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3" w:rsidRDefault="00E93AF3" w:rsidP="00675FD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3AF3" w:rsidRPr="00C6136C" w:rsidRDefault="00E93AF3" w:rsidP="00E93AF3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>РАСЧЕТ</w:t>
      </w:r>
    </w:p>
    <w:p w:rsidR="000C6F89" w:rsidRPr="00485D91" w:rsidRDefault="00E93AF3" w:rsidP="000C6F89">
      <w:pPr>
        <w:jc w:val="center"/>
        <w:rPr>
          <w:b/>
          <w:sz w:val="28"/>
          <w:szCs w:val="28"/>
        </w:rPr>
      </w:pPr>
      <w:r w:rsidRPr="00C6136C">
        <w:rPr>
          <w:b/>
          <w:sz w:val="28"/>
          <w:szCs w:val="28"/>
        </w:rPr>
        <w:t xml:space="preserve">целевых значений, используемых для </w:t>
      </w:r>
      <w:r>
        <w:rPr>
          <w:b/>
          <w:sz w:val="28"/>
          <w:szCs w:val="28"/>
        </w:rPr>
        <w:t xml:space="preserve">мониторинга </w:t>
      </w:r>
      <w:proofErr w:type="gramStart"/>
      <w:r w:rsidRPr="00C6136C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Pr="00C61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менеджмента главных распорядителей  бюджетных средств  муниципального  образования</w:t>
      </w:r>
      <w:proofErr w:type="gramEnd"/>
      <w:r>
        <w:rPr>
          <w:b/>
          <w:sz w:val="28"/>
          <w:szCs w:val="28"/>
        </w:rPr>
        <w:t xml:space="preserve"> Советский муниципальный район Кировской области</w:t>
      </w:r>
      <w:r w:rsidR="000C6F89" w:rsidRPr="000C6F89">
        <w:rPr>
          <w:b/>
          <w:sz w:val="28"/>
          <w:szCs w:val="28"/>
        </w:rPr>
        <w:t xml:space="preserve"> </w:t>
      </w:r>
    </w:p>
    <w:p w:rsidR="000C6F89" w:rsidRDefault="000C6F89" w:rsidP="000C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F5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 w:rsidRPr="009F5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>
        <w:rPr>
          <w:b/>
          <w:sz w:val="28"/>
          <w:szCs w:val="28"/>
          <w:lang w:val="en-US"/>
        </w:rPr>
        <w:t>2</w:t>
      </w:r>
      <w:r w:rsidR="00F35AF0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года</w:t>
      </w:r>
    </w:p>
    <w:p w:rsidR="00E93AF3" w:rsidRPr="000C6F89" w:rsidRDefault="00E93AF3" w:rsidP="00E93AF3">
      <w:pPr>
        <w:jc w:val="center"/>
        <w:rPr>
          <w:b/>
          <w:sz w:val="28"/>
          <w:szCs w:val="28"/>
        </w:rPr>
      </w:pPr>
    </w:p>
    <w:p w:rsidR="00E93AF3" w:rsidRDefault="00E93AF3" w:rsidP="00E93AF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74"/>
        <w:gridCol w:w="2552"/>
        <w:gridCol w:w="1843"/>
        <w:gridCol w:w="1275"/>
        <w:gridCol w:w="1418"/>
        <w:gridCol w:w="1276"/>
        <w:gridCol w:w="1275"/>
        <w:gridCol w:w="1134"/>
        <w:gridCol w:w="1276"/>
      </w:tblGrid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055164">
              <w:rPr>
                <w:b/>
                <w:sz w:val="20"/>
                <w:szCs w:val="20"/>
              </w:rPr>
              <w:t>п</w:t>
            </w:r>
            <w:proofErr w:type="gramEnd"/>
            <w:r w:rsidRPr="000551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Расчет целевого значения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5164">
              <w:rPr>
                <w:b/>
                <w:sz w:val="20"/>
                <w:szCs w:val="20"/>
              </w:rPr>
              <w:t>Балльная оценка целевого значения (О)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культуры и социальной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Советская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A04D21" w:rsidRDefault="000C4C4F" w:rsidP="00F35A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4D21">
              <w:rPr>
                <w:b/>
                <w:sz w:val="20"/>
                <w:szCs w:val="20"/>
              </w:rPr>
              <w:t>Контрольно</w:t>
            </w:r>
            <w:r w:rsidRPr="00A04D21">
              <w:t>-</w:t>
            </w:r>
            <w:r w:rsidRPr="00A04D21">
              <w:rPr>
                <w:b/>
                <w:sz w:val="20"/>
                <w:szCs w:val="20"/>
              </w:rPr>
              <w:t>счетная</w:t>
            </w:r>
            <w:r w:rsidRPr="00A04D21">
              <w:t xml:space="preserve"> </w:t>
            </w:r>
            <w:r w:rsidRPr="00A04D21">
              <w:rPr>
                <w:b/>
                <w:sz w:val="20"/>
                <w:szCs w:val="20"/>
              </w:rPr>
              <w:t>комиссия</w:t>
            </w:r>
          </w:p>
        </w:tc>
      </w:tr>
      <w:tr w:rsidR="000C4C4F" w:rsidTr="000C4C4F">
        <w:trPr>
          <w:trHeight w:val="1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F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675FD6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Качество планирования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1.1.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Соблюдение ограничения по внесению изменений в бюджетную смету в соответствии с Порядком составления и ведения бюджетных росписей главных распорядителей бюджетных средств (далее - ГРБС), включая внесение изменений в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- отсутствие фактов несоблюдения ограничений по внесению изменений в бюджетную смету в соответствии с Порядком составления и ведения бюджетных росписей ГРБС, включая внесение изменений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363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9D6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доходам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Отклонение от первоначально прогнозируемых объемов поступлений доходов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администрируемых соответствующим главным администратором доходов бюджета (далее - ГАДБ)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6"/>
                <w:sz w:val="20"/>
                <w:szCs w:val="20"/>
              </w:rPr>
              <w:lastRenderedPageBreak/>
              <w:drawing>
                <wp:inline distT="0" distB="0" distL="0" distR="0" wp14:anchorId="6DB5D55E" wp14:editId="73C75E06">
                  <wp:extent cx="895350" cy="457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налоговые и неналоговые доходы, фактически поступившие в отчетном году в бюджет </w:t>
            </w:r>
            <w:r w:rsidRPr="00055164">
              <w:rPr>
                <w:sz w:val="20"/>
                <w:szCs w:val="20"/>
              </w:rPr>
              <w:lastRenderedPageBreak/>
              <w:t>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администрируемые соответствующим ГАДБ;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Д</w:t>
            </w:r>
            <w:r w:rsidRPr="00055164">
              <w:rPr>
                <w:sz w:val="20"/>
                <w:szCs w:val="20"/>
                <w:vertAlign w:val="subscript"/>
              </w:rPr>
              <w:t>у</w:t>
            </w:r>
            <w:proofErr w:type="spellEnd"/>
            <w:r w:rsidRPr="00055164">
              <w:rPr>
                <w:sz w:val="20"/>
                <w:szCs w:val="20"/>
              </w:rPr>
              <w:t xml:space="preserve"> - первоначально прогнозируемые объемы поступлений налоговых и неналоговых доходов бюджета муниципального образования Советский муниципальный район  на отчетный год, администрируемых </w:t>
            </w:r>
            <w:proofErr w:type="gramStart"/>
            <w:r w:rsidRPr="00055164">
              <w:rPr>
                <w:sz w:val="20"/>
                <w:szCs w:val="20"/>
              </w:rPr>
              <w:t>соответствующим</w:t>
            </w:r>
            <w:proofErr w:type="gramEnd"/>
            <w:r w:rsidRPr="00055164">
              <w:rPr>
                <w:sz w:val="20"/>
                <w:szCs w:val="20"/>
              </w:rPr>
              <w:t xml:space="preserve"> ГАДБ.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Из неналоговых доходов исключаются невыясненные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1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1,05,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1,05 &lt;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&lt;=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1 &gt;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&gt; 1,1, то О</w:t>
            </w:r>
            <w:r w:rsidRPr="00055164">
              <w:rPr>
                <w:sz w:val="20"/>
                <w:szCs w:val="20"/>
                <w:vertAlign w:val="subscript"/>
              </w:rPr>
              <w:t>2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ГАДБ, не являющихся </w:t>
            </w:r>
            <w:r w:rsidRPr="00055164">
              <w:rPr>
                <w:sz w:val="20"/>
                <w:szCs w:val="20"/>
              </w:rPr>
              <w:lastRenderedPageBreak/>
              <w:t>главными администраторами налоговых и неналоговых доходов,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Динамика задолженности по неналоговым доходам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администрируемым соответствующим ГАДБ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2D740358" wp14:editId="56B114BE">
                  <wp:extent cx="99060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к.г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конец отчетного года в бюджет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;</w:t>
            </w:r>
            <w:proofErr w:type="gramEnd"/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Н</w:t>
            </w:r>
            <w:r w:rsidRPr="00055164">
              <w:rPr>
                <w:sz w:val="20"/>
                <w:szCs w:val="20"/>
                <w:vertAlign w:val="subscript"/>
              </w:rPr>
              <w:t>н.г</w:t>
            </w:r>
            <w:proofErr w:type="spellEnd"/>
            <w:r w:rsidRPr="00055164">
              <w:rPr>
                <w:sz w:val="20"/>
                <w:szCs w:val="20"/>
                <w:vertAlign w:val="subscript"/>
              </w:rPr>
              <w:t>.</w:t>
            </w:r>
            <w:r w:rsidRPr="00055164">
              <w:rPr>
                <w:sz w:val="20"/>
                <w:szCs w:val="20"/>
              </w:rPr>
              <w:t xml:space="preserve"> - задолженность по неналоговым доходам, администрируемым соответствующим ГАДБ, на начало отчетного года в бюджет муниципального образования Советский муниципальный район.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Неналоговые доходы по кодам вида доходов в соответствии с бюджетной классификацией Российской Федерации: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 1 11 05013 05 0000; 1 11 05025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05075 05 0000; 1 11 09035 05 0000; </w:t>
            </w:r>
          </w:p>
          <w:p w:rsidR="000C4C4F" w:rsidRPr="00055164" w:rsidRDefault="000C4C4F" w:rsidP="00387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 1 11 09045 05 0000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&gt;= 1, то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ГАДБ, не являющихся главными администраторами неналоговых доходов, О</w:t>
            </w:r>
            <w:r w:rsidRPr="00055164">
              <w:rPr>
                <w:sz w:val="20"/>
                <w:szCs w:val="20"/>
                <w:vertAlign w:val="subscript"/>
              </w:rPr>
              <w:t>3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регистрации в Государственной информационной системе о государственных и муниципальных платежах (далее - ГИС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факта отсутствия регистрации ГАДБ в ГИС ГМП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2.4.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</w:t>
            </w:r>
            <w:proofErr w:type="spellStart"/>
            <w:r w:rsidRPr="00055164">
              <w:rPr>
                <w:sz w:val="20"/>
                <w:szCs w:val="20"/>
              </w:rPr>
              <w:t>непредоставления</w:t>
            </w:r>
            <w:proofErr w:type="spellEnd"/>
            <w:r w:rsidRPr="00055164">
              <w:rPr>
                <w:sz w:val="20"/>
                <w:szCs w:val="20"/>
              </w:rPr>
              <w:t xml:space="preserve"> или ненадлежащего предоставления информации в ГИС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- наличие фактов несвоевременного размещения, не в полном объеме размещения информации в ГИС ГМП по данным Федерального казначейства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- 1 в случае отсутствия информации о начислениях;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0 в случае выгрузки начислений от 70% до 100%;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5</w:t>
            </w:r>
            <w:r w:rsidRPr="00055164">
              <w:rPr>
                <w:sz w:val="20"/>
                <w:szCs w:val="20"/>
              </w:rPr>
              <w:t xml:space="preserve"> = 1 в случае 100% выгрузки начислений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Исполнение бюджета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утверждения муниципального задания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- наличие фактов несвоевременного утверждения муниципального задания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792B2E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 w:rsidRPr="00792B2E">
              <w:rPr>
                <w:sz w:val="20"/>
                <w:szCs w:val="20"/>
              </w:rPr>
              <w:t>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38"/>
                <w:sz w:val="20"/>
                <w:szCs w:val="20"/>
              </w:rPr>
              <w:drawing>
                <wp:inline distT="0" distB="0" distL="0" distR="0" wp14:anchorId="029E3D0C" wp14:editId="0B98B248">
                  <wp:extent cx="1085850" cy="609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i - муниципальная услуга (работа), оказываемая (выполняемая)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n - количество муниципальных услуг (работ), оказываемых (выполняемых)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BFC1B1E" wp14:editId="11A9501E">
                  <wp:extent cx="1009650" cy="476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27734D9E" wp14:editId="0D755B27">
                  <wp:extent cx="209550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выполнение муниципального задания по каждой муниципальной услуге (работе);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3695D9" wp14:editId="4B1F85E4">
                  <wp:extent cx="3238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фактический объем оказанной муниципальной услуги (выполненной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 соответствующим ГРБС (подведомственным учреждением);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8"/>
                <w:sz w:val="20"/>
                <w:szCs w:val="20"/>
              </w:rPr>
              <w:drawing>
                <wp:inline distT="0" distB="0" distL="0" distR="0" wp14:anchorId="1360506D" wp14:editId="70FA1BD8">
                  <wp:extent cx="32385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муниципальное задание на оказание муниципальной услуги (выполнение работы) i-</w:t>
            </w:r>
            <w:proofErr w:type="spellStart"/>
            <w:r w:rsidRPr="00055164">
              <w:rPr>
                <w:sz w:val="20"/>
                <w:szCs w:val="20"/>
              </w:rPr>
              <w:t>го</w:t>
            </w:r>
            <w:proofErr w:type="spellEnd"/>
            <w:r w:rsidRPr="00055164">
              <w:rPr>
                <w:sz w:val="20"/>
                <w:szCs w:val="20"/>
              </w:rPr>
              <w:t xml:space="preserve"> вида, установленное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&gt;=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&lt; 0,97, то О</w:t>
            </w:r>
            <w:r w:rsidRPr="00055164">
              <w:rPr>
                <w:sz w:val="20"/>
                <w:szCs w:val="20"/>
                <w:vertAlign w:val="subscript"/>
              </w:rPr>
              <w:t>7</w:t>
            </w:r>
            <w:r w:rsidRPr="00055164">
              <w:rPr>
                <w:sz w:val="20"/>
                <w:szCs w:val="20"/>
              </w:rPr>
              <w:t xml:space="preserve"> = - 1;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утверждающих муниципальное задание на оказание муниципальных услуг (выполнение работ), 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Pr="0032718F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0,</w:t>
            </w:r>
            <w:r w:rsidR="0032718F"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= 0,</w:t>
            </w:r>
            <w:r w:rsidR="0032718F">
              <w:rPr>
                <w:sz w:val="20"/>
                <w:szCs w:val="20"/>
                <w:lang w:val="en-US"/>
              </w:rPr>
              <w:t>21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-1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A2C07" wp14:editId="3E77E694">
                  <wp:extent cx="212725" cy="24447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32718F" w:rsidRPr="0032718F">
              <w:rPr>
                <w:sz w:val="20"/>
                <w:szCs w:val="20"/>
                <w:lang w:val="en-US"/>
              </w:rPr>
              <w:t>4130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32718F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2718F">
              <w:rPr>
                <w:sz w:val="20"/>
                <w:szCs w:val="20"/>
                <w:lang w:val="en-US"/>
              </w:rPr>
              <w:t>6681</w:t>
            </w:r>
            <w:r>
              <w:rPr>
                <w:sz w:val="20"/>
                <w:szCs w:val="20"/>
              </w:rPr>
              <w:t>,</w:t>
            </w:r>
            <w:r w:rsidR="0032718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=0,2</w:t>
            </w:r>
            <w:r w:rsidR="0032718F">
              <w:rPr>
                <w:sz w:val="20"/>
                <w:szCs w:val="20"/>
                <w:lang w:val="en-US"/>
              </w:rPr>
              <w:t>5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D59409" wp14:editId="549CCFB2">
                  <wp:extent cx="212725" cy="24447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Pr="007C22D8">
              <w:rPr>
                <w:sz w:val="20"/>
                <w:szCs w:val="20"/>
                <w:lang w:val="en-US"/>
              </w:rPr>
              <w:t>7</w:t>
            </w:r>
            <w:r w:rsidR="0032718F">
              <w:rPr>
                <w:sz w:val="20"/>
                <w:szCs w:val="20"/>
                <w:lang w:val="en-US"/>
              </w:rPr>
              <w:t>547</w:t>
            </w:r>
            <w:r>
              <w:rPr>
                <w:sz w:val="20"/>
                <w:szCs w:val="20"/>
              </w:rPr>
              <w:t>,</w:t>
            </w:r>
            <w:r w:rsidR="0032718F">
              <w:rPr>
                <w:sz w:val="20"/>
                <w:szCs w:val="20"/>
                <w:lang w:val="en-US"/>
              </w:rPr>
              <w:t>8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32718F" w:rsidRDefault="0032718F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A7C2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041</w:t>
            </w:r>
            <w:r w:rsidR="00EA7C20">
              <w:rPr>
                <w:sz w:val="20"/>
                <w:szCs w:val="20"/>
              </w:rPr>
              <w:t>,</w:t>
            </w:r>
            <w:r w:rsidR="00EA7C20">
              <w:rPr>
                <w:sz w:val="20"/>
                <w:szCs w:val="20"/>
                <w:lang w:val="en-US"/>
              </w:rPr>
              <w:t>5</w:t>
            </w:r>
            <w:r w:rsidR="00EA7C20">
              <w:rPr>
                <w:sz w:val="20"/>
                <w:szCs w:val="20"/>
              </w:rPr>
              <w:t>=0,2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D8C2DF" wp14:editId="7CB8AB5E">
                  <wp:extent cx="212725" cy="24447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F22D99" w:rsidRPr="0032718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="00F22D99">
              <w:rPr>
                <w:sz w:val="20"/>
                <w:szCs w:val="20"/>
                <w:lang w:val="en-US"/>
              </w:rPr>
              <w:t>00</w:t>
            </w:r>
            <w:r w:rsidRPr="00D80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32718F" w:rsidRDefault="00F22D99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11793</w:t>
            </w:r>
            <w:r w:rsidR="00EA7C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EA7C20">
              <w:rPr>
                <w:sz w:val="20"/>
                <w:szCs w:val="20"/>
              </w:rPr>
              <w:t>=0,</w:t>
            </w:r>
            <w:r w:rsidR="0032718F">
              <w:rPr>
                <w:sz w:val="20"/>
                <w:szCs w:val="20"/>
                <w:lang w:val="en-US"/>
              </w:rPr>
              <w:t>2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93247E" wp14:editId="4EEBCC77">
                  <wp:extent cx="212725" cy="24447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>
              <w:rPr>
                <w:sz w:val="20"/>
                <w:szCs w:val="20"/>
              </w:rPr>
              <w:t>3</w:t>
            </w:r>
            <w:r w:rsidR="00F35AF0">
              <w:rPr>
                <w:sz w:val="20"/>
                <w:szCs w:val="20"/>
                <w:lang w:val="en-US"/>
              </w:rPr>
              <w:t>90</w:t>
            </w:r>
            <w:r w:rsidRPr="00D80582">
              <w:rPr>
                <w:sz w:val="20"/>
                <w:szCs w:val="20"/>
              </w:rPr>
              <w:t>,</w:t>
            </w:r>
            <w:r w:rsidR="00F35AF0">
              <w:rPr>
                <w:sz w:val="20"/>
                <w:szCs w:val="20"/>
                <w:lang w:val="en-US"/>
              </w:rPr>
              <w:t>9</w:t>
            </w:r>
            <w:r w:rsidRPr="00D80582">
              <w:rPr>
                <w:sz w:val="20"/>
                <w:szCs w:val="20"/>
              </w:rPr>
              <w:t>/</w:t>
            </w:r>
          </w:p>
          <w:p w:rsidR="00EA7C20" w:rsidRPr="00E04F10" w:rsidRDefault="00F35AF0" w:rsidP="00EA7C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A7C2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51</w:t>
            </w:r>
            <w:r w:rsidR="00EA7C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EA7C20">
              <w:rPr>
                <w:sz w:val="20"/>
                <w:szCs w:val="20"/>
              </w:rPr>
              <w:t>=0,</w:t>
            </w:r>
            <w:r w:rsidR="00EA7C20">
              <w:rPr>
                <w:sz w:val="20"/>
                <w:szCs w:val="20"/>
                <w:lang w:val="en-US"/>
              </w:rPr>
              <w:t>1</w:t>
            </w:r>
            <w:r w:rsidR="00F22D99">
              <w:rPr>
                <w:sz w:val="20"/>
                <w:szCs w:val="20"/>
                <w:lang w:val="en-US"/>
              </w:rPr>
              <w:t>6</w:t>
            </w:r>
          </w:p>
          <w:p w:rsidR="000C4C4F" w:rsidRPr="00A10418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 w:rsidRPr="000B69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,45</w:t>
            </w:r>
            <w:r w:rsidRPr="00363CE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= 0,22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-1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C69DE2" wp14:editId="13A3B64E">
                  <wp:extent cx="212725" cy="24447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9201E7">
              <w:rPr>
                <w:sz w:val="20"/>
                <w:szCs w:val="20"/>
              </w:rPr>
              <w:t>1242</w:t>
            </w:r>
            <w:r>
              <w:rPr>
                <w:sz w:val="20"/>
                <w:szCs w:val="20"/>
              </w:rPr>
              <w:t>,</w:t>
            </w:r>
            <w:r w:rsidR="009201E7">
              <w:rPr>
                <w:sz w:val="20"/>
                <w:szCs w:val="20"/>
              </w:rPr>
              <w:t>2</w:t>
            </w:r>
            <w:r w:rsidRPr="00D80582">
              <w:rPr>
                <w:sz w:val="20"/>
                <w:szCs w:val="20"/>
              </w:rPr>
              <w:t>/</w:t>
            </w:r>
          </w:p>
          <w:p w:rsidR="00DC327E" w:rsidRPr="009201E7" w:rsidRDefault="009201E7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</w:t>
            </w:r>
            <w:r w:rsidR="00DC32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C327E">
              <w:rPr>
                <w:sz w:val="20"/>
                <w:szCs w:val="20"/>
              </w:rPr>
              <w:t>=0,2</w:t>
            </w:r>
            <w:r>
              <w:rPr>
                <w:sz w:val="20"/>
                <w:szCs w:val="20"/>
              </w:rPr>
              <w:t>2</w:t>
            </w:r>
          </w:p>
          <w:p w:rsid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327E" w:rsidRPr="00DC327E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958197" wp14:editId="24993AA0">
                  <wp:extent cx="212725" cy="244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  <w:r w:rsidR="009A136D" w:rsidRPr="009A136D">
              <w:rPr>
                <w:sz w:val="20"/>
                <w:szCs w:val="20"/>
              </w:rPr>
              <w:t>85693</w:t>
            </w:r>
            <w:r w:rsidRPr="00DC327E">
              <w:rPr>
                <w:sz w:val="20"/>
                <w:szCs w:val="20"/>
              </w:rPr>
              <w:t>,</w:t>
            </w:r>
            <w:r w:rsidR="009A136D">
              <w:rPr>
                <w:sz w:val="20"/>
                <w:szCs w:val="20"/>
              </w:rPr>
              <w:t>8</w:t>
            </w:r>
            <w:r w:rsidRPr="00DC327E">
              <w:rPr>
                <w:sz w:val="20"/>
                <w:szCs w:val="20"/>
              </w:rPr>
              <w:t>/</w:t>
            </w:r>
          </w:p>
          <w:p w:rsidR="00DC327E" w:rsidRPr="000B69C7" w:rsidRDefault="00DC327E" w:rsidP="00DC3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9A136D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="009A1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=0,</w:t>
            </w:r>
            <w:r w:rsidRPr="000B69C7">
              <w:rPr>
                <w:sz w:val="20"/>
                <w:szCs w:val="20"/>
              </w:rPr>
              <w:t>2</w:t>
            </w:r>
            <w:r w:rsidR="009A136D">
              <w:rPr>
                <w:sz w:val="20"/>
                <w:szCs w:val="20"/>
              </w:rPr>
              <w:t>3</w:t>
            </w:r>
          </w:p>
          <w:p w:rsidR="000C4C4F" w:rsidRPr="008030E1" w:rsidRDefault="000C4C4F" w:rsidP="008030E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53595" w:rsidRDefault="000C4C4F" w:rsidP="00E5359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363CE6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8E6A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0C4C4F" w:rsidRPr="00F8345B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D80582" w:rsidRDefault="000C4C4F" w:rsidP="00A10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 xml:space="preserve"> 7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7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ГРБС от объемов бюджетных ассигнований в части расходов бюджета муниципального образования Советский муниципальный район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7F274C59" wp14:editId="21A8F90E">
                  <wp:extent cx="1238250" cy="476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A675830" wp14:editId="19AF1BEE">
                  <wp:extent cx="533400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трансферты);</w:t>
            </w:r>
          </w:p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DCF41EA" wp14:editId="4320A0A6">
                  <wp:extent cx="571500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(без учета межбюджетных трансфертов в форме субсидий, субвенций и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1</w:t>
            </w:r>
            <w:r w:rsidR="0044142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414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</w:p>
          <w:p w:rsidR="00EA7C20" w:rsidRPr="0044142A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142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414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= 0,</w:t>
            </w:r>
            <w:r w:rsidR="0044142A">
              <w:rPr>
                <w:sz w:val="20"/>
                <w:szCs w:val="20"/>
                <w:lang w:val="en-US"/>
              </w:rPr>
              <w:t>1</w:t>
            </w:r>
            <w:r w:rsidR="0044142A">
              <w:rPr>
                <w:sz w:val="20"/>
                <w:szCs w:val="20"/>
              </w:rPr>
              <w:t>7</w:t>
            </w: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7C20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EA7C20" w:rsidP="00EA7C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8B38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8B3864">
              <w:rPr>
                <w:sz w:val="20"/>
                <w:szCs w:val="20"/>
              </w:rPr>
              <w:t>998,8</w:t>
            </w:r>
            <w:r>
              <w:rPr>
                <w:sz w:val="20"/>
                <w:szCs w:val="20"/>
              </w:rPr>
              <w:t>/</w:t>
            </w:r>
          </w:p>
          <w:p w:rsidR="000D4E27" w:rsidRDefault="008B3864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4E27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4</w:t>
            </w:r>
            <w:r w:rsidR="000D4E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D4E27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35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A7C20" w:rsidRPr="00EA7C20" w:rsidRDefault="00EA7C20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E93AF3" w:rsidRDefault="000D4E27" w:rsidP="008B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8B386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44</w:t>
            </w:r>
            <w:r w:rsidR="008B38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8B38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322460" w:rsidRPr="00917DAB" w:rsidRDefault="008B3864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8720</w:t>
            </w:r>
            <w:r w:rsidR="003224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22460"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</w:rPr>
              <w:t>16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22460" w:rsidRP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C4C4F" w:rsidRPr="00BB5357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 w:rsidR="009376E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9376E2"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9376E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76E2">
              <w:rPr>
                <w:sz w:val="20"/>
                <w:szCs w:val="20"/>
                <w:lang w:val="en-US"/>
              </w:rPr>
              <w:t>2417</w:t>
            </w:r>
            <w:r>
              <w:rPr>
                <w:sz w:val="20"/>
                <w:szCs w:val="20"/>
              </w:rPr>
              <w:t>,</w:t>
            </w:r>
            <w:r w:rsidR="009376E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= 0,</w:t>
            </w:r>
            <w:r>
              <w:rPr>
                <w:sz w:val="20"/>
                <w:szCs w:val="20"/>
                <w:lang w:val="en-US"/>
              </w:rPr>
              <w:t>1</w:t>
            </w:r>
            <w:r w:rsidR="009376E2">
              <w:rPr>
                <w:sz w:val="20"/>
                <w:szCs w:val="20"/>
                <w:lang w:val="en-US"/>
              </w:rPr>
              <w:t>1</w:t>
            </w:r>
          </w:p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0/</w:t>
            </w:r>
          </w:p>
          <w:p w:rsidR="0082456F" w:rsidRDefault="009376E2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2456F">
              <w:rPr>
                <w:sz w:val="20"/>
                <w:szCs w:val="20"/>
              </w:rPr>
              <w:t>5 = 0</w:t>
            </w: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8E6A2D" w:rsidRDefault="0082456F" w:rsidP="0082456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  <w:r w:rsidR="009376E2"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9376E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</w:p>
          <w:p w:rsidR="000C4C4F" w:rsidRDefault="00431583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  <w:r w:rsidR="000C4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0C4C4F">
              <w:rPr>
                <w:sz w:val="20"/>
                <w:szCs w:val="20"/>
              </w:rPr>
              <w:t xml:space="preserve"> = 0,</w:t>
            </w:r>
            <w:r w:rsidR="000C4C4F">
              <w:rPr>
                <w:sz w:val="20"/>
                <w:szCs w:val="20"/>
                <w:lang w:val="en-US"/>
              </w:rPr>
              <w:t>1</w:t>
            </w:r>
            <w:r w:rsidR="000C4C4F">
              <w:rPr>
                <w:sz w:val="20"/>
                <w:szCs w:val="20"/>
              </w:rPr>
              <w:t>7</w:t>
            </w:r>
          </w:p>
          <w:p w:rsidR="000C4C4F" w:rsidRPr="003861FB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8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E93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Отклонение кассовых расходов от объемов бюджетных ассигнований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7"/>
                <w:sz w:val="20"/>
                <w:szCs w:val="20"/>
              </w:rPr>
              <w:drawing>
                <wp:inline distT="0" distB="0" distL="0" distR="0" wp14:anchorId="4E8E6362" wp14:editId="4787738E">
                  <wp:extent cx="1162050" cy="476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3268D6F8" wp14:editId="7B0BAD66">
                  <wp:extent cx="4953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кассовые расходы соответствующего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ГРБС;</w:t>
            </w:r>
          </w:p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0A0822EF" wp14:editId="7530EE7B">
                  <wp:extent cx="495300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64">
              <w:rPr>
                <w:sz w:val="20"/>
                <w:szCs w:val="20"/>
              </w:rPr>
              <w:t xml:space="preserve"> - объем бюджетных ассигнований, установленных сводной бюджетной росписью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за счет субсидий, иных межбюджетных трансфертов и средств местного бюджета на </w:t>
            </w:r>
            <w:proofErr w:type="spellStart"/>
            <w:r w:rsidRPr="00055164">
              <w:rPr>
                <w:sz w:val="20"/>
                <w:szCs w:val="20"/>
              </w:rPr>
              <w:t>софинансирование</w:t>
            </w:r>
            <w:proofErr w:type="spellEnd"/>
            <w:r w:rsidRPr="00055164">
              <w:rPr>
                <w:sz w:val="20"/>
                <w:szCs w:val="20"/>
              </w:rPr>
              <w:t xml:space="preserve"> расходных обязательств муниципального образования Советский муниципальный район, в целях </w:t>
            </w:r>
            <w:proofErr w:type="spellStart"/>
            <w:r w:rsidRPr="00055164">
              <w:rPr>
                <w:sz w:val="20"/>
                <w:szCs w:val="20"/>
              </w:rPr>
              <w:t>софинансирования</w:t>
            </w:r>
            <w:proofErr w:type="spellEnd"/>
            <w:r w:rsidRPr="00055164">
              <w:rPr>
                <w:sz w:val="20"/>
                <w:szCs w:val="20"/>
              </w:rPr>
              <w:t xml:space="preserve"> которых предоставляются межбюджетные трансферты, доведенных соответствующему ГРБС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1,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0,5;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9</w:t>
            </w:r>
            <w:r w:rsidRPr="00055164">
              <w:rPr>
                <w:sz w:val="20"/>
                <w:szCs w:val="20"/>
              </w:rPr>
              <w:t xml:space="preserve"> = 0;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не имеющих расходов за счет межбюджетных трансфертов,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</w:t>
            </w:r>
            <w:r w:rsidR="004414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414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4142A">
              <w:rPr>
                <w:sz w:val="20"/>
                <w:szCs w:val="20"/>
              </w:rPr>
              <w:t>860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= 0,</w:t>
            </w:r>
            <w:r w:rsidR="0044142A">
              <w:rPr>
                <w:sz w:val="20"/>
                <w:szCs w:val="20"/>
              </w:rPr>
              <w:t>23</w:t>
            </w: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F4B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565F4B" w:rsidP="00565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>6</w:t>
            </w:r>
            <w:r w:rsidR="008B3864">
              <w:rPr>
                <w:sz w:val="20"/>
                <w:szCs w:val="20"/>
              </w:rPr>
              <w:t>4695</w:t>
            </w:r>
            <w:r>
              <w:rPr>
                <w:sz w:val="20"/>
                <w:szCs w:val="20"/>
              </w:rPr>
              <w:t>,</w:t>
            </w:r>
            <w:r w:rsidR="008B38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</w:p>
          <w:p w:rsidR="000D4E27" w:rsidRPr="009376E2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B3864">
              <w:rPr>
                <w:sz w:val="20"/>
                <w:szCs w:val="20"/>
              </w:rPr>
              <w:t>06897</w:t>
            </w:r>
            <w:r>
              <w:rPr>
                <w:sz w:val="20"/>
                <w:szCs w:val="20"/>
              </w:rPr>
              <w:t>,</w:t>
            </w:r>
            <w:r w:rsidR="008B38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= 0,2</w:t>
            </w:r>
            <w:r w:rsidR="007A1D21">
              <w:rPr>
                <w:sz w:val="20"/>
                <w:szCs w:val="20"/>
              </w:rPr>
              <w:t>7</w:t>
            </w:r>
          </w:p>
          <w:p w:rsidR="000D4E27" w:rsidRDefault="000D4E27" w:rsidP="000D4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D4E27" w:rsidP="008B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8B38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2</w:t>
            </w:r>
            <w:r w:rsidR="007A1D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="007A1D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A1D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</w:p>
          <w:p w:rsidR="00322460" w:rsidRPr="00BB5357" w:rsidRDefault="007A1D21" w:rsidP="003224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45598</w:t>
            </w:r>
            <w:r w:rsidR="003224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22460">
              <w:rPr>
                <w:sz w:val="20"/>
                <w:szCs w:val="20"/>
              </w:rPr>
              <w:t xml:space="preserve"> = 0,</w:t>
            </w:r>
            <w:r w:rsidR="00322460">
              <w:rPr>
                <w:sz w:val="20"/>
                <w:szCs w:val="20"/>
                <w:lang w:val="en-US"/>
              </w:rPr>
              <w:t>31</w:t>
            </w:r>
          </w:p>
          <w:p w:rsidR="00322460" w:rsidRDefault="00322460" w:rsidP="00322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322460" w:rsidP="00322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A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97</w:t>
            </w:r>
            <w:r w:rsidR="009376E2" w:rsidRPr="009376E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9376E2" w:rsidRPr="009376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</w:p>
          <w:p w:rsidR="00A538EA" w:rsidRPr="009376E2" w:rsidRDefault="009376E2" w:rsidP="00A538E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74131</w:t>
            </w:r>
            <w:r w:rsidR="00A538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A538EA">
              <w:rPr>
                <w:sz w:val="20"/>
                <w:szCs w:val="20"/>
              </w:rPr>
              <w:t xml:space="preserve"> = 0,1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538EA" w:rsidRPr="00C34BC9" w:rsidRDefault="00A538EA" w:rsidP="00A53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A538EA" w:rsidP="00A53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9376E2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2460" w:rsidRPr="009376E2" w:rsidRDefault="00322460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0</w:t>
            </w:r>
          </w:p>
          <w:p w:rsidR="000C4C4F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9376E2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22460" w:rsidRPr="009376E2" w:rsidRDefault="00322460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0C4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proofErr w:type="gramStart"/>
            <w:r w:rsidRPr="00055164">
              <w:rPr>
                <w:sz w:val="20"/>
                <w:szCs w:val="20"/>
                <w:vertAlign w:val="subscript"/>
              </w:rPr>
              <w:t>9</w:t>
            </w:r>
            <w:proofErr w:type="gramEnd"/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Соблюдение показателей кассового плана по кассовым </w:t>
            </w:r>
            <w:r w:rsidRPr="00055164">
              <w:rPr>
                <w:sz w:val="20"/>
                <w:szCs w:val="20"/>
              </w:rPr>
              <w:lastRenderedPageBreak/>
              <w:t>выплатам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lastRenderedPageBreak/>
              <w:drawing>
                <wp:inline distT="0" distB="0" distL="0" distR="0" wp14:anchorId="4C45DC61" wp14:editId="2F2458D2">
                  <wp:extent cx="1047750" cy="4381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ф</w:t>
            </w:r>
            <w:proofErr w:type="spellEnd"/>
            <w:r w:rsidRPr="00055164">
              <w:rPr>
                <w:sz w:val="20"/>
                <w:szCs w:val="20"/>
              </w:rPr>
              <w:t xml:space="preserve"> - кассовые расходы </w:t>
            </w:r>
            <w:proofErr w:type="gramStart"/>
            <w:r w:rsidRPr="00055164">
              <w:rPr>
                <w:sz w:val="20"/>
                <w:szCs w:val="20"/>
              </w:rPr>
              <w:t>соответствующего</w:t>
            </w:r>
            <w:proofErr w:type="gramEnd"/>
            <w:r w:rsidRPr="00055164">
              <w:rPr>
                <w:sz w:val="20"/>
                <w:szCs w:val="20"/>
              </w:rPr>
              <w:t xml:space="preserve"> ГРБС, проведенные за отчетный год;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КР</w:t>
            </w:r>
            <w:r w:rsidRPr="00055164">
              <w:rPr>
                <w:sz w:val="20"/>
                <w:szCs w:val="20"/>
                <w:vertAlign w:val="subscript"/>
              </w:rPr>
              <w:t>пл</w:t>
            </w:r>
            <w:proofErr w:type="spellEnd"/>
            <w:r w:rsidRPr="00055164">
              <w:rPr>
                <w:sz w:val="20"/>
                <w:szCs w:val="20"/>
              </w:rPr>
              <w:t xml:space="preserve"> - планируемые расходы по уточненному кассовому плану соответствующего ГРБС в отчетном году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&gt;= 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0,95 &lt;=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</w:t>
            </w:r>
            <w:r w:rsidRPr="00055164">
              <w:rPr>
                <w:sz w:val="20"/>
                <w:szCs w:val="20"/>
              </w:rPr>
              <w:lastRenderedPageBreak/>
              <w:t>0,98,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0,8;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&lt; 0,95, то 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F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bscript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</w:p>
          <w:p w:rsidR="000C4C4F" w:rsidRPr="00055164" w:rsidRDefault="0082456F" w:rsidP="0082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10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возврата средств из бюджета муниципального образования Советский муниципальный район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показателей результативности использования межбюджетных трансфертов в соответствии с заключенными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- наличие фактов возврата средств из бюджета муниципального образования Советский муниципальный район  в областной бюджет в отчетном финансовом году в результате </w:t>
            </w:r>
            <w:proofErr w:type="spellStart"/>
            <w:r w:rsidRPr="00055164">
              <w:rPr>
                <w:sz w:val="20"/>
                <w:szCs w:val="20"/>
              </w:rPr>
              <w:t>недостижения</w:t>
            </w:r>
            <w:proofErr w:type="spellEnd"/>
            <w:r w:rsidRPr="00055164">
              <w:rPr>
                <w:sz w:val="20"/>
                <w:szCs w:val="20"/>
              </w:rPr>
              <w:t xml:space="preserve"> значений целевых показателей результативности использования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не имеющих расходов за счет межбюджетных трансфертов, 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CF3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CF3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11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65"/>
            <w:bookmarkEnd w:id="1"/>
            <w:r w:rsidRPr="00055164">
              <w:rPr>
                <w:sz w:val="20"/>
                <w:szCs w:val="20"/>
              </w:rPr>
              <w:t>3.7.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отказа в санкционировании оплаты денежных обязательств по причинам несоответствия бюджетной смете, плану финансово-хозяйственной деятельности, противоречия бюджетному законодательству, превышения остатков на </w:t>
            </w:r>
            <w:r w:rsidRPr="00055164">
              <w:rPr>
                <w:sz w:val="20"/>
                <w:szCs w:val="20"/>
              </w:rPr>
              <w:lastRenderedPageBreak/>
              <w:t>лицевом счете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- наличие фактов отказа в санкционировании оплаты денежных обязательств </w:t>
            </w:r>
            <w:proofErr w:type="gramStart"/>
            <w:r w:rsidRPr="00055164">
              <w:rPr>
                <w:sz w:val="20"/>
                <w:szCs w:val="20"/>
              </w:rPr>
              <w:t>соответствующему</w:t>
            </w:r>
            <w:proofErr w:type="gramEnd"/>
            <w:r w:rsidRPr="00055164">
              <w:rPr>
                <w:sz w:val="20"/>
                <w:szCs w:val="20"/>
              </w:rPr>
              <w:t xml:space="preserve">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AB1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12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270"/>
            <w:bookmarkEnd w:id="2"/>
            <w:r w:rsidRPr="00055164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- наличие случаев несоблюдения сроков постановки на учет обязательств на закупку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- 1 в случае наличия случаев;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 1 в случае отсутствия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13</w:t>
            </w:r>
            <w:r w:rsidRPr="00055164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3.9.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Эффективность управления кредиторской задолженностью и дебиторской задолженностью по расходам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- наличие фактов просроченной кредиторской задолженности и дебиторской задолженности по расходам на конец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 1 в случае отсутствия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14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Учет и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4.1.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Своевременность и</w:t>
            </w:r>
            <w:r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t>качество представления в финансовое управление администрации Советского района годовой бюджетной и бухгалтерской отчетности ГРБС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- наличие фактов представления в департамент финансов соответствующим ГРБС годовой бюджетной и бухгалтерской отчетности с нарушением требований Инструкции о порядке составления и представления отчетности, утвержденной Министерством финансов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1 без нарушений;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- 0,2 в случае наличия фактов нарушений в 1 - 5 формах отчетности;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- 0,5 в случае наличия фактов нарушений в 6 - 10 формах отчетности;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 - 1 в случае наличия фактов нарушений более чем в 10 формах отчетности и нарушения сроков представления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15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5.1.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П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</w:t>
            </w:r>
            <w:r w:rsidRPr="00055164">
              <w:rPr>
                <w:sz w:val="20"/>
                <w:szCs w:val="20"/>
              </w:rPr>
              <w:lastRenderedPageBreak/>
              <w:t>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не имеющих признаков административных правонарушений, соответствующим ГРБС с учетом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</w:t>
            </w:r>
            <w:r w:rsidRPr="00055164">
              <w:rPr>
                <w:sz w:val="20"/>
                <w:szCs w:val="20"/>
              </w:rPr>
              <w:lastRenderedPageBreak/>
              <w:t xml:space="preserve">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финансовом году не проводились,</w:t>
            </w:r>
            <w:proofErr w:type="gramEnd"/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16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</w:t>
            </w:r>
            <w:proofErr w:type="gramStart"/>
            <w:r w:rsidRPr="00055164">
              <w:rPr>
                <w:sz w:val="20"/>
                <w:szCs w:val="20"/>
              </w:rPr>
              <w:t xml:space="preserve"> ,</w:t>
            </w:r>
            <w:proofErr w:type="gramEnd"/>
            <w:r w:rsidRPr="00055164">
              <w:rPr>
                <w:sz w:val="20"/>
                <w:szCs w:val="20"/>
              </w:rPr>
              <w:t xml:space="preserve"> имеющих признаки административных правонарушений, выявленных органом внутреннего (муниципального) финансового контроля, по итогам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CC3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- наличие фактов нарушения бюджетного законодательства и иных нормативных правовых актов, регулирующих бюджетные правоотношения, нарушения условий договоров (соглашений) о предоставлении средств из бюджета муниципального образования Советский муниципальный район, имеющих признаки административных правонарушений, соответствующим ГРБС с учетом его подведомственных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для ГРБС, в отношении </w:t>
            </w:r>
            <w:proofErr w:type="gramStart"/>
            <w:r w:rsidRPr="00055164">
              <w:rPr>
                <w:sz w:val="20"/>
                <w:szCs w:val="20"/>
              </w:rPr>
              <w:t>которых</w:t>
            </w:r>
            <w:proofErr w:type="gramEnd"/>
            <w:r w:rsidRPr="00055164">
              <w:rPr>
                <w:sz w:val="20"/>
                <w:szCs w:val="20"/>
              </w:rPr>
              <w:t xml:space="preserve"> контрольные мероприятия органом внутреннего (муниципального) финансового контроля в отчетном финансовом году не проводились,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17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311"/>
            <w:bookmarkEnd w:id="3"/>
            <w:r w:rsidRPr="00055164">
              <w:rPr>
                <w:sz w:val="20"/>
                <w:szCs w:val="20"/>
              </w:rPr>
              <w:t>5.3.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 xml:space="preserve">Наличие фактов неэффективного планирования в сфере </w:t>
            </w:r>
            <w:r w:rsidRPr="00055164">
              <w:rPr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 xml:space="preserve">наличие размещенных в единой информационной системе в сфере закупок </w:t>
            </w:r>
            <w:r w:rsidRPr="00055164">
              <w:rPr>
                <w:sz w:val="20"/>
                <w:szCs w:val="20"/>
              </w:rPr>
              <w:lastRenderedPageBreak/>
              <w:t>планов-графиков (последняя версия за отчетный год), предусматривающих проведение конкурентных процедур в объеме менее 70 процентов, рассчитанном по формуле: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4"/>
                <w:sz w:val="20"/>
                <w:szCs w:val="20"/>
              </w:rPr>
              <w:drawing>
                <wp:inline distT="0" distB="0" distL="0" distR="0" wp14:anchorId="3F38E466" wp14:editId="049EF7A6">
                  <wp:extent cx="1257300" cy="438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V - доля закупок, проведенных конкурентными способами;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конк</w:t>
            </w:r>
            <w:proofErr w:type="spellEnd"/>
            <w:r w:rsidRPr="00055164">
              <w:rPr>
                <w:sz w:val="20"/>
                <w:szCs w:val="20"/>
              </w:rPr>
              <w:t xml:space="preserve"> - объем закупок, проведенных конкурентными способами определения поставщика;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финансового обеспечения для осуществления закупок в соответствии с планом-графиком;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055164">
              <w:rPr>
                <w:sz w:val="20"/>
                <w:szCs w:val="20"/>
              </w:rPr>
              <w:t>V</w:t>
            </w:r>
            <w:proofErr w:type="gramEnd"/>
            <w:r w:rsidRPr="00055164">
              <w:rPr>
                <w:sz w:val="20"/>
                <w:szCs w:val="20"/>
                <w:vertAlign w:val="subscript"/>
              </w:rPr>
              <w:t>ед</w:t>
            </w:r>
            <w:proofErr w:type="spellEnd"/>
            <w:r w:rsidRPr="00055164">
              <w:rPr>
                <w:sz w:val="20"/>
                <w:szCs w:val="20"/>
              </w:rPr>
              <w:t xml:space="preserve"> - общий объем закупок у единственного поставщика, включенных в план-график закупок (за исключением закупок, осуществляемых на основании </w:t>
            </w:r>
            <w:hyperlink r:id="rId21" w:history="1">
              <w:r w:rsidRPr="00055164">
                <w:rPr>
                  <w:color w:val="0000FF"/>
                  <w:sz w:val="20"/>
                  <w:szCs w:val="20"/>
                </w:rPr>
                <w:t>п. п. 4</w:t>
              </w:r>
            </w:hyperlink>
            <w:r w:rsidRPr="00055164">
              <w:rPr>
                <w:sz w:val="20"/>
                <w:szCs w:val="20"/>
              </w:rPr>
              <w:t xml:space="preserve"> и </w:t>
            </w:r>
            <w:hyperlink r:id="rId22" w:history="1">
              <w:r w:rsidRPr="00055164">
                <w:rPr>
                  <w:color w:val="0000FF"/>
                  <w:sz w:val="20"/>
                  <w:szCs w:val="20"/>
                </w:rPr>
                <w:t>5 части 1 статьи 93</w:t>
              </w:r>
            </w:hyperlink>
            <w:r w:rsidRPr="00055164">
              <w:rPr>
                <w:sz w:val="20"/>
                <w:szCs w:val="20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планы-графики закупок ГРБС и его подведомственных учреждений.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noProof/>
                <w:position w:val="-21"/>
                <w:sz w:val="20"/>
                <w:szCs w:val="20"/>
              </w:rPr>
              <w:drawing>
                <wp:inline distT="0" distB="0" distL="0" distR="0" wp14:anchorId="618F3F91" wp14:editId="4F869A95">
                  <wp:extent cx="952500" cy="400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ПГ - количество планов-графиков (последняя версия за отчетный год), предусматривающих проведение конкурентных процедур в объеме менее 70 процентов;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5164">
              <w:rPr>
                <w:sz w:val="20"/>
                <w:szCs w:val="20"/>
              </w:rPr>
              <w:t>К</w:t>
            </w:r>
            <w:proofErr w:type="gramEnd"/>
            <w:r w:rsidRPr="00055164">
              <w:rPr>
                <w:sz w:val="20"/>
                <w:szCs w:val="20"/>
              </w:rPr>
              <w:t xml:space="preserve"> - количество учреждений (ГРБС и его 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 1;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если П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&gt; 0, то 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</w:t>
            </w:r>
            <w:r w:rsidRPr="00055164">
              <w:rPr>
                <w:sz w:val="20"/>
                <w:szCs w:val="20"/>
              </w:rPr>
              <w:lastRenderedPageBreak/>
              <w:t>=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18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  <w:tr w:rsidR="000C4C4F" w:rsidTr="000C4C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Наличие фактов нарушений в сфере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П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- наличие фактов нарушений в сфере закупок товаров, работ, услуг.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Оценке подлежат только ГРБС без учета его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- 1 в случае наличия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1 в случае отсутствия фактов;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для ГРБС, в отношении которых контрольные мероприятия в сфере закупок товаров, работ, услуг в отчетном финансовом году не проводились,</w:t>
            </w:r>
          </w:p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0C4C4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E93AF3" w:rsidRDefault="000C4C4F" w:rsidP="00F3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4F" w:rsidRPr="00055164" w:rsidRDefault="0082456F" w:rsidP="00F3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164">
              <w:rPr>
                <w:sz w:val="20"/>
                <w:szCs w:val="20"/>
              </w:rPr>
              <w:t>О</w:t>
            </w:r>
            <w:r w:rsidRPr="00055164">
              <w:rPr>
                <w:sz w:val="20"/>
                <w:szCs w:val="20"/>
                <w:vertAlign w:val="subscript"/>
              </w:rPr>
              <w:t>19</w:t>
            </w:r>
            <w:r w:rsidRPr="00055164">
              <w:rPr>
                <w:sz w:val="20"/>
                <w:szCs w:val="20"/>
              </w:rPr>
              <w:t xml:space="preserve"> =</w:t>
            </w:r>
          </w:p>
        </w:tc>
      </w:tr>
    </w:tbl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93AF3" w:rsidRDefault="00E93AF3" w:rsidP="00E93AF3">
      <w:pPr>
        <w:jc w:val="center"/>
      </w:pPr>
    </w:p>
    <w:sectPr w:rsidR="00E93AF3" w:rsidSect="00431583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3"/>
    <w:rsid w:val="00023260"/>
    <w:rsid w:val="00055164"/>
    <w:rsid w:val="000C4C4F"/>
    <w:rsid w:val="000C6F89"/>
    <w:rsid w:val="000D4E27"/>
    <w:rsid w:val="001B34BB"/>
    <w:rsid w:val="001E4240"/>
    <w:rsid w:val="00204B3C"/>
    <w:rsid w:val="002E4B0B"/>
    <w:rsid w:val="0030178C"/>
    <w:rsid w:val="00322460"/>
    <w:rsid w:val="0032718F"/>
    <w:rsid w:val="00363CE6"/>
    <w:rsid w:val="00364ED4"/>
    <w:rsid w:val="00387815"/>
    <w:rsid w:val="003A6701"/>
    <w:rsid w:val="00431583"/>
    <w:rsid w:val="0044142A"/>
    <w:rsid w:val="0045095F"/>
    <w:rsid w:val="00485D91"/>
    <w:rsid w:val="004D539F"/>
    <w:rsid w:val="00565F4B"/>
    <w:rsid w:val="00587B00"/>
    <w:rsid w:val="00652013"/>
    <w:rsid w:val="00675FD6"/>
    <w:rsid w:val="00687380"/>
    <w:rsid w:val="006B0D43"/>
    <w:rsid w:val="006B63C6"/>
    <w:rsid w:val="00741313"/>
    <w:rsid w:val="00792B2E"/>
    <w:rsid w:val="007A1D21"/>
    <w:rsid w:val="007C22D8"/>
    <w:rsid w:val="008030E1"/>
    <w:rsid w:val="0082456F"/>
    <w:rsid w:val="008A47B9"/>
    <w:rsid w:val="008B3864"/>
    <w:rsid w:val="008E6A2D"/>
    <w:rsid w:val="009065E8"/>
    <w:rsid w:val="00917DAB"/>
    <w:rsid w:val="009201E7"/>
    <w:rsid w:val="009376E2"/>
    <w:rsid w:val="00943DB8"/>
    <w:rsid w:val="00976783"/>
    <w:rsid w:val="009A136D"/>
    <w:rsid w:val="009D6065"/>
    <w:rsid w:val="00A00983"/>
    <w:rsid w:val="00A04D21"/>
    <w:rsid w:val="00A10418"/>
    <w:rsid w:val="00A33F1B"/>
    <w:rsid w:val="00A538EA"/>
    <w:rsid w:val="00AB1A8B"/>
    <w:rsid w:val="00BB5357"/>
    <w:rsid w:val="00BC6F3C"/>
    <w:rsid w:val="00BE7AD9"/>
    <w:rsid w:val="00CA1921"/>
    <w:rsid w:val="00CC3A30"/>
    <w:rsid w:val="00CE604B"/>
    <w:rsid w:val="00CF3311"/>
    <w:rsid w:val="00D20FEF"/>
    <w:rsid w:val="00D45621"/>
    <w:rsid w:val="00D80582"/>
    <w:rsid w:val="00DC327E"/>
    <w:rsid w:val="00E53595"/>
    <w:rsid w:val="00E93AF3"/>
    <w:rsid w:val="00EA7C20"/>
    <w:rsid w:val="00ED167C"/>
    <w:rsid w:val="00F12737"/>
    <w:rsid w:val="00F22D99"/>
    <w:rsid w:val="00F35AF0"/>
    <w:rsid w:val="00F8345B"/>
    <w:rsid w:val="00FB090F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1E7C5F218F92D3958879E37D81B0D95D3BB9CD18C841E8684D44236782FD36D1C4FC041FAFB6BAA97B17D944A5A1DC7CEA994A5915u5PCM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B51E7C5F218F92D3958879E37D81B0D95D3BB9CD18C841E8684D44236782FD36D1C4FC041CA6BEBAA97B17D944A5A1DC7CEA994A5915u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469B-AB96-40C8-9E76-7BA2EE9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Баранова</dc:creator>
  <cp:lastModifiedBy>Ольга Е. Черных</cp:lastModifiedBy>
  <cp:revision>3</cp:revision>
  <cp:lastPrinted>2023-04-27T12:04:00Z</cp:lastPrinted>
  <dcterms:created xsi:type="dcterms:W3CDTF">2022-04-26T11:13:00Z</dcterms:created>
  <dcterms:modified xsi:type="dcterms:W3CDTF">2023-04-27T13:03:00Z</dcterms:modified>
</cp:coreProperties>
</file>