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B4D" w:rsidRDefault="001A6B4D" w:rsidP="00065EF7">
      <w:pPr>
        <w:pStyle w:val="2"/>
        <w:tabs>
          <w:tab w:val="left" w:pos="567"/>
        </w:tabs>
        <w:spacing w:before="0" w:after="0"/>
        <w:ind w:left="6521"/>
        <w:jc w:val="both"/>
        <w:rPr>
          <w:rFonts w:ascii="Times New Roman" w:hAnsi="Times New Roman" w:cs="Times New Roman"/>
          <w:b w:val="0"/>
          <w:i w:val="0"/>
        </w:rPr>
      </w:pPr>
      <w:r>
        <w:rPr>
          <w:rFonts w:ascii="Times New Roman" w:hAnsi="Times New Roman" w:cs="Times New Roman"/>
          <w:b w:val="0"/>
          <w:i w:val="0"/>
        </w:rPr>
        <w:t>Приложение</w:t>
      </w:r>
    </w:p>
    <w:p w:rsidR="001A6B4D" w:rsidRPr="001A6B4D" w:rsidRDefault="001A6B4D" w:rsidP="00065EF7">
      <w:pPr>
        <w:spacing w:after="0" w:line="240" w:lineRule="auto"/>
        <w:ind w:left="6521"/>
        <w:jc w:val="both"/>
      </w:pPr>
    </w:p>
    <w:p w:rsidR="00890585" w:rsidRPr="00C203A0" w:rsidRDefault="00890585" w:rsidP="00065EF7">
      <w:pPr>
        <w:pStyle w:val="2"/>
        <w:tabs>
          <w:tab w:val="left" w:pos="567"/>
        </w:tabs>
        <w:spacing w:before="0" w:after="0"/>
        <w:ind w:left="6521"/>
        <w:jc w:val="both"/>
        <w:rPr>
          <w:rFonts w:ascii="Times New Roman" w:hAnsi="Times New Roman" w:cs="Times New Roman"/>
          <w:b w:val="0"/>
          <w:i w:val="0"/>
        </w:rPr>
      </w:pPr>
      <w:r w:rsidRPr="00C203A0">
        <w:rPr>
          <w:rFonts w:ascii="Times New Roman" w:hAnsi="Times New Roman" w:cs="Times New Roman"/>
          <w:b w:val="0"/>
          <w:i w:val="0"/>
        </w:rPr>
        <w:t>УТВЕРЖДЕНЫ</w:t>
      </w:r>
    </w:p>
    <w:p w:rsidR="00890585" w:rsidRPr="00C203A0" w:rsidRDefault="00890585" w:rsidP="00065EF7">
      <w:pPr>
        <w:tabs>
          <w:tab w:val="left" w:pos="567"/>
        </w:tabs>
        <w:spacing w:after="0" w:line="240" w:lineRule="auto"/>
        <w:ind w:left="6521"/>
        <w:jc w:val="both"/>
        <w:rPr>
          <w:rFonts w:ascii="Times New Roman" w:hAnsi="Times New Roman"/>
          <w:sz w:val="28"/>
          <w:szCs w:val="28"/>
        </w:rPr>
      </w:pPr>
    </w:p>
    <w:p w:rsidR="00890585" w:rsidRPr="00C203A0" w:rsidRDefault="009E4A6A" w:rsidP="00065EF7">
      <w:pPr>
        <w:tabs>
          <w:tab w:val="left" w:pos="567"/>
        </w:tabs>
        <w:spacing w:after="0" w:line="240" w:lineRule="auto"/>
        <w:ind w:left="6521"/>
        <w:jc w:val="both"/>
        <w:rPr>
          <w:rFonts w:ascii="Times New Roman" w:hAnsi="Times New Roman"/>
          <w:sz w:val="28"/>
          <w:szCs w:val="28"/>
        </w:rPr>
      </w:pPr>
      <w:r>
        <w:rPr>
          <w:rFonts w:ascii="Times New Roman" w:hAnsi="Times New Roman"/>
          <w:sz w:val="28"/>
          <w:szCs w:val="28"/>
        </w:rPr>
        <w:t xml:space="preserve">постановлением администрации Советского района </w:t>
      </w:r>
    </w:p>
    <w:p w:rsidR="00890585" w:rsidRPr="009E4A6A" w:rsidRDefault="00380597" w:rsidP="00065EF7">
      <w:pPr>
        <w:tabs>
          <w:tab w:val="left" w:pos="567"/>
        </w:tabs>
        <w:spacing w:after="0" w:line="240" w:lineRule="auto"/>
        <w:ind w:left="6521"/>
        <w:jc w:val="both"/>
        <w:rPr>
          <w:rFonts w:ascii="Times New Roman" w:hAnsi="Times New Roman"/>
          <w:sz w:val="28"/>
          <w:szCs w:val="28"/>
        </w:rPr>
      </w:pPr>
      <w:r>
        <w:rPr>
          <w:rFonts w:ascii="Times New Roman" w:hAnsi="Times New Roman"/>
          <w:sz w:val="28"/>
          <w:szCs w:val="28"/>
        </w:rPr>
        <w:t xml:space="preserve">от </w:t>
      </w:r>
      <w:bookmarkStart w:id="0" w:name="_GoBack"/>
      <w:bookmarkEnd w:id="0"/>
      <w:r w:rsidR="00D73809">
        <w:rPr>
          <w:rFonts w:ascii="Times New Roman" w:hAnsi="Times New Roman"/>
          <w:sz w:val="28"/>
          <w:szCs w:val="28"/>
        </w:rPr>
        <w:t>25.02.2025</w:t>
      </w:r>
      <w:r>
        <w:rPr>
          <w:rFonts w:ascii="Times New Roman" w:hAnsi="Times New Roman"/>
          <w:sz w:val="28"/>
          <w:szCs w:val="28"/>
        </w:rPr>
        <w:t xml:space="preserve"> №</w:t>
      </w:r>
      <w:r w:rsidR="00D73809">
        <w:rPr>
          <w:rFonts w:ascii="Times New Roman" w:hAnsi="Times New Roman"/>
          <w:sz w:val="28"/>
          <w:szCs w:val="28"/>
        </w:rPr>
        <w:t xml:space="preserve"> 143</w:t>
      </w:r>
    </w:p>
    <w:p w:rsidR="00890585" w:rsidRPr="00C203A0" w:rsidRDefault="00890585" w:rsidP="00890585">
      <w:pPr>
        <w:pStyle w:val="ConsPlusNormal"/>
        <w:jc w:val="right"/>
        <w:rPr>
          <w:rFonts w:ascii="Times New Roman" w:hAnsi="Times New Roman" w:cs="Times New Roman"/>
          <w:sz w:val="28"/>
          <w:szCs w:val="28"/>
        </w:rPr>
      </w:pPr>
    </w:p>
    <w:p w:rsidR="00890585" w:rsidRPr="00C203A0" w:rsidRDefault="00890585" w:rsidP="00890585">
      <w:pPr>
        <w:pStyle w:val="ConsPlusNormal"/>
        <w:jc w:val="both"/>
        <w:rPr>
          <w:rFonts w:ascii="Times New Roman" w:hAnsi="Times New Roman" w:cs="Times New Roman"/>
          <w:sz w:val="28"/>
          <w:szCs w:val="28"/>
        </w:rPr>
      </w:pPr>
    </w:p>
    <w:p w:rsidR="00890585" w:rsidRPr="00C203A0" w:rsidRDefault="00890585" w:rsidP="00890585">
      <w:pPr>
        <w:pStyle w:val="ConsPlusNormal"/>
        <w:jc w:val="center"/>
        <w:rPr>
          <w:rFonts w:ascii="Times New Roman" w:hAnsi="Times New Roman" w:cs="Times New Roman"/>
          <w:b/>
          <w:bCs/>
          <w:sz w:val="28"/>
          <w:szCs w:val="28"/>
        </w:rPr>
      </w:pPr>
      <w:bookmarkStart w:id="1" w:name="Par30"/>
      <w:bookmarkEnd w:id="1"/>
      <w:r w:rsidRPr="00C203A0">
        <w:rPr>
          <w:rFonts w:ascii="Times New Roman" w:hAnsi="Times New Roman" w:cs="Times New Roman"/>
          <w:b/>
          <w:bCs/>
          <w:sz w:val="28"/>
          <w:szCs w:val="28"/>
        </w:rPr>
        <w:t xml:space="preserve">МЕСТНЫЕ </w:t>
      </w:r>
      <w:r w:rsidR="00D53804">
        <w:rPr>
          <w:rFonts w:ascii="Times New Roman" w:hAnsi="Times New Roman" w:cs="Times New Roman"/>
          <w:b/>
          <w:bCs/>
          <w:sz w:val="28"/>
          <w:szCs w:val="28"/>
        </w:rPr>
        <w:t>НОРМАТИВЫ</w:t>
      </w:r>
    </w:p>
    <w:p w:rsidR="00890585" w:rsidRPr="00C203A0" w:rsidRDefault="001E1510" w:rsidP="00890585">
      <w:pPr>
        <w:pStyle w:val="ConsPlusNormal"/>
        <w:jc w:val="center"/>
        <w:rPr>
          <w:rFonts w:ascii="Times New Roman" w:hAnsi="Times New Roman" w:cs="Times New Roman"/>
          <w:b/>
          <w:bCs/>
          <w:sz w:val="28"/>
          <w:szCs w:val="28"/>
        </w:rPr>
      </w:pPr>
      <w:r w:rsidRPr="00C203A0">
        <w:rPr>
          <w:rFonts w:ascii="Times New Roman" w:hAnsi="Times New Roman" w:cs="Times New Roman"/>
          <w:b/>
          <w:bCs/>
          <w:sz w:val="28"/>
          <w:szCs w:val="28"/>
        </w:rPr>
        <w:t>градостроительного проектирования</w:t>
      </w:r>
    </w:p>
    <w:p w:rsidR="00890585" w:rsidRPr="00C203A0" w:rsidRDefault="00F57136" w:rsidP="00890585">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С</w:t>
      </w:r>
      <w:r w:rsidR="001E1510" w:rsidRPr="00C203A0">
        <w:rPr>
          <w:rFonts w:ascii="Times New Roman" w:hAnsi="Times New Roman" w:cs="Times New Roman"/>
          <w:b/>
          <w:bCs/>
          <w:sz w:val="28"/>
          <w:szCs w:val="28"/>
        </w:rPr>
        <w:t xml:space="preserve">оветского </w:t>
      </w:r>
      <w:r w:rsidR="007C6995">
        <w:rPr>
          <w:rFonts w:ascii="Times New Roman" w:hAnsi="Times New Roman" w:cs="Times New Roman"/>
          <w:b/>
          <w:bCs/>
          <w:sz w:val="28"/>
          <w:szCs w:val="28"/>
        </w:rPr>
        <w:t xml:space="preserve">муниципального </w:t>
      </w:r>
      <w:r w:rsidR="001E1510" w:rsidRPr="00C203A0">
        <w:rPr>
          <w:rFonts w:ascii="Times New Roman" w:hAnsi="Times New Roman" w:cs="Times New Roman"/>
          <w:b/>
          <w:bCs/>
          <w:sz w:val="28"/>
          <w:szCs w:val="28"/>
        </w:rPr>
        <w:t>района</w:t>
      </w:r>
    </w:p>
    <w:p w:rsidR="00890585" w:rsidRPr="00C203A0" w:rsidRDefault="00F57136" w:rsidP="00890585">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К</w:t>
      </w:r>
      <w:r w:rsidR="001E1510" w:rsidRPr="00C203A0">
        <w:rPr>
          <w:rFonts w:ascii="Times New Roman" w:hAnsi="Times New Roman" w:cs="Times New Roman"/>
          <w:b/>
          <w:bCs/>
          <w:sz w:val="28"/>
          <w:szCs w:val="28"/>
        </w:rPr>
        <w:t>ировской области</w:t>
      </w:r>
    </w:p>
    <w:p w:rsidR="00890585" w:rsidRPr="00C203A0" w:rsidRDefault="00890585" w:rsidP="00890585">
      <w:pPr>
        <w:pStyle w:val="ConsPlusNormal"/>
        <w:jc w:val="center"/>
        <w:rPr>
          <w:rFonts w:ascii="Times New Roman" w:hAnsi="Times New Roman" w:cs="Times New Roman"/>
          <w:sz w:val="28"/>
          <w:szCs w:val="28"/>
        </w:rPr>
      </w:pPr>
    </w:p>
    <w:p w:rsidR="00890585" w:rsidRPr="004E41D9" w:rsidRDefault="001E1510" w:rsidP="00890585">
      <w:pPr>
        <w:pStyle w:val="ConsPlusNormal"/>
        <w:jc w:val="center"/>
        <w:outlineLvl w:val="1"/>
        <w:rPr>
          <w:rFonts w:ascii="Times New Roman" w:hAnsi="Times New Roman" w:cs="Times New Roman"/>
          <w:b/>
          <w:sz w:val="28"/>
          <w:szCs w:val="28"/>
        </w:rPr>
      </w:pPr>
      <w:r w:rsidRPr="004E41D9">
        <w:rPr>
          <w:rFonts w:ascii="Times New Roman" w:hAnsi="Times New Roman" w:cs="Times New Roman"/>
          <w:b/>
          <w:sz w:val="28"/>
          <w:szCs w:val="28"/>
        </w:rPr>
        <w:t>1. Область применения</w:t>
      </w:r>
    </w:p>
    <w:p w:rsidR="00890585" w:rsidRPr="00C203A0" w:rsidRDefault="00890585" w:rsidP="00890585">
      <w:pPr>
        <w:pStyle w:val="ConsPlusNormal"/>
        <w:jc w:val="both"/>
        <w:rPr>
          <w:rFonts w:ascii="Times New Roman" w:hAnsi="Times New Roman" w:cs="Times New Roman"/>
          <w:sz w:val="28"/>
          <w:szCs w:val="28"/>
        </w:rPr>
      </w:pPr>
    </w:p>
    <w:p w:rsidR="00890585" w:rsidRPr="005E3FF6" w:rsidRDefault="00065EF7" w:rsidP="00D54702">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90585" w:rsidRPr="005E3FF6">
        <w:rPr>
          <w:rFonts w:ascii="Times New Roman" w:hAnsi="Times New Roman" w:cs="Times New Roman"/>
          <w:sz w:val="28"/>
          <w:szCs w:val="28"/>
        </w:rPr>
        <w:t xml:space="preserve">1.1. Местные </w:t>
      </w:r>
      <w:r w:rsidR="00D53804">
        <w:rPr>
          <w:rFonts w:ascii="Times New Roman" w:hAnsi="Times New Roman" w:cs="Times New Roman"/>
          <w:sz w:val="28"/>
          <w:szCs w:val="28"/>
        </w:rPr>
        <w:t>нормативы</w:t>
      </w:r>
      <w:r w:rsidR="00890585" w:rsidRPr="005E3FF6">
        <w:rPr>
          <w:rFonts w:ascii="Times New Roman" w:hAnsi="Times New Roman" w:cs="Times New Roman"/>
          <w:sz w:val="28"/>
          <w:szCs w:val="28"/>
        </w:rPr>
        <w:t xml:space="preserve"> градостроительного проектирования</w:t>
      </w:r>
      <w:r>
        <w:rPr>
          <w:rFonts w:ascii="Times New Roman" w:hAnsi="Times New Roman" w:cs="Times New Roman"/>
          <w:sz w:val="28"/>
          <w:szCs w:val="28"/>
        </w:rPr>
        <w:t xml:space="preserve"> </w:t>
      </w:r>
      <w:r w:rsidR="00890585" w:rsidRPr="005E3FF6">
        <w:rPr>
          <w:rFonts w:ascii="Times New Roman" w:hAnsi="Times New Roman" w:cs="Times New Roman"/>
          <w:sz w:val="28"/>
          <w:szCs w:val="28"/>
        </w:rPr>
        <w:t xml:space="preserve">Советского </w:t>
      </w:r>
      <w:r w:rsidR="007C6995">
        <w:rPr>
          <w:rFonts w:ascii="Times New Roman" w:hAnsi="Times New Roman" w:cs="Times New Roman"/>
          <w:sz w:val="28"/>
          <w:szCs w:val="28"/>
        </w:rPr>
        <w:t xml:space="preserve">муниципального </w:t>
      </w:r>
      <w:r w:rsidR="00890585" w:rsidRPr="005E3FF6">
        <w:rPr>
          <w:rFonts w:ascii="Times New Roman" w:hAnsi="Times New Roman" w:cs="Times New Roman"/>
          <w:sz w:val="28"/>
          <w:szCs w:val="28"/>
        </w:rPr>
        <w:t>района Кировской области</w:t>
      </w:r>
      <w:r>
        <w:rPr>
          <w:rFonts w:ascii="Times New Roman" w:hAnsi="Times New Roman" w:cs="Times New Roman"/>
          <w:sz w:val="28"/>
          <w:szCs w:val="28"/>
        </w:rPr>
        <w:t xml:space="preserve"> </w:t>
      </w:r>
      <w:r w:rsidR="00890585" w:rsidRPr="005E3FF6">
        <w:rPr>
          <w:rFonts w:ascii="Times New Roman" w:hAnsi="Times New Roman" w:cs="Times New Roman"/>
          <w:sz w:val="28"/>
          <w:szCs w:val="28"/>
        </w:rPr>
        <w:t>подготовлены в соответствии с требованиями статьи 29.4 Градостроительного кодекса Российской Федерации, на основании статьи 17 Закона Кировской области от 28.09.2006 № 44-ЗО «О регулировании градостроительной деятельности в Кировской области», Порядком подготовки, утверждения нормативов градостроительного проектирования Советского района Кировской области и внесения изменений в них</w:t>
      </w:r>
      <w:r w:rsidR="00890585" w:rsidRPr="004E41D9">
        <w:rPr>
          <w:rFonts w:ascii="Times New Roman" w:hAnsi="Times New Roman" w:cs="Times New Roman"/>
          <w:sz w:val="28"/>
          <w:szCs w:val="28"/>
        </w:rPr>
        <w:t>, утверждённых решением Советской районной Думы Кировской области от 19.12.2014 №</w:t>
      </w:r>
      <w:r w:rsidR="00932847">
        <w:rPr>
          <w:rFonts w:ascii="Times New Roman" w:hAnsi="Times New Roman" w:cs="Times New Roman"/>
          <w:sz w:val="28"/>
          <w:szCs w:val="28"/>
        </w:rPr>
        <w:t xml:space="preserve"> </w:t>
      </w:r>
      <w:r w:rsidR="00890585" w:rsidRPr="004E41D9">
        <w:rPr>
          <w:rFonts w:ascii="Times New Roman" w:hAnsi="Times New Roman" w:cs="Times New Roman"/>
          <w:sz w:val="28"/>
          <w:szCs w:val="28"/>
        </w:rPr>
        <w:t>79</w:t>
      </w:r>
      <w:r>
        <w:rPr>
          <w:rFonts w:ascii="Times New Roman" w:hAnsi="Times New Roman" w:cs="Times New Roman"/>
          <w:sz w:val="28"/>
          <w:szCs w:val="28"/>
        </w:rPr>
        <w:t xml:space="preserve"> </w:t>
      </w:r>
      <w:r w:rsidR="00890585" w:rsidRPr="005E3FF6">
        <w:rPr>
          <w:rFonts w:ascii="Times New Roman" w:hAnsi="Times New Roman" w:cs="Times New Roman"/>
          <w:sz w:val="28"/>
          <w:szCs w:val="28"/>
        </w:rPr>
        <w:t xml:space="preserve">(далее - </w:t>
      </w:r>
      <w:r w:rsidR="00D53804">
        <w:rPr>
          <w:rFonts w:ascii="Times New Roman" w:hAnsi="Times New Roman" w:cs="Times New Roman"/>
          <w:sz w:val="28"/>
          <w:szCs w:val="28"/>
        </w:rPr>
        <w:t>м</w:t>
      </w:r>
      <w:r w:rsidR="00890585" w:rsidRPr="005E3FF6">
        <w:rPr>
          <w:rFonts w:ascii="Times New Roman" w:hAnsi="Times New Roman" w:cs="Times New Roman"/>
          <w:sz w:val="28"/>
          <w:szCs w:val="28"/>
        </w:rPr>
        <w:t xml:space="preserve">естные </w:t>
      </w:r>
      <w:r w:rsidR="00D53804">
        <w:rPr>
          <w:rFonts w:ascii="Times New Roman" w:hAnsi="Times New Roman" w:cs="Times New Roman"/>
          <w:sz w:val="28"/>
          <w:szCs w:val="28"/>
        </w:rPr>
        <w:t>нормативы</w:t>
      </w:r>
      <w:r w:rsidR="00890585" w:rsidRPr="005E3FF6">
        <w:rPr>
          <w:rFonts w:ascii="Times New Roman" w:hAnsi="Times New Roman" w:cs="Times New Roman"/>
          <w:sz w:val="28"/>
          <w:szCs w:val="28"/>
        </w:rPr>
        <w:t>)</w:t>
      </w:r>
      <w:r w:rsidR="00890585" w:rsidRPr="005E3FF6">
        <w:rPr>
          <w:rFonts w:ascii="Times New Roman" w:hAnsi="Times New Roman" w:cs="Times New Roman"/>
          <w:smallCaps/>
          <w:vanish/>
          <w:sz w:val="28"/>
          <w:szCs w:val="28"/>
        </w:rPr>
        <w:t xml:space="preserve"> </w:t>
      </w:r>
    </w:p>
    <w:p w:rsidR="00890585" w:rsidRPr="005E3FF6" w:rsidRDefault="00890585" w:rsidP="00967CDA">
      <w:pPr>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Местные </w:t>
      </w:r>
      <w:r w:rsidR="00D53804">
        <w:rPr>
          <w:rFonts w:ascii="Times New Roman" w:hAnsi="Times New Roman" w:cs="Times New Roman"/>
          <w:sz w:val="28"/>
          <w:szCs w:val="28"/>
        </w:rPr>
        <w:t>нормативы</w:t>
      </w:r>
      <w:r w:rsidRPr="005E3FF6">
        <w:rPr>
          <w:rFonts w:ascii="Times New Roman" w:hAnsi="Times New Roman" w:cs="Times New Roman"/>
          <w:sz w:val="28"/>
          <w:szCs w:val="28"/>
        </w:rPr>
        <w:t xml:space="preserve"> призваны обеспечивать благоприятные условия среды жизнедеятельности населения Советского района путем введения требований к организации территории и расчетных градостроительных показателей.</w:t>
      </w:r>
    </w:p>
    <w:p w:rsidR="00890585" w:rsidRPr="005E3FF6" w:rsidRDefault="00890585"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1.2. Местные </w:t>
      </w:r>
      <w:r w:rsidR="00D53804">
        <w:rPr>
          <w:rFonts w:ascii="Times New Roman" w:hAnsi="Times New Roman" w:cs="Times New Roman"/>
          <w:sz w:val="28"/>
          <w:szCs w:val="28"/>
        </w:rPr>
        <w:t>нормативы</w:t>
      </w:r>
      <w:r w:rsidRPr="005E3FF6">
        <w:rPr>
          <w:rFonts w:ascii="Times New Roman" w:hAnsi="Times New Roman" w:cs="Times New Roman"/>
          <w:sz w:val="28"/>
          <w:szCs w:val="28"/>
        </w:rPr>
        <w:t xml:space="preserve"> устанавливают совокупность расчетных показателей минимально допустимого уровня обеспеченности объектами местного значения Советского района, относящимися к следующим</w:t>
      </w:r>
      <w:r w:rsidR="00065EF7">
        <w:rPr>
          <w:rFonts w:ascii="Times New Roman" w:hAnsi="Times New Roman" w:cs="Times New Roman"/>
          <w:sz w:val="28"/>
          <w:szCs w:val="28"/>
        </w:rPr>
        <w:t xml:space="preserve"> </w:t>
      </w:r>
      <w:r w:rsidRPr="005E3FF6">
        <w:rPr>
          <w:rFonts w:ascii="Times New Roman" w:hAnsi="Times New Roman" w:cs="Times New Roman"/>
          <w:sz w:val="28"/>
          <w:szCs w:val="28"/>
        </w:rPr>
        <w:t xml:space="preserve">областям, указанным в </w:t>
      </w:r>
      <w:hyperlink r:id="rId8" w:history="1">
        <w:r w:rsidRPr="005E3FF6">
          <w:rPr>
            <w:rFonts w:ascii="Times New Roman" w:hAnsi="Times New Roman" w:cs="Times New Roman"/>
            <w:sz w:val="28"/>
            <w:szCs w:val="28"/>
          </w:rPr>
          <w:t>пункте 1 части 3 статьи 19</w:t>
        </w:r>
      </w:hyperlink>
      <w:r w:rsidRPr="005E3FF6">
        <w:rPr>
          <w:rFonts w:ascii="Times New Roman" w:hAnsi="Times New Roman" w:cs="Times New Roman"/>
          <w:sz w:val="28"/>
          <w:szCs w:val="28"/>
        </w:rPr>
        <w:t xml:space="preserve"> Градостроительного кодекса Российской Федерации (далее – Кодекс):</w:t>
      </w:r>
    </w:p>
    <w:p w:rsidR="00890585" w:rsidRPr="00BA7F9B" w:rsidRDefault="00890585" w:rsidP="005E3FF6">
      <w:pPr>
        <w:autoSpaceDE w:val="0"/>
        <w:autoSpaceDN w:val="0"/>
        <w:adjustRightInd w:val="0"/>
        <w:spacing w:after="0" w:line="240" w:lineRule="auto"/>
        <w:ind w:firstLine="540"/>
        <w:jc w:val="both"/>
        <w:rPr>
          <w:rFonts w:ascii="Times New Roman" w:hAnsi="Times New Roman" w:cs="Times New Roman"/>
          <w:sz w:val="28"/>
          <w:szCs w:val="28"/>
        </w:rPr>
      </w:pPr>
      <w:r w:rsidRPr="00BA7F9B">
        <w:rPr>
          <w:rFonts w:ascii="Times New Roman" w:hAnsi="Times New Roman" w:cs="Times New Roman"/>
          <w:sz w:val="28"/>
          <w:szCs w:val="28"/>
        </w:rPr>
        <w:t>а) электро- и газоснабжение поселений;</w:t>
      </w:r>
    </w:p>
    <w:p w:rsidR="00890585" w:rsidRPr="0043443A" w:rsidRDefault="00890585" w:rsidP="005E3FF6">
      <w:pPr>
        <w:autoSpaceDE w:val="0"/>
        <w:autoSpaceDN w:val="0"/>
        <w:adjustRightInd w:val="0"/>
        <w:spacing w:after="0" w:line="240" w:lineRule="auto"/>
        <w:ind w:firstLine="540"/>
        <w:jc w:val="both"/>
        <w:rPr>
          <w:rFonts w:ascii="Times New Roman" w:hAnsi="Times New Roman" w:cs="Times New Roman"/>
          <w:sz w:val="28"/>
          <w:szCs w:val="28"/>
        </w:rPr>
      </w:pPr>
      <w:r w:rsidRPr="0043443A">
        <w:rPr>
          <w:rFonts w:ascii="Times New Roman" w:hAnsi="Times New Roman" w:cs="Times New Roman"/>
          <w:sz w:val="28"/>
          <w:szCs w:val="28"/>
        </w:rPr>
        <w:t>б) автомобильные дороги местного значения вне границ населенных пунктов в границах муниципального района;</w:t>
      </w:r>
    </w:p>
    <w:p w:rsidR="00890585" w:rsidRPr="00D1372F" w:rsidRDefault="00890585" w:rsidP="005E3FF6">
      <w:pPr>
        <w:autoSpaceDE w:val="0"/>
        <w:autoSpaceDN w:val="0"/>
        <w:adjustRightInd w:val="0"/>
        <w:spacing w:after="0" w:line="240" w:lineRule="auto"/>
        <w:ind w:firstLine="540"/>
        <w:jc w:val="both"/>
        <w:rPr>
          <w:rFonts w:ascii="Times New Roman" w:hAnsi="Times New Roman" w:cs="Times New Roman"/>
          <w:sz w:val="28"/>
          <w:szCs w:val="28"/>
        </w:rPr>
      </w:pPr>
      <w:r w:rsidRPr="00D1372F">
        <w:rPr>
          <w:rFonts w:ascii="Times New Roman" w:hAnsi="Times New Roman" w:cs="Times New Roman"/>
          <w:sz w:val="28"/>
          <w:szCs w:val="28"/>
        </w:rPr>
        <w:t>в) образование;</w:t>
      </w:r>
    </w:p>
    <w:p w:rsidR="00890585" w:rsidRPr="00DD57F0" w:rsidRDefault="00890585" w:rsidP="005E3FF6">
      <w:pPr>
        <w:autoSpaceDE w:val="0"/>
        <w:autoSpaceDN w:val="0"/>
        <w:adjustRightInd w:val="0"/>
        <w:spacing w:after="0" w:line="240" w:lineRule="auto"/>
        <w:ind w:firstLine="540"/>
        <w:jc w:val="both"/>
        <w:rPr>
          <w:rFonts w:ascii="Times New Roman" w:hAnsi="Times New Roman" w:cs="Times New Roman"/>
          <w:sz w:val="28"/>
          <w:szCs w:val="28"/>
        </w:rPr>
      </w:pPr>
      <w:r w:rsidRPr="00DD57F0">
        <w:rPr>
          <w:rFonts w:ascii="Times New Roman" w:hAnsi="Times New Roman" w:cs="Times New Roman"/>
          <w:sz w:val="28"/>
          <w:szCs w:val="28"/>
        </w:rPr>
        <w:t>г) здравоохранение;</w:t>
      </w:r>
    </w:p>
    <w:p w:rsidR="00890585" w:rsidRPr="00ED0E64" w:rsidRDefault="00890585" w:rsidP="005E3FF6">
      <w:pPr>
        <w:autoSpaceDE w:val="0"/>
        <w:autoSpaceDN w:val="0"/>
        <w:adjustRightInd w:val="0"/>
        <w:spacing w:after="0" w:line="240" w:lineRule="auto"/>
        <w:ind w:firstLine="540"/>
        <w:jc w:val="both"/>
        <w:rPr>
          <w:rFonts w:ascii="Times New Roman" w:hAnsi="Times New Roman" w:cs="Times New Roman"/>
          <w:sz w:val="28"/>
          <w:szCs w:val="28"/>
        </w:rPr>
      </w:pPr>
      <w:r w:rsidRPr="00ED0E64">
        <w:rPr>
          <w:rFonts w:ascii="Times New Roman" w:hAnsi="Times New Roman" w:cs="Times New Roman"/>
          <w:sz w:val="28"/>
          <w:szCs w:val="28"/>
        </w:rPr>
        <w:t>д) физическая культура и массовый спорт;</w:t>
      </w:r>
    </w:p>
    <w:p w:rsidR="00890585" w:rsidRPr="002E7927" w:rsidRDefault="00890585" w:rsidP="005E3FF6">
      <w:pPr>
        <w:autoSpaceDE w:val="0"/>
        <w:autoSpaceDN w:val="0"/>
        <w:adjustRightInd w:val="0"/>
        <w:spacing w:after="0" w:line="240" w:lineRule="auto"/>
        <w:ind w:firstLine="540"/>
        <w:jc w:val="both"/>
        <w:rPr>
          <w:rFonts w:ascii="Times New Roman" w:hAnsi="Times New Roman" w:cs="Times New Roman"/>
          <w:sz w:val="28"/>
          <w:szCs w:val="28"/>
        </w:rPr>
      </w:pPr>
      <w:r w:rsidRPr="002E7927">
        <w:rPr>
          <w:rFonts w:ascii="Times New Roman" w:hAnsi="Times New Roman" w:cs="Times New Roman"/>
          <w:sz w:val="28"/>
          <w:szCs w:val="28"/>
        </w:rPr>
        <w:t>е) утилизация и переработка бытовых и промышленных отходов;</w:t>
      </w:r>
    </w:p>
    <w:p w:rsidR="00890585" w:rsidRPr="005E3FF6" w:rsidRDefault="00890585" w:rsidP="001A20F5">
      <w:pPr>
        <w:autoSpaceDE w:val="0"/>
        <w:autoSpaceDN w:val="0"/>
        <w:adjustRightInd w:val="0"/>
        <w:spacing w:after="0" w:line="240" w:lineRule="auto"/>
        <w:ind w:firstLine="540"/>
        <w:jc w:val="both"/>
        <w:rPr>
          <w:rFonts w:ascii="Times New Roman" w:hAnsi="Times New Roman" w:cs="Times New Roman"/>
          <w:sz w:val="28"/>
          <w:szCs w:val="28"/>
        </w:rPr>
      </w:pPr>
      <w:r w:rsidRPr="002E7927">
        <w:rPr>
          <w:rFonts w:ascii="Times New Roman" w:hAnsi="Times New Roman" w:cs="Times New Roman"/>
          <w:sz w:val="28"/>
          <w:szCs w:val="28"/>
        </w:rPr>
        <w:t>ж) иные области в связи с решением вопросов местного</w:t>
      </w:r>
      <w:r w:rsidR="00967CDA" w:rsidRPr="002E7927">
        <w:rPr>
          <w:rFonts w:ascii="Times New Roman" w:hAnsi="Times New Roman" w:cs="Times New Roman"/>
          <w:sz w:val="28"/>
          <w:szCs w:val="28"/>
        </w:rPr>
        <w:t xml:space="preserve"> значения муниципального района </w:t>
      </w:r>
      <w:r w:rsidRPr="002E7927">
        <w:rPr>
          <w:rFonts w:ascii="Times New Roman" w:hAnsi="Times New Roman" w:cs="Times New Roman"/>
          <w:sz w:val="28"/>
          <w:szCs w:val="28"/>
        </w:rPr>
        <w:t>и расчетных показателей максимально допустимого уровня территориальной доступности таких объектов для населения</w:t>
      </w:r>
      <w:r w:rsidR="00065EF7">
        <w:rPr>
          <w:rFonts w:ascii="Times New Roman" w:hAnsi="Times New Roman" w:cs="Times New Roman"/>
          <w:sz w:val="28"/>
          <w:szCs w:val="28"/>
        </w:rPr>
        <w:t xml:space="preserve"> </w:t>
      </w:r>
      <w:r w:rsidRPr="002E7927">
        <w:rPr>
          <w:rFonts w:ascii="Times New Roman" w:hAnsi="Times New Roman" w:cs="Times New Roman"/>
          <w:sz w:val="28"/>
          <w:szCs w:val="28"/>
        </w:rPr>
        <w:t>района.</w:t>
      </w:r>
    </w:p>
    <w:p w:rsidR="00890585" w:rsidRPr="005E3FF6" w:rsidRDefault="00890585" w:rsidP="00967CDA">
      <w:pPr>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lastRenderedPageBreak/>
        <w:t xml:space="preserve">В целях обеспечения благоприятных условий жизнедеятельности человека </w:t>
      </w:r>
      <w:r w:rsidR="00D53804">
        <w:rPr>
          <w:rFonts w:ascii="Times New Roman" w:hAnsi="Times New Roman" w:cs="Times New Roman"/>
          <w:sz w:val="28"/>
          <w:szCs w:val="28"/>
        </w:rPr>
        <w:t>м</w:t>
      </w:r>
      <w:r w:rsidRPr="005E3FF6">
        <w:rPr>
          <w:rFonts w:ascii="Times New Roman" w:hAnsi="Times New Roman" w:cs="Times New Roman"/>
          <w:sz w:val="28"/>
          <w:szCs w:val="28"/>
        </w:rPr>
        <w:t xml:space="preserve">естные </w:t>
      </w:r>
      <w:r w:rsidR="00D53804">
        <w:rPr>
          <w:rFonts w:ascii="Times New Roman" w:hAnsi="Times New Roman" w:cs="Times New Roman"/>
          <w:sz w:val="28"/>
          <w:szCs w:val="28"/>
        </w:rPr>
        <w:t>нормативы</w:t>
      </w:r>
      <w:r w:rsidRPr="005E3FF6">
        <w:rPr>
          <w:rFonts w:ascii="Times New Roman" w:hAnsi="Times New Roman" w:cs="Times New Roman"/>
          <w:sz w:val="28"/>
          <w:szCs w:val="28"/>
        </w:rPr>
        <w:t xml:space="preserve"> содержат расчетные показатели и параметры развития, организации и использования территорий.</w:t>
      </w:r>
    </w:p>
    <w:p w:rsidR="00890585" w:rsidRPr="005E3FF6" w:rsidRDefault="00890585" w:rsidP="00967CDA">
      <w:pPr>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1.3. Расчетные показатели, содержащиеся в основной части </w:t>
      </w:r>
      <w:r w:rsidR="00D53804">
        <w:rPr>
          <w:rFonts w:ascii="Times New Roman" w:hAnsi="Times New Roman" w:cs="Times New Roman"/>
          <w:sz w:val="28"/>
          <w:szCs w:val="28"/>
        </w:rPr>
        <w:t>м</w:t>
      </w:r>
      <w:r w:rsidRPr="005E3FF6">
        <w:rPr>
          <w:rFonts w:ascii="Times New Roman" w:hAnsi="Times New Roman" w:cs="Times New Roman"/>
          <w:sz w:val="28"/>
          <w:szCs w:val="28"/>
        </w:rPr>
        <w:t xml:space="preserve">естных </w:t>
      </w:r>
      <w:r w:rsidR="00D53804">
        <w:rPr>
          <w:rFonts w:ascii="Times New Roman" w:hAnsi="Times New Roman" w:cs="Times New Roman"/>
          <w:sz w:val="28"/>
          <w:szCs w:val="28"/>
        </w:rPr>
        <w:t>н</w:t>
      </w:r>
      <w:r w:rsidRPr="005E3FF6">
        <w:rPr>
          <w:rFonts w:ascii="Times New Roman" w:hAnsi="Times New Roman" w:cs="Times New Roman"/>
          <w:sz w:val="28"/>
          <w:szCs w:val="28"/>
        </w:rPr>
        <w:t>ормативов, применяются при подготовке</w:t>
      </w:r>
      <w:r w:rsidR="00065EF7">
        <w:rPr>
          <w:rFonts w:ascii="Times New Roman" w:hAnsi="Times New Roman" w:cs="Times New Roman"/>
          <w:sz w:val="28"/>
          <w:szCs w:val="28"/>
        </w:rPr>
        <w:t xml:space="preserve"> </w:t>
      </w:r>
      <w:r w:rsidRPr="005E3FF6">
        <w:rPr>
          <w:rFonts w:ascii="Times New Roman" w:hAnsi="Times New Roman" w:cs="Times New Roman"/>
          <w:sz w:val="28"/>
          <w:szCs w:val="28"/>
        </w:rPr>
        <w:t>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архитектурно-строительном проектировании.</w:t>
      </w:r>
    </w:p>
    <w:p w:rsidR="00890585" w:rsidRPr="005E3FF6" w:rsidRDefault="00065EF7" w:rsidP="00967C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90585" w:rsidRPr="005E3FF6">
        <w:rPr>
          <w:rFonts w:ascii="Times New Roman" w:hAnsi="Times New Roman" w:cs="Times New Roman"/>
          <w:sz w:val="28"/>
          <w:szCs w:val="28"/>
        </w:rPr>
        <w:t xml:space="preserve">1.4. Местные </w:t>
      </w:r>
      <w:r w:rsidR="00D53804">
        <w:rPr>
          <w:rFonts w:ascii="Times New Roman" w:hAnsi="Times New Roman" w:cs="Times New Roman"/>
          <w:sz w:val="28"/>
          <w:szCs w:val="28"/>
        </w:rPr>
        <w:t>нормативы</w:t>
      </w:r>
      <w:r w:rsidR="00890585" w:rsidRPr="005E3FF6">
        <w:rPr>
          <w:rFonts w:ascii="Times New Roman" w:hAnsi="Times New Roman" w:cs="Times New Roman"/>
          <w:sz w:val="28"/>
          <w:szCs w:val="28"/>
        </w:rPr>
        <w:t xml:space="preserve"> не могут содержать значения расчетных показателей, ухудшающие значения расчетных показателей, установленных в региональных нормативах градостроительного проектирования Кировской области.</w:t>
      </w:r>
    </w:p>
    <w:p w:rsidR="00890585" w:rsidRPr="005E3FF6" w:rsidRDefault="00065EF7" w:rsidP="00967CD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90585" w:rsidRPr="005E3FF6">
        <w:rPr>
          <w:rFonts w:ascii="Times New Roman" w:hAnsi="Times New Roman" w:cs="Times New Roman"/>
          <w:sz w:val="28"/>
          <w:szCs w:val="28"/>
        </w:rPr>
        <w:t>1.5. Для объектов местного значения, на которые не установлены расчетные показатели настоящими</w:t>
      </w:r>
      <w:r>
        <w:rPr>
          <w:rFonts w:ascii="Times New Roman" w:hAnsi="Times New Roman" w:cs="Times New Roman"/>
          <w:sz w:val="28"/>
          <w:szCs w:val="28"/>
        </w:rPr>
        <w:t xml:space="preserve"> </w:t>
      </w:r>
      <w:r w:rsidR="00D53804">
        <w:rPr>
          <w:rFonts w:ascii="Times New Roman" w:hAnsi="Times New Roman" w:cs="Times New Roman"/>
          <w:sz w:val="28"/>
          <w:szCs w:val="28"/>
        </w:rPr>
        <w:t>м</w:t>
      </w:r>
      <w:r w:rsidR="00890585" w:rsidRPr="005E3FF6">
        <w:rPr>
          <w:rFonts w:ascii="Times New Roman" w:hAnsi="Times New Roman" w:cs="Times New Roman"/>
          <w:sz w:val="28"/>
          <w:szCs w:val="28"/>
        </w:rPr>
        <w:t xml:space="preserve">естными </w:t>
      </w:r>
      <w:r w:rsidR="00D53804">
        <w:rPr>
          <w:rFonts w:ascii="Times New Roman" w:hAnsi="Times New Roman" w:cs="Times New Roman"/>
          <w:sz w:val="28"/>
          <w:szCs w:val="28"/>
        </w:rPr>
        <w:t>н</w:t>
      </w:r>
      <w:r w:rsidR="00890585" w:rsidRPr="005E3FF6">
        <w:rPr>
          <w:rFonts w:ascii="Times New Roman" w:hAnsi="Times New Roman" w:cs="Times New Roman"/>
          <w:sz w:val="28"/>
          <w:szCs w:val="28"/>
        </w:rPr>
        <w:t>ормативами, следует руководствоваться региональными нормативами градостроительного проектирования Кировской области, законами и нормативно-техническими документами Российской Федерации и Кировской области.</w:t>
      </w:r>
    </w:p>
    <w:p w:rsidR="00890585" w:rsidRPr="005E3FF6" w:rsidRDefault="00065EF7" w:rsidP="00967CDA">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90585" w:rsidRPr="005E3FF6">
        <w:rPr>
          <w:rFonts w:ascii="Times New Roman" w:hAnsi="Times New Roman" w:cs="Times New Roman"/>
          <w:sz w:val="28"/>
          <w:szCs w:val="28"/>
        </w:rPr>
        <w:t>1.6.</w:t>
      </w:r>
      <w:r>
        <w:rPr>
          <w:rFonts w:ascii="Times New Roman" w:hAnsi="Times New Roman" w:cs="Times New Roman"/>
          <w:sz w:val="28"/>
          <w:szCs w:val="28"/>
        </w:rPr>
        <w:t xml:space="preserve"> </w:t>
      </w:r>
      <w:r w:rsidR="00890585" w:rsidRPr="005E3FF6">
        <w:rPr>
          <w:rFonts w:ascii="Times New Roman" w:hAnsi="Times New Roman" w:cs="Times New Roman"/>
          <w:sz w:val="28"/>
          <w:szCs w:val="28"/>
        </w:rPr>
        <w:t>Объектами градостроительного нормирования явля</w:t>
      </w:r>
      <w:r w:rsidR="002C5FC4">
        <w:rPr>
          <w:rFonts w:ascii="Times New Roman" w:hAnsi="Times New Roman" w:cs="Times New Roman"/>
          <w:sz w:val="28"/>
          <w:szCs w:val="28"/>
        </w:rPr>
        <w:t xml:space="preserve">ется </w:t>
      </w:r>
      <w:r w:rsidR="00890585" w:rsidRPr="005E3FF6">
        <w:rPr>
          <w:rFonts w:ascii="Times New Roman" w:hAnsi="Times New Roman" w:cs="Times New Roman"/>
          <w:sz w:val="28"/>
          <w:szCs w:val="28"/>
        </w:rPr>
        <w:t>обеспеченность объектами транспортной и инженерной инфраструктуры.</w:t>
      </w:r>
    </w:p>
    <w:p w:rsidR="00890585" w:rsidRPr="005E3FF6" w:rsidRDefault="00065EF7" w:rsidP="00967CDA">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90585" w:rsidRPr="005E3FF6">
        <w:rPr>
          <w:rFonts w:ascii="Times New Roman" w:hAnsi="Times New Roman" w:cs="Times New Roman"/>
          <w:sz w:val="28"/>
          <w:szCs w:val="28"/>
        </w:rPr>
        <w:t>1.7. Размещение объектов градостроительного нормирования определяется документами территориального планирования, правилами землепользования и застройки территорий поселений,</w:t>
      </w:r>
      <w:r>
        <w:rPr>
          <w:rFonts w:ascii="Times New Roman" w:hAnsi="Times New Roman" w:cs="Times New Roman"/>
          <w:sz w:val="28"/>
          <w:szCs w:val="28"/>
        </w:rPr>
        <w:t xml:space="preserve"> </w:t>
      </w:r>
      <w:r w:rsidR="00890585" w:rsidRPr="005E3FF6">
        <w:rPr>
          <w:rFonts w:ascii="Times New Roman" w:hAnsi="Times New Roman" w:cs="Times New Roman"/>
          <w:sz w:val="28"/>
          <w:szCs w:val="28"/>
        </w:rPr>
        <w:t>проектами планировки.</w:t>
      </w:r>
    </w:p>
    <w:p w:rsidR="00890585" w:rsidRPr="005E3FF6" w:rsidRDefault="00890585" w:rsidP="005E3FF6">
      <w:pPr>
        <w:autoSpaceDE w:val="0"/>
        <w:autoSpaceDN w:val="0"/>
        <w:adjustRightInd w:val="0"/>
        <w:spacing w:after="0" w:line="240" w:lineRule="auto"/>
        <w:ind w:firstLine="540"/>
        <w:jc w:val="both"/>
        <w:rPr>
          <w:rFonts w:ascii="Times New Roman" w:hAnsi="Times New Roman" w:cs="Times New Roman"/>
          <w:sz w:val="28"/>
          <w:szCs w:val="28"/>
        </w:rPr>
      </w:pPr>
      <w:r w:rsidRPr="005E3FF6">
        <w:rPr>
          <w:rFonts w:ascii="Times New Roman" w:hAnsi="Times New Roman" w:cs="Times New Roman"/>
          <w:sz w:val="28"/>
          <w:szCs w:val="28"/>
        </w:rPr>
        <w:t>К документам территориального планирования Советского района относятся: Схема территориального планирования Советского муниципального района Кировской области и генеральные планы</w:t>
      </w:r>
      <w:r w:rsidR="00065EF7">
        <w:rPr>
          <w:rFonts w:ascii="Times New Roman" w:hAnsi="Times New Roman" w:cs="Times New Roman"/>
          <w:sz w:val="28"/>
          <w:szCs w:val="28"/>
        </w:rPr>
        <w:t xml:space="preserve"> </w:t>
      </w:r>
      <w:r w:rsidRPr="005E3FF6">
        <w:rPr>
          <w:rFonts w:ascii="Times New Roman" w:hAnsi="Times New Roman" w:cs="Times New Roman"/>
          <w:sz w:val="28"/>
          <w:szCs w:val="28"/>
        </w:rPr>
        <w:t>поселений.</w:t>
      </w:r>
    </w:p>
    <w:p w:rsidR="00890585" w:rsidRPr="005E3FF6" w:rsidRDefault="00890585" w:rsidP="00967CDA">
      <w:pPr>
        <w:pStyle w:val="ConsPlusNormal"/>
        <w:tabs>
          <w:tab w:val="left" w:pos="0"/>
        </w:tabs>
        <w:ind w:firstLine="709"/>
        <w:jc w:val="both"/>
        <w:rPr>
          <w:rFonts w:ascii="Times New Roman" w:hAnsi="Times New Roman" w:cs="Times New Roman"/>
          <w:sz w:val="28"/>
          <w:szCs w:val="28"/>
        </w:rPr>
      </w:pPr>
      <w:r w:rsidRPr="005E3FF6">
        <w:rPr>
          <w:rFonts w:ascii="Times New Roman" w:hAnsi="Times New Roman" w:cs="Times New Roman"/>
          <w:sz w:val="28"/>
          <w:szCs w:val="28"/>
        </w:rPr>
        <w:t>Целями разработки документов территориального планирования являются обеспечение устойчивого развития территорий Советского района, развитие инженерной, транспортной, социальной инфраструктуры, определение назначения территории исходя из совокупности природных, социальных, экономических, экологических и иных факторов.</w:t>
      </w:r>
    </w:p>
    <w:p w:rsidR="00890585" w:rsidRPr="005E3FF6" w:rsidRDefault="00890585" w:rsidP="005E3FF6">
      <w:pPr>
        <w:autoSpaceDE w:val="0"/>
        <w:autoSpaceDN w:val="0"/>
        <w:adjustRightInd w:val="0"/>
        <w:spacing w:after="0" w:line="240" w:lineRule="auto"/>
        <w:ind w:firstLine="540"/>
        <w:jc w:val="both"/>
        <w:rPr>
          <w:rFonts w:ascii="Times New Roman" w:hAnsi="Times New Roman" w:cs="Times New Roman"/>
          <w:sz w:val="28"/>
          <w:szCs w:val="28"/>
        </w:rPr>
      </w:pPr>
      <w:r w:rsidRPr="005E3FF6">
        <w:rPr>
          <w:rFonts w:ascii="Times New Roman" w:hAnsi="Times New Roman" w:cs="Times New Roman"/>
          <w:sz w:val="28"/>
          <w:szCs w:val="28"/>
        </w:rPr>
        <w:t xml:space="preserve">Задачи и требования к планированию территории Советского района обусловливаются их типологическими особенностями. </w:t>
      </w:r>
    </w:p>
    <w:p w:rsidR="00890585" w:rsidRPr="005E3FF6" w:rsidRDefault="00890585" w:rsidP="005E3FF6">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5E3FF6">
        <w:rPr>
          <w:rFonts w:ascii="Times New Roman" w:hAnsi="Times New Roman" w:cs="Times New Roman"/>
          <w:sz w:val="28"/>
          <w:szCs w:val="28"/>
        </w:rPr>
        <w:t>Состав, порядок подготовки Схемы территориального планирования Советского района, генеральных планов</w:t>
      </w:r>
      <w:r w:rsidR="00065EF7">
        <w:rPr>
          <w:rFonts w:ascii="Times New Roman" w:hAnsi="Times New Roman" w:cs="Times New Roman"/>
          <w:sz w:val="28"/>
          <w:szCs w:val="28"/>
        </w:rPr>
        <w:t xml:space="preserve"> </w:t>
      </w:r>
      <w:r w:rsidRPr="005E3FF6">
        <w:rPr>
          <w:rFonts w:ascii="Times New Roman" w:hAnsi="Times New Roman" w:cs="Times New Roman"/>
          <w:sz w:val="28"/>
          <w:szCs w:val="28"/>
        </w:rPr>
        <w:t>поселений, порядок подготовки и внесения изменений в данные документы, а также состав, порядок подготовки планов реализации таких документов устанавливаются в соответствии с Градостроительным кодексом Российской Федерации, Законом Кировской области от 28.09.2006 № 44-ЗО «О регулировании градостроительной деятельности в Кировской области», иными нормативными правовыми актами Кировской области, муниципальными правовыми актами.</w:t>
      </w:r>
    </w:p>
    <w:p w:rsidR="00890585" w:rsidRPr="005E3FF6" w:rsidRDefault="00890585" w:rsidP="005E3FF6">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5E3FF6">
        <w:rPr>
          <w:rFonts w:ascii="Times New Roman" w:hAnsi="Times New Roman" w:cs="Times New Roman"/>
          <w:spacing w:val="-6"/>
          <w:sz w:val="28"/>
          <w:szCs w:val="28"/>
        </w:rPr>
        <w:t xml:space="preserve">1.8. Местные </w:t>
      </w:r>
      <w:r w:rsidR="00D53804">
        <w:rPr>
          <w:rFonts w:ascii="Times New Roman" w:hAnsi="Times New Roman" w:cs="Times New Roman"/>
          <w:spacing w:val="-6"/>
          <w:sz w:val="28"/>
          <w:szCs w:val="28"/>
        </w:rPr>
        <w:t>нормативы</w:t>
      </w:r>
      <w:r w:rsidRPr="005E3FF6">
        <w:rPr>
          <w:rFonts w:ascii="Times New Roman" w:hAnsi="Times New Roman" w:cs="Times New Roman"/>
          <w:spacing w:val="-6"/>
          <w:sz w:val="28"/>
          <w:szCs w:val="28"/>
        </w:rPr>
        <w:t xml:space="preserve"> обязательны для всех субъектов градостроительной деятельности, осуществляющих свою деятельность на территории Советского</w:t>
      </w:r>
      <w:r w:rsidRPr="005E3FF6">
        <w:rPr>
          <w:rFonts w:ascii="Times New Roman" w:hAnsi="Times New Roman" w:cs="Times New Roman"/>
          <w:sz w:val="28"/>
          <w:szCs w:val="28"/>
        </w:rPr>
        <w:t xml:space="preserve"> </w:t>
      </w:r>
      <w:r w:rsidRPr="005E3FF6">
        <w:rPr>
          <w:rFonts w:ascii="Times New Roman" w:hAnsi="Times New Roman" w:cs="Times New Roman"/>
          <w:sz w:val="28"/>
          <w:szCs w:val="28"/>
        </w:rPr>
        <w:lastRenderedPageBreak/>
        <w:t>района</w:t>
      </w:r>
      <w:r w:rsidRPr="005E3FF6">
        <w:rPr>
          <w:rFonts w:ascii="Times New Roman" w:hAnsi="Times New Roman" w:cs="Times New Roman"/>
          <w:spacing w:val="-6"/>
          <w:sz w:val="28"/>
          <w:szCs w:val="28"/>
        </w:rPr>
        <w:t xml:space="preserve">,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 </w:t>
      </w:r>
    </w:p>
    <w:p w:rsidR="00890585" w:rsidRPr="005E3FF6" w:rsidRDefault="00890585" w:rsidP="005E3FF6">
      <w:pPr>
        <w:tabs>
          <w:tab w:val="left" w:pos="567"/>
        </w:tabs>
        <w:spacing w:after="0" w:line="240" w:lineRule="auto"/>
        <w:ind w:firstLine="567"/>
        <w:jc w:val="both"/>
        <w:outlineLvl w:val="0"/>
        <w:rPr>
          <w:rFonts w:ascii="Times New Roman" w:hAnsi="Times New Roman" w:cs="Times New Roman"/>
          <w:sz w:val="28"/>
          <w:szCs w:val="28"/>
        </w:rPr>
      </w:pPr>
      <w:r w:rsidRPr="005E3FF6">
        <w:rPr>
          <w:rFonts w:ascii="Times New Roman" w:hAnsi="Times New Roman" w:cs="Times New Roman"/>
          <w:sz w:val="28"/>
          <w:szCs w:val="28"/>
        </w:rPr>
        <w:t xml:space="preserve">1.9. Местные </w:t>
      </w:r>
      <w:r w:rsidR="00D53804">
        <w:rPr>
          <w:rFonts w:ascii="Times New Roman" w:hAnsi="Times New Roman" w:cs="Times New Roman"/>
          <w:sz w:val="28"/>
          <w:szCs w:val="28"/>
        </w:rPr>
        <w:t>нормативы</w:t>
      </w:r>
      <w:r w:rsidRPr="005E3FF6">
        <w:rPr>
          <w:rFonts w:ascii="Times New Roman" w:hAnsi="Times New Roman" w:cs="Times New Roman"/>
          <w:sz w:val="28"/>
          <w:szCs w:val="28"/>
        </w:rPr>
        <w:t xml:space="preserve"> включают в себя следующие разделы:</w:t>
      </w:r>
    </w:p>
    <w:p w:rsidR="00890585" w:rsidRPr="005E3FF6" w:rsidRDefault="00890585" w:rsidP="005E3FF6">
      <w:pPr>
        <w:tabs>
          <w:tab w:val="left" w:pos="567"/>
        </w:tabs>
        <w:spacing w:after="0" w:line="240" w:lineRule="auto"/>
        <w:ind w:firstLine="567"/>
        <w:jc w:val="both"/>
        <w:outlineLvl w:val="0"/>
        <w:rPr>
          <w:rFonts w:ascii="Times New Roman" w:hAnsi="Times New Roman" w:cs="Times New Roman"/>
          <w:sz w:val="28"/>
          <w:szCs w:val="28"/>
        </w:rPr>
      </w:pPr>
      <w:r w:rsidRPr="005E3FF6">
        <w:rPr>
          <w:rFonts w:ascii="Times New Roman" w:hAnsi="Times New Roman" w:cs="Times New Roman"/>
          <w:sz w:val="28"/>
          <w:szCs w:val="28"/>
        </w:rPr>
        <w:t>1.9.1. Область применения.</w:t>
      </w:r>
    </w:p>
    <w:p w:rsidR="00890585" w:rsidRPr="005E3FF6" w:rsidRDefault="00890585" w:rsidP="005E3FF6">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5E3FF6">
        <w:rPr>
          <w:rFonts w:ascii="Times New Roman" w:hAnsi="Times New Roman" w:cs="Times New Roman"/>
          <w:sz w:val="28"/>
          <w:szCs w:val="28"/>
        </w:rPr>
        <w:t xml:space="preserve">1.9.2. Основная часть. Расчетные показатели нормативов градостроительного проектирования. </w:t>
      </w:r>
    </w:p>
    <w:p w:rsidR="00ED0041" w:rsidRPr="005E3FF6" w:rsidRDefault="00890585" w:rsidP="00967CDA">
      <w:pPr>
        <w:spacing w:after="0" w:line="240" w:lineRule="auto"/>
        <w:ind w:firstLine="567"/>
        <w:jc w:val="both"/>
        <w:rPr>
          <w:rFonts w:ascii="Times New Roman" w:hAnsi="Times New Roman" w:cs="Times New Roman"/>
          <w:sz w:val="28"/>
          <w:szCs w:val="28"/>
        </w:rPr>
      </w:pPr>
      <w:r w:rsidRPr="005E3FF6">
        <w:rPr>
          <w:rFonts w:ascii="Times New Roman" w:hAnsi="Times New Roman" w:cs="Times New Roman"/>
          <w:sz w:val="28"/>
          <w:szCs w:val="28"/>
        </w:rPr>
        <w:t>1.9.3. Материалы по обоснованию расчетных показателей, содержащихся в основной части нормативов градостроительного проектирования</w:t>
      </w:r>
      <w:r w:rsidR="009E4A6A" w:rsidRPr="005E3FF6">
        <w:rPr>
          <w:rFonts w:ascii="Times New Roman" w:hAnsi="Times New Roman" w:cs="Times New Roman"/>
          <w:sz w:val="28"/>
          <w:szCs w:val="28"/>
        </w:rPr>
        <w:t>.</w:t>
      </w:r>
    </w:p>
    <w:p w:rsidR="00D53804" w:rsidRPr="003062D6" w:rsidRDefault="00D53804" w:rsidP="00D53804">
      <w:pPr>
        <w:widowControl w:val="0"/>
        <w:tabs>
          <w:tab w:val="left" w:pos="567"/>
        </w:tabs>
        <w:autoSpaceDE w:val="0"/>
        <w:autoSpaceDN w:val="0"/>
        <w:adjustRightInd w:val="0"/>
        <w:spacing w:after="0" w:line="240" w:lineRule="auto"/>
        <w:outlineLvl w:val="1"/>
        <w:rPr>
          <w:rFonts w:ascii="Times New Roman" w:hAnsi="Times New Roman"/>
          <w:sz w:val="28"/>
          <w:szCs w:val="28"/>
        </w:rPr>
      </w:pPr>
    </w:p>
    <w:p w:rsidR="00D53804" w:rsidRPr="004E41D9" w:rsidRDefault="009E4A6A" w:rsidP="00065EF7">
      <w:pPr>
        <w:widowControl w:val="0"/>
        <w:tabs>
          <w:tab w:val="left" w:pos="0"/>
        </w:tabs>
        <w:autoSpaceDE w:val="0"/>
        <w:autoSpaceDN w:val="0"/>
        <w:adjustRightInd w:val="0"/>
        <w:spacing w:after="0" w:line="240" w:lineRule="auto"/>
        <w:jc w:val="center"/>
        <w:outlineLvl w:val="1"/>
        <w:rPr>
          <w:rFonts w:ascii="Times New Roman" w:hAnsi="Times New Roman" w:cs="Times New Roman"/>
          <w:b/>
          <w:sz w:val="28"/>
          <w:szCs w:val="28"/>
        </w:rPr>
      </w:pPr>
      <w:r w:rsidRPr="004E41D9">
        <w:rPr>
          <w:rFonts w:ascii="Times New Roman" w:hAnsi="Times New Roman" w:cs="Times New Roman"/>
          <w:b/>
          <w:sz w:val="28"/>
          <w:szCs w:val="28"/>
        </w:rPr>
        <w:t>2. О</w:t>
      </w:r>
      <w:r w:rsidR="00D53804" w:rsidRPr="004E41D9">
        <w:rPr>
          <w:rFonts w:ascii="Times New Roman" w:hAnsi="Times New Roman" w:cs="Times New Roman"/>
          <w:b/>
          <w:sz w:val="28"/>
          <w:szCs w:val="28"/>
        </w:rPr>
        <w:t xml:space="preserve">сновная часть. Расчетные показатели нормативов </w:t>
      </w:r>
    </w:p>
    <w:p w:rsidR="009E4A6A" w:rsidRPr="004E41D9" w:rsidRDefault="00D53804" w:rsidP="00065EF7">
      <w:pPr>
        <w:widowControl w:val="0"/>
        <w:tabs>
          <w:tab w:val="left" w:pos="0"/>
        </w:tabs>
        <w:autoSpaceDE w:val="0"/>
        <w:autoSpaceDN w:val="0"/>
        <w:adjustRightInd w:val="0"/>
        <w:spacing w:after="0" w:line="240" w:lineRule="auto"/>
        <w:jc w:val="center"/>
        <w:outlineLvl w:val="1"/>
        <w:rPr>
          <w:rFonts w:ascii="Times New Roman" w:hAnsi="Times New Roman" w:cs="Times New Roman"/>
          <w:b/>
          <w:sz w:val="28"/>
          <w:szCs w:val="28"/>
        </w:rPr>
      </w:pPr>
      <w:r w:rsidRPr="004E41D9">
        <w:rPr>
          <w:rFonts w:ascii="Times New Roman" w:hAnsi="Times New Roman" w:cs="Times New Roman"/>
          <w:b/>
          <w:sz w:val="28"/>
          <w:szCs w:val="28"/>
        </w:rPr>
        <w:t>градостроительного проектирования</w:t>
      </w:r>
    </w:p>
    <w:p w:rsidR="005E3FF6" w:rsidRPr="005E3FF6" w:rsidRDefault="005E3FF6" w:rsidP="005E3FF6">
      <w:pPr>
        <w:widowControl w:val="0"/>
        <w:tabs>
          <w:tab w:val="left" w:pos="567"/>
        </w:tabs>
        <w:autoSpaceDE w:val="0"/>
        <w:autoSpaceDN w:val="0"/>
        <w:adjustRightInd w:val="0"/>
        <w:spacing w:after="0" w:line="240" w:lineRule="auto"/>
        <w:ind w:firstLine="567"/>
        <w:jc w:val="center"/>
        <w:outlineLvl w:val="1"/>
        <w:rPr>
          <w:rFonts w:ascii="Times New Roman" w:hAnsi="Times New Roman" w:cs="Times New Roman"/>
          <w:sz w:val="28"/>
          <w:szCs w:val="28"/>
        </w:rPr>
      </w:pPr>
    </w:p>
    <w:p w:rsidR="009E4A6A" w:rsidRDefault="00065EF7" w:rsidP="00EC730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2.1. </w:t>
      </w:r>
      <w:r w:rsidR="00D53804">
        <w:rPr>
          <w:rFonts w:ascii="Times New Roman" w:hAnsi="Times New Roman" w:cs="Times New Roman"/>
          <w:bCs/>
          <w:sz w:val="28"/>
          <w:szCs w:val="28"/>
        </w:rPr>
        <w:t>Р</w:t>
      </w:r>
      <w:r w:rsidR="009E4A6A" w:rsidRPr="005E3FF6">
        <w:rPr>
          <w:rFonts w:ascii="Times New Roman" w:hAnsi="Times New Roman" w:cs="Times New Roman"/>
          <w:bCs/>
          <w:sz w:val="28"/>
          <w:szCs w:val="28"/>
        </w:rPr>
        <w:t>асчетные показатели минимально допустимого уровня</w:t>
      </w:r>
      <w:r w:rsidR="00DD57F0">
        <w:rPr>
          <w:rFonts w:ascii="Times New Roman" w:hAnsi="Times New Roman" w:cs="Times New Roman"/>
          <w:bCs/>
          <w:sz w:val="28"/>
          <w:szCs w:val="28"/>
        </w:rPr>
        <w:t xml:space="preserve"> </w:t>
      </w:r>
      <w:r w:rsidR="009E4A6A" w:rsidRPr="00066E5F">
        <w:rPr>
          <w:rFonts w:ascii="Times New Roman" w:hAnsi="Times New Roman" w:cs="Times New Roman"/>
          <w:bCs/>
          <w:sz w:val="28"/>
          <w:szCs w:val="28"/>
        </w:rPr>
        <w:t>обеспеченности объектами в области</w:t>
      </w:r>
      <w:r>
        <w:rPr>
          <w:rFonts w:ascii="Times New Roman" w:hAnsi="Times New Roman" w:cs="Times New Roman"/>
          <w:bCs/>
          <w:sz w:val="28"/>
          <w:szCs w:val="28"/>
        </w:rPr>
        <w:t xml:space="preserve"> </w:t>
      </w:r>
      <w:r w:rsidR="00DD57F0" w:rsidRPr="00DD57F0">
        <w:rPr>
          <w:rFonts w:ascii="Times New Roman" w:hAnsi="Times New Roman" w:cs="Times New Roman"/>
          <w:bCs/>
          <w:sz w:val="28"/>
          <w:szCs w:val="28"/>
        </w:rPr>
        <w:t>электро- и газоснабжени</w:t>
      </w:r>
      <w:r w:rsidR="00DD57F0">
        <w:rPr>
          <w:rFonts w:ascii="Times New Roman" w:hAnsi="Times New Roman" w:cs="Times New Roman"/>
          <w:bCs/>
          <w:sz w:val="28"/>
          <w:szCs w:val="28"/>
        </w:rPr>
        <w:t>я</w:t>
      </w:r>
      <w:r w:rsidR="00DD57F0" w:rsidRPr="00DD57F0">
        <w:rPr>
          <w:rFonts w:ascii="Times New Roman" w:hAnsi="Times New Roman" w:cs="Times New Roman"/>
          <w:bCs/>
          <w:sz w:val="28"/>
          <w:szCs w:val="28"/>
        </w:rPr>
        <w:t xml:space="preserve"> поселений</w:t>
      </w:r>
      <w:r w:rsidR="009E4A6A" w:rsidRPr="00066E5F">
        <w:rPr>
          <w:rFonts w:ascii="Times New Roman" w:hAnsi="Times New Roman" w:cs="Times New Roman"/>
          <w:bCs/>
          <w:sz w:val="28"/>
          <w:szCs w:val="28"/>
        </w:rPr>
        <w:t xml:space="preserve"> </w:t>
      </w:r>
      <w:r w:rsidR="00066E5F">
        <w:rPr>
          <w:rFonts w:ascii="Times New Roman" w:hAnsi="Times New Roman" w:cs="Times New Roman"/>
          <w:bCs/>
          <w:sz w:val="28"/>
          <w:szCs w:val="28"/>
        </w:rPr>
        <w:t xml:space="preserve">и расчетные </w:t>
      </w:r>
      <w:r w:rsidR="009E4A6A" w:rsidRPr="00066E5F">
        <w:rPr>
          <w:rFonts w:ascii="Times New Roman" w:hAnsi="Times New Roman" w:cs="Times New Roman"/>
          <w:bCs/>
          <w:sz w:val="28"/>
          <w:szCs w:val="28"/>
        </w:rPr>
        <w:t>показатели максимально допустимого уровня территориальной доступности таких объектов</w:t>
      </w:r>
    </w:p>
    <w:p w:rsidR="00EC730D" w:rsidRPr="00066E5F" w:rsidRDefault="00EC730D" w:rsidP="00EC730D">
      <w:pPr>
        <w:spacing w:after="0" w:line="240" w:lineRule="auto"/>
        <w:jc w:val="center"/>
        <w:rPr>
          <w:rFonts w:ascii="Times New Roman" w:hAnsi="Times New Roman" w:cs="Times New Roman"/>
          <w:sz w:val="28"/>
          <w:szCs w:val="28"/>
        </w:rPr>
      </w:pPr>
    </w:p>
    <w:p w:rsidR="009E4A6A" w:rsidRPr="005E3FF6" w:rsidRDefault="00DD57F0" w:rsidP="00967CD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2.1.1. </w:t>
      </w:r>
      <w:r w:rsidR="009E4A6A" w:rsidRPr="005E3FF6">
        <w:rPr>
          <w:rFonts w:ascii="Times New Roman" w:hAnsi="Times New Roman" w:cs="Times New Roman"/>
          <w:sz w:val="28"/>
          <w:szCs w:val="28"/>
        </w:rPr>
        <w:t>Воздушная линия электропередачи (линия связи, обслуживающая электрическую сеть) размещается на обособленных земельных участках, отнесенных в установленном порядке к землям промышленности и иного специального назначения или землям поселений и предназначенных для установки опор указанных линий.</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2.1.2.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2.1.3. Минимальный размер земельного участка для установки опоры воздушной линии электропередачи напряжением свыше 10 кВ определяется как:</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площадь контура, отстоящего на </w:t>
      </w:r>
      <w:smartTag w:uri="urn:schemas-microsoft-com:office:smarttags" w:element="metricconverter">
        <w:smartTagPr>
          <w:attr w:name="ProductID" w:val="1 метр"/>
        </w:smartTagPr>
        <w:r w:rsidRPr="005E3FF6">
          <w:rPr>
            <w:rFonts w:ascii="Times New Roman" w:hAnsi="Times New Roman" w:cs="Times New Roman"/>
            <w:sz w:val="28"/>
            <w:szCs w:val="28"/>
          </w:rPr>
          <w:t>1 метр</w:t>
        </w:r>
      </w:smartTag>
      <w:r w:rsidRPr="005E3FF6">
        <w:rPr>
          <w:rFonts w:ascii="Times New Roman" w:hAnsi="Times New Roman" w:cs="Times New Roman"/>
          <w:sz w:val="28"/>
          <w:szCs w:val="28"/>
        </w:rPr>
        <w:t xml:space="preserve">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w:t>
      </w:r>
      <w:smartTag w:uri="urn:schemas-microsoft-com:office:smarttags" w:element="metricconverter">
        <w:smartTagPr>
          <w:attr w:name="ProductID" w:val="0,8 метра"/>
        </w:smartTagPr>
        <w:r w:rsidRPr="005E3FF6">
          <w:rPr>
            <w:rFonts w:ascii="Times New Roman" w:hAnsi="Times New Roman" w:cs="Times New Roman"/>
            <w:sz w:val="28"/>
            <w:szCs w:val="28"/>
          </w:rPr>
          <w:t>0,8 метра</w:t>
        </w:r>
      </w:smartTag>
      <w:r w:rsidRPr="005E3FF6">
        <w:rPr>
          <w:rFonts w:ascii="Times New Roman" w:hAnsi="Times New Roman" w:cs="Times New Roman"/>
          <w:sz w:val="28"/>
          <w:szCs w:val="28"/>
        </w:rPr>
        <w:t xml:space="preserve"> земельных участков, граничащих с земельными участками сельскохозяйственного назначения;</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площадь контура, отстоящего на </w:t>
      </w:r>
      <w:smartTag w:uri="urn:schemas-microsoft-com:office:smarttags" w:element="metricconverter">
        <w:smartTagPr>
          <w:attr w:name="ProductID" w:val="1,5 метра"/>
        </w:smartTagPr>
        <w:r w:rsidRPr="005E3FF6">
          <w:rPr>
            <w:rFonts w:ascii="Times New Roman" w:hAnsi="Times New Roman" w:cs="Times New Roman"/>
            <w:sz w:val="28"/>
            <w:szCs w:val="28"/>
          </w:rPr>
          <w:t>1,5 метра</w:t>
        </w:r>
      </w:smartTag>
      <w:r w:rsidRPr="005E3FF6">
        <w:rPr>
          <w:rFonts w:ascii="Times New Roman" w:hAnsi="Times New Roman" w:cs="Times New Roman"/>
          <w:sz w:val="28"/>
          <w:szCs w:val="28"/>
        </w:rPr>
        <w:t xml:space="preserve"> от контура проекции опоры на поверхность земли (для опор на оттяжках - включая оттяжки), - для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2.1.4. Минимальные размеры обособленных земельных участков для установки опоры воздушной линии электропередачи напряжением 330 кВ и </w:t>
      </w:r>
      <w:r w:rsidRPr="005E3FF6">
        <w:rPr>
          <w:rFonts w:ascii="Times New Roman" w:hAnsi="Times New Roman" w:cs="Times New Roman"/>
          <w:sz w:val="28"/>
          <w:szCs w:val="28"/>
        </w:rPr>
        <w:lastRenderedPageBreak/>
        <w:t>выше, в конструкции которой используются закрепляемые в земле стойки (оттяжки), допускается определять как площади контуров, отстоящих на 1 метр от внешних контуров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участков, граничащих с земельными участками сельскохозяйственного назначения.</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2.1.5. Конкретные размеры земельных участков для установки опор воздушных линий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обустройства площадки опоры с целью обеспечения ее устойчивости и безопасной эксплуатации.</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2.1.6.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2.1.7.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2.1.8. Ширина просеки для линий электропередачи определяется в соответствии с требованиями и размерами охранных зон воздушных линий электропередачи, предусмотренными </w:t>
      </w:r>
      <w:hyperlink r:id="rId9" w:history="1">
        <w:r w:rsidRPr="005E3FF6">
          <w:rPr>
            <w:rFonts w:ascii="Times New Roman" w:hAnsi="Times New Roman" w:cs="Times New Roman"/>
            <w:sz w:val="28"/>
            <w:szCs w:val="28"/>
          </w:rPr>
          <w:t xml:space="preserve">пунктом </w:t>
        </w:r>
        <w:r w:rsidR="00D53804">
          <w:rPr>
            <w:rFonts w:ascii="Times New Roman" w:hAnsi="Times New Roman" w:cs="Times New Roman"/>
            <w:sz w:val="28"/>
            <w:szCs w:val="28"/>
          </w:rPr>
          <w:t>«</w:t>
        </w:r>
        <w:r w:rsidRPr="005E3FF6">
          <w:rPr>
            <w:rFonts w:ascii="Times New Roman" w:hAnsi="Times New Roman" w:cs="Times New Roman"/>
            <w:sz w:val="28"/>
            <w:szCs w:val="28"/>
          </w:rPr>
          <w:t>а</w:t>
        </w:r>
        <w:r w:rsidR="00D53804">
          <w:rPr>
            <w:rFonts w:ascii="Times New Roman" w:hAnsi="Times New Roman" w:cs="Times New Roman"/>
            <w:sz w:val="28"/>
            <w:szCs w:val="28"/>
          </w:rPr>
          <w:t>»</w:t>
        </w:r>
      </w:hyperlink>
      <w:r w:rsidRPr="005E3FF6">
        <w:rPr>
          <w:rFonts w:ascii="Times New Roman" w:hAnsi="Times New Roman" w:cs="Times New Roman"/>
          <w:sz w:val="28"/>
          <w:szCs w:val="28"/>
        </w:rPr>
        <w:t xml:space="preserve"> Приложения к Правилам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 февраля 2009 г. № 160 (Собрание законодательства Российской Ф</w:t>
      </w:r>
      <w:r w:rsidR="00376434">
        <w:rPr>
          <w:rFonts w:ascii="Times New Roman" w:hAnsi="Times New Roman" w:cs="Times New Roman"/>
          <w:sz w:val="28"/>
          <w:szCs w:val="28"/>
        </w:rPr>
        <w:t>едерации, 2009, № 10, ст. 1220).</w:t>
      </w:r>
    </w:p>
    <w:p w:rsidR="002C5FC4"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2.1.9. В целях строительства линейных объектов используются, прежде всего, нелесные земли, а при отсутствии на лесном участке таких земель - участки невозобновившихся вырубок, гарей, пустырей, прогалины, а также площади, на которых произрастают низкополнотные и наименее ценные лесные насаждения.</w:t>
      </w:r>
    </w:p>
    <w:p w:rsidR="009E4A6A" w:rsidRPr="005E3FF6" w:rsidRDefault="009E4A6A" w:rsidP="00967CDA">
      <w:pPr>
        <w:autoSpaceDE w:val="0"/>
        <w:autoSpaceDN w:val="0"/>
        <w:adjustRightInd w:val="0"/>
        <w:spacing w:after="0" w:line="240" w:lineRule="auto"/>
        <w:ind w:firstLine="709"/>
        <w:jc w:val="both"/>
        <w:rPr>
          <w:rFonts w:ascii="Times New Roman" w:hAnsi="Times New Roman" w:cs="Times New Roman"/>
          <w:color w:val="FF0000"/>
          <w:sz w:val="28"/>
          <w:szCs w:val="28"/>
        </w:rPr>
      </w:pPr>
      <w:r w:rsidRPr="005E3FF6">
        <w:rPr>
          <w:rFonts w:ascii="Times New Roman" w:hAnsi="Times New Roman" w:cs="Times New Roman"/>
          <w:sz w:val="28"/>
          <w:szCs w:val="28"/>
        </w:rPr>
        <w:t>2.1.10. На лесных участках, предоставленных в пользование в целях строительства, реконструкции линейных объектов использование лесов осуществляется в соответствии с проектом освоения лесов.</w:t>
      </w:r>
    </w:p>
    <w:p w:rsidR="009E4A6A" w:rsidRDefault="009E4A6A" w:rsidP="00967CDA">
      <w:pPr>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2.1.11. Определение размеров предоставляемых лесных участков для целей строительства, реконструкции и капитального ремонта линий электропередачи, а также сооружений, являющихся неотъемлемой технологической частью указанных объектов, должно осуществляться в </w:t>
      </w:r>
      <w:r w:rsidRPr="005E3FF6">
        <w:rPr>
          <w:rFonts w:ascii="Times New Roman" w:hAnsi="Times New Roman" w:cs="Times New Roman"/>
          <w:sz w:val="28"/>
          <w:szCs w:val="28"/>
        </w:rPr>
        <w:lastRenderedPageBreak/>
        <w:t>соответствии с содержанием разработанной в установленном порядке и прошедшей государственную экспертизу (в случаях, когда это обязательно) проектной документации.</w:t>
      </w:r>
    </w:p>
    <w:p w:rsidR="00EC730D" w:rsidRDefault="00EC730D" w:rsidP="00967CDA">
      <w:pPr>
        <w:autoSpaceDE w:val="0"/>
        <w:autoSpaceDN w:val="0"/>
        <w:adjustRightInd w:val="0"/>
        <w:spacing w:after="0" w:line="240" w:lineRule="auto"/>
        <w:ind w:firstLine="709"/>
        <w:jc w:val="both"/>
        <w:rPr>
          <w:rFonts w:ascii="Times New Roman" w:hAnsi="Times New Roman" w:cs="Times New Roman"/>
          <w:sz w:val="28"/>
          <w:szCs w:val="28"/>
        </w:rPr>
      </w:pPr>
      <w:r w:rsidRPr="00EC730D">
        <w:rPr>
          <w:rFonts w:ascii="Times New Roman" w:hAnsi="Times New Roman" w:cs="Times New Roman"/>
          <w:sz w:val="28"/>
          <w:szCs w:val="28"/>
        </w:rPr>
        <w:t>Расчетные показатели минимально допустимого уровня обеспеченности объектами в области электро- и газоснабжения поселений и расчетные показатели максимально допустимого уровня территориальной доступности таких объектов</w:t>
      </w:r>
      <w:r>
        <w:rPr>
          <w:rFonts w:ascii="Times New Roman" w:hAnsi="Times New Roman" w:cs="Times New Roman"/>
          <w:sz w:val="28"/>
          <w:szCs w:val="28"/>
        </w:rPr>
        <w:t xml:space="preserve"> следует принимать в соответствии с таблицей 1.</w:t>
      </w:r>
    </w:p>
    <w:p w:rsidR="00786882" w:rsidRPr="000A2D13" w:rsidRDefault="00786882" w:rsidP="00786882">
      <w:pPr>
        <w:autoSpaceDE w:val="0"/>
        <w:autoSpaceDN w:val="0"/>
        <w:adjustRightInd w:val="0"/>
        <w:spacing w:after="0" w:line="240" w:lineRule="auto"/>
        <w:ind w:firstLine="709"/>
        <w:jc w:val="right"/>
        <w:rPr>
          <w:rFonts w:ascii="Times New Roman" w:hAnsi="Times New Roman" w:cs="Times New Roman"/>
          <w:color w:val="FF0000"/>
          <w:sz w:val="28"/>
          <w:szCs w:val="28"/>
        </w:rPr>
      </w:pPr>
    </w:p>
    <w:p w:rsidR="00786882" w:rsidRPr="00EC730D" w:rsidRDefault="00786882" w:rsidP="00786882">
      <w:pPr>
        <w:autoSpaceDE w:val="0"/>
        <w:autoSpaceDN w:val="0"/>
        <w:adjustRightInd w:val="0"/>
        <w:spacing w:after="0" w:line="240" w:lineRule="auto"/>
        <w:ind w:firstLine="709"/>
        <w:jc w:val="right"/>
        <w:rPr>
          <w:rFonts w:ascii="Times New Roman" w:hAnsi="Times New Roman" w:cs="Times New Roman"/>
          <w:sz w:val="28"/>
          <w:szCs w:val="28"/>
        </w:rPr>
      </w:pPr>
      <w:r w:rsidRPr="00EC730D">
        <w:rPr>
          <w:rFonts w:ascii="Times New Roman" w:hAnsi="Times New Roman" w:cs="Times New Roman"/>
          <w:sz w:val="28"/>
          <w:szCs w:val="28"/>
        </w:rPr>
        <w:t>Таблица 1</w:t>
      </w:r>
    </w:p>
    <w:tbl>
      <w:tblPr>
        <w:tblW w:w="9701" w:type="dxa"/>
        <w:tblLayout w:type="fixed"/>
        <w:tblCellMar>
          <w:top w:w="102" w:type="dxa"/>
          <w:left w:w="62" w:type="dxa"/>
          <w:bottom w:w="102" w:type="dxa"/>
          <w:right w:w="62" w:type="dxa"/>
        </w:tblCellMar>
        <w:tblLook w:val="0000"/>
      </w:tblPr>
      <w:tblGrid>
        <w:gridCol w:w="1055"/>
        <w:gridCol w:w="2551"/>
        <w:gridCol w:w="1134"/>
        <w:gridCol w:w="1134"/>
        <w:gridCol w:w="142"/>
        <w:gridCol w:w="2977"/>
        <w:gridCol w:w="708"/>
      </w:tblGrid>
      <w:tr w:rsidR="00786882" w:rsidRPr="00EF6963" w:rsidTr="002439A7">
        <w:tc>
          <w:tcPr>
            <w:tcW w:w="1055" w:type="dxa"/>
            <w:tcBorders>
              <w:top w:val="single" w:sz="4" w:space="0" w:color="auto"/>
              <w:left w:val="single" w:sz="4" w:space="0" w:color="auto"/>
              <w:bottom w:val="single" w:sz="4" w:space="0" w:color="auto"/>
              <w:right w:val="single" w:sz="4" w:space="0" w:color="auto"/>
            </w:tcBorders>
          </w:tcPr>
          <w:p w:rsidR="00786882" w:rsidRPr="00EF6963" w:rsidRDefault="00786882" w:rsidP="001F492B">
            <w:pPr>
              <w:pStyle w:val="a9"/>
              <w:shd w:val="clear" w:color="auto" w:fill="FFFFFF"/>
              <w:spacing w:before="0" w:beforeAutospacing="0" w:after="0" w:afterAutospacing="0"/>
              <w:jc w:val="center"/>
              <w:rPr>
                <w:sz w:val="20"/>
                <w:szCs w:val="20"/>
              </w:rPr>
            </w:pPr>
            <w:r w:rsidRPr="00EF6963">
              <w:rPr>
                <w:sz w:val="20"/>
                <w:szCs w:val="20"/>
              </w:rPr>
              <w:t>Наименование вида объекта</w:t>
            </w:r>
          </w:p>
        </w:tc>
        <w:tc>
          <w:tcPr>
            <w:tcW w:w="2551" w:type="dxa"/>
            <w:tcBorders>
              <w:top w:val="single" w:sz="4" w:space="0" w:color="auto"/>
              <w:left w:val="single" w:sz="4" w:space="0" w:color="auto"/>
              <w:bottom w:val="single" w:sz="4" w:space="0" w:color="auto"/>
              <w:right w:val="single" w:sz="4" w:space="0" w:color="auto"/>
            </w:tcBorders>
          </w:tcPr>
          <w:p w:rsidR="00786882" w:rsidRPr="00EF6963" w:rsidRDefault="00786882" w:rsidP="001F492B">
            <w:pPr>
              <w:pStyle w:val="a9"/>
              <w:shd w:val="clear" w:color="auto" w:fill="FFFFFF"/>
              <w:spacing w:before="0" w:beforeAutospacing="0" w:after="0" w:afterAutospacing="0"/>
              <w:jc w:val="center"/>
              <w:rPr>
                <w:sz w:val="20"/>
                <w:szCs w:val="20"/>
              </w:rPr>
            </w:pPr>
            <w:r w:rsidRPr="00EF6963">
              <w:rPr>
                <w:sz w:val="20"/>
                <w:szCs w:val="20"/>
              </w:rPr>
              <w:t>Тип расчетного показателя</w:t>
            </w:r>
          </w:p>
        </w:tc>
        <w:tc>
          <w:tcPr>
            <w:tcW w:w="1134"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r w:rsidRPr="00EF6963">
              <w:rPr>
                <w:sz w:val="20"/>
                <w:szCs w:val="20"/>
              </w:rPr>
              <w:t>Наименование расчетного показателя, единица измерения</w:t>
            </w:r>
          </w:p>
        </w:tc>
        <w:tc>
          <w:tcPr>
            <w:tcW w:w="4961" w:type="dxa"/>
            <w:gridSpan w:val="4"/>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r w:rsidRPr="00EF6963">
              <w:rPr>
                <w:sz w:val="20"/>
                <w:szCs w:val="20"/>
              </w:rPr>
              <w:t>Значение расчетного показателя</w:t>
            </w:r>
          </w:p>
        </w:tc>
      </w:tr>
      <w:tr w:rsidR="001F492B" w:rsidRPr="00EF6963" w:rsidTr="002439A7">
        <w:tc>
          <w:tcPr>
            <w:tcW w:w="1055" w:type="dxa"/>
            <w:vMerge w:val="restart"/>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Объекты электроснабжения</w:t>
            </w:r>
          </w:p>
        </w:tc>
        <w:tc>
          <w:tcPr>
            <w:tcW w:w="2551" w:type="dxa"/>
            <w:vMerge w:val="restart"/>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Расчетный показатель минимально допустимого уровня обеспеченности</w:t>
            </w:r>
          </w:p>
        </w:tc>
        <w:tc>
          <w:tcPr>
            <w:tcW w:w="1134" w:type="dxa"/>
            <w:vMerge w:val="restart"/>
            <w:tcBorders>
              <w:top w:val="single" w:sz="4" w:space="0" w:color="auto"/>
              <w:left w:val="single" w:sz="4" w:space="0" w:color="auto"/>
              <w:bottom w:val="single" w:sz="4" w:space="0" w:color="auto"/>
              <w:right w:val="single" w:sz="4" w:space="0" w:color="auto"/>
            </w:tcBorders>
          </w:tcPr>
          <w:p w:rsidR="00786882" w:rsidRPr="00EF6963" w:rsidRDefault="00786882" w:rsidP="00145D12">
            <w:pPr>
              <w:pStyle w:val="a9"/>
              <w:shd w:val="clear" w:color="auto" w:fill="FFFFFF"/>
              <w:spacing w:before="0" w:beforeAutospacing="0" w:after="0" w:afterAutospacing="0"/>
              <w:jc w:val="center"/>
              <w:rPr>
                <w:sz w:val="20"/>
                <w:szCs w:val="20"/>
              </w:rPr>
            </w:pPr>
            <w:r w:rsidRPr="00EF6963">
              <w:rPr>
                <w:sz w:val="20"/>
                <w:szCs w:val="20"/>
              </w:rPr>
              <w:t>Объем электропотребления, кВт.ч/</w:t>
            </w:r>
            <w:r w:rsidR="00145D12" w:rsidRPr="00EF6963">
              <w:rPr>
                <w:sz w:val="20"/>
                <w:szCs w:val="20"/>
              </w:rPr>
              <w:t>год на 1 человека</w:t>
            </w:r>
            <w:r w:rsidRPr="00EF6963">
              <w:rPr>
                <w:sz w:val="20"/>
                <w:szCs w:val="20"/>
              </w:rPr>
              <w:t xml:space="preserve"> &lt;1&gt;</w:t>
            </w:r>
          </w:p>
        </w:tc>
        <w:tc>
          <w:tcPr>
            <w:tcW w:w="1276" w:type="dxa"/>
            <w:gridSpan w:val="2"/>
            <w:vMerge w:val="restart"/>
            <w:tcBorders>
              <w:top w:val="single" w:sz="4" w:space="0" w:color="auto"/>
              <w:left w:val="single" w:sz="4" w:space="0" w:color="auto"/>
              <w:bottom w:val="single" w:sz="4" w:space="0" w:color="auto"/>
              <w:right w:val="single" w:sz="4" w:space="0" w:color="auto"/>
            </w:tcBorders>
          </w:tcPr>
          <w:p w:rsidR="00786882" w:rsidRPr="00EF6963" w:rsidRDefault="001905C6" w:rsidP="00786882">
            <w:pPr>
              <w:pStyle w:val="a9"/>
              <w:shd w:val="clear" w:color="auto" w:fill="FFFFFF"/>
              <w:spacing w:before="0" w:beforeAutospacing="0" w:after="0" w:afterAutospacing="0"/>
              <w:jc w:val="center"/>
              <w:rPr>
                <w:sz w:val="20"/>
                <w:szCs w:val="20"/>
              </w:rPr>
            </w:pPr>
            <w:r w:rsidRPr="00EF6963">
              <w:rPr>
                <w:sz w:val="20"/>
                <w:szCs w:val="20"/>
              </w:rPr>
              <w:t>городское поселение</w:t>
            </w:r>
          </w:p>
        </w:tc>
        <w:tc>
          <w:tcPr>
            <w:tcW w:w="2977"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без стационарных плит, без кондиционеров</w:t>
            </w:r>
          </w:p>
        </w:tc>
        <w:tc>
          <w:tcPr>
            <w:tcW w:w="708"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r w:rsidRPr="00EF6963">
              <w:rPr>
                <w:sz w:val="20"/>
                <w:szCs w:val="20"/>
              </w:rPr>
              <w:t>1360</w:t>
            </w:r>
          </w:p>
        </w:tc>
      </w:tr>
      <w:tr w:rsidR="001F492B" w:rsidRPr="00EF6963" w:rsidTr="002439A7">
        <w:tc>
          <w:tcPr>
            <w:tcW w:w="1055"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без стационарных плит, с кондиционерами</w:t>
            </w:r>
          </w:p>
        </w:tc>
        <w:tc>
          <w:tcPr>
            <w:tcW w:w="708"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r w:rsidRPr="00EF6963">
              <w:rPr>
                <w:sz w:val="20"/>
                <w:szCs w:val="20"/>
              </w:rPr>
              <w:t>1600</w:t>
            </w:r>
          </w:p>
        </w:tc>
      </w:tr>
      <w:tr w:rsidR="001F492B" w:rsidRPr="00EF6963" w:rsidTr="002439A7">
        <w:tc>
          <w:tcPr>
            <w:tcW w:w="1055"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со стационарными электроплитами (100% охвата), без кондиционеров</w:t>
            </w:r>
          </w:p>
        </w:tc>
        <w:tc>
          <w:tcPr>
            <w:tcW w:w="708"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r w:rsidRPr="00EF6963">
              <w:rPr>
                <w:sz w:val="20"/>
                <w:szCs w:val="20"/>
              </w:rPr>
              <w:t>1680</w:t>
            </w:r>
          </w:p>
        </w:tc>
      </w:tr>
      <w:tr w:rsidR="001F492B" w:rsidRPr="00EF6963" w:rsidTr="002439A7">
        <w:tc>
          <w:tcPr>
            <w:tcW w:w="1055"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со стационарными электроплитами (100% охвата), с кондиционерами</w:t>
            </w:r>
          </w:p>
        </w:tc>
        <w:tc>
          <w:tcPr>
            <w:tcW w:w="708"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r w:rsidRPr="00EF6963">
              <w:rPr>
                <w:sz w:val="20"/>
                <w:szCs w:val="20"/>
              </w:rPr>
              <w:t>1920</w:t>
            </w:r>
          </w:p>
        </w:tc>
      </w:tr>
      <w:tr w:rsidR="001F492B" w:rsidRPr="00EF6963" w:rsidTr="002439A7">
        <w:tc>
          <w:tcPr>
            <w:tcW w:w="1055"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276" w:type="dxa"/>
            <w:gridSpan w:val="2"/>
            <w:vMerge w:val="restart"/>
            <w:tcBorders>
              <w:top w:val="single" w:sz="4" w:space="0" w:color="auto"/>
              <w:left w:val="single" w:sz="4" w:space="0" w:color="auto"/>
              <w:bottom w:val="single" w:sz="4" w:space="0" w:color="auto"/>
              <w:right w:val="single" w:sz="4" w:space="0" w:color="auto"/>
            </w:tcBorders>
          </w:tcPr>
          <w:p w:rsidR="00786882" w:rsidRPr="00EF6963" w:rsidRDefault="001905C6" w:rsidP="00786882">
            <w:pPr>
              <w:pStyle w:val="a9"/>
              <w:shd w:val="clear" w:color="auto" w:fill="FFFFFF"/>
              <w:spacing w:before="0" w:beforeAutospacing="0" w:after="0" w:afterAutospacing="0"/>
              <w:jc w:val="center"/>
              <w:rPr>
                <w:sz w:val="20"/>
                <w:szCs w:val="20"/>
              </w:rPr>
            </w:pPr>
            <w:r w:rsidRPr="00EF6963">
              <w:rPr>
                <w:sz w:val="20"/>
                <w:szCs w:val="20"/>
              </w:rPr>
              <w:t>поселки и сельские поселения</w:t>
            </w:r>
          </w:p>
        </w:tc>
        <w:tc>
          <w:tcPr>
            <w:tcW w:w="2977"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без стационарных плит, без кондиционеров</w:t>
            </w:r>
          </w:p>
        </w:tc>
        <w:tc>
          <w:tcPr>
            <w:tcW w:w="708"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r w:rsidRPr="00EF6963">
              <w:rPr>
                <w:sz w:val="20"/>
                <w:szCs w:val="20"/>
              </w:rPr>
              <w:t>950</w:t>
            </w:r>
          </w:p>
        </w:tc>
      </w:tr>
      <w:tr w:rsidR="001F492B" w:rsidRPr="00EF6963" w:rsidTr="002439A7">
        <w:tc>
          <w:tcPr>
            <w:tcW w:w="1055"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без стационарных плит, с кондиционерами</w:t>
            </w:r>
          </w:p>
        </w:tc>
        <w:tc>
          <w:tcPr>
            <w:tcW w:w="708" w:type="dxa"/>
            <w:tcBorders>
              <w:top w:val="single" w:sz="4" w:space="0" w:color="auto"/>
              <w:left w:val="single" w:sz="4" w:space="0" w:color="auto"/>
              <w:bottom w:val="single" w:sz="4" w:space="0" w:color="auto"/>
              <w:right w:val="single" w:sz="4" w:space="0" w:color="auto"/>
            </w:tcBorders>
          </w:tcPr>
          <w:p w:rsidR="00786882" w:rsidRPr="00EF6963" w:rsidRDefault="00786882" w:rsidP="00145D12">
            <w:pPr>
              <w:pStyle w:val="a9"/>
              <w:shd w:val="clear" w:color="auto" w:fill="FFFFFF"/>
              <w:spacing w:before="0" w:beforeAutospacing="0" w:after="0" w:afterAutospacing="0"/>
              <w:rPr>
                <w:sz w:val="20"/>
                <w:szCs w:val="20"/>
              </w:rPr>
            </w:pPr>
            <w:r w:rsidRPr="00EF6963">
              <w:rPr>
                <w:sz w:val="20"/>
                <w:szCs w:val="20"/>
              </w:rPr>
              <w:t>1</w:t>
            </w:r>
            <w:r w:rsidR="00145D12" w:rsidRPr="00EF6963">
              <w:rPr>
                <w:sz w:val="20"/>
                <w:szCs w:val="20"/>
              </w:rPr>
              <w:t>350</w:t>
            </w:r>
          </w:p>
        </w:tc>
      </w:tr>
      <w:tr w:rsidR="00786882" w:rsidRPr="00EF6963" w:rsidTr="002439A7">
        <w:trPr>
          <w:trHeight w:val="848"/>
        </w:trPr>
        <w:tc>
          <w:tcPr>
            <w:tcW w:w="1055" w:type="dxa"/>
            <w:vMerge/>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jc w:val="center"/>
              <w:rPr>
                <w:sz w:val="20"/>
                <w:szCs w:val="20"/>
              </w:rPr>
            </w:pPr>
            <w:r w:rsidRPr="00EF6963">
              <w:rPr>
                <w:sz w:val="20"/>
                <w:szCs w:val="20"/>
              </w:rPr>
              <w:t>Расчетный показатель максимально допустимого уровня территориальной доступности</w:t>
            </w:r>
          </w:p>
        </w:tc>
        <w:tc>
          <w:tcPr>
            <w:tcW w:w="6095" w:type="dxa"/>
            <w:gridSpan w:val="5"/>
            <w:tcBorders>
              <w:top w:val="single" w:sz="4" w:space="0" w:color="auto"/>
              <w:left w:val="single" w:sz="4" w:space="0" w:color="auto"/>
              <w:bottom w:val="single" w:sz="4" w:space="0" w:color="auto"/>
              <w:right w:val="single" w:sz="4" w:space="0" w:color="auto"/>
            </w:tcBorders>
          </w:tcPr>
          <w:p w:rsidR="00786882" w:rsidRPr="00EF6963" w:rsidRDefault="00786882" w:rsidP="00786882">
            <w:pPr>
              <w:pStyle w:val="a9"/>
              <w:shd w:val="clear" w:color="auto" w:fill="FFFFFF"/>
              <w:spacing w:before="0" w:beforeAutospacing="0" w:after="0" w:afterAutospacing="0"/>
              <w:rPr>
                <w:sz w:val="20"/>
                <w:szCs w:val="20"/>
              </w:rPr>
            </w:pPr>
            <w:r w:rsidRPr="00EF6963">
              <w:rPr>
                <w:sz w:val="20"/>
                <w:szCs w:val="20"/>
              </w:rPr>
              <w:t>Не нормируется</w:t>
            </w:r>
          </w:p>
        </w:tc>
      </w:tr>
      <w:tr w:rsidR="00EF6963" w:rsidRPr="00EF6963" w:rsidTr="002439A7">
        <w:tc>
          <w:tcPr>
            <w:tcW w:w="1055" w:type="dxa"/>
            <w:vMerge w:val="restart"/>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jc w:val="center"/>
              <w:rPr>
                <w:sz w:val="20"/>
                <w:szCs w:val="20"/>
              </w:rPr>
            </w:pPr>
            <w:r w:rsidRPr="000A0F75">
              <w:rPr>
                <w:sz w:val="20"/>
                <w:szCs w:val="20"/>
              </w:rPr>
              <w:t>Объекты газоснабжения</w:t>
            </w:r>
          </w:p>
        </w:tc>
        <w:tc>
          <w:tcPr>
            <w:tcW w:w="2551" w:type="dxa"/>
            <w:vMerge w:val="restart"/>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jc w:val="center"/>
              <w:rPr>
                <w:sz w:val="20"/>
                <w:szCs w:val="20"/>
              </w:rPr>
            </w:pPr>
            <w:r w:rsidRPr="00EF6963">
              <w:rPr>
                <w:sz w:val="20"/>
                <w:szCs w:val="20"/>
              </w:rPr>
              <w:t>Расчетный показатель минимально допустимого уровня обеспеченности</w:t>
            </w:r>
          </w:p>
        </w:tc>
        <w:tc>
          <w:tcPr>
            <w:tcW w:w="1134" w:type="dxa"/>
            <w:vMerge w:val="restart"/>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r w:rsidRPr="00EF6963">
              <w:rPr>
                <w:sz w:val="20"/>
                <w:szCs w:val="20"/>
              </w:rPr>
              <w:t>Объем газоп</w:t>
            </w:r>
            <w:r w:rsidR="000A0F75">
              <w:rPr>
                <w:sz w:val="20"/>
                <w:szCs w:val="20"/>
              </w:rPr>
              <w:t>отребления, м</w:t>
            </w:r>
            <w:r w:rsidR="000A0F75">
              <w:rPr>
                <w:sz w:val="20"/>
                <w:szCs w:val="20"/>
                <w:vertAlign w:val="superscript"/>
              </w:rPr>
              <w:t>3</w:t>
            </w:r>
            <w:r w:rsidR="000A0F75">
              <w:rPr>
                <w:sz w:val="20"/>
                <w:szCs w:val="20"/>
              </w:rPr>
              <w:t xml:space="preserve">/год на 1 чел, </w:t>
            </w:r>
            <w:r w:rsidR="000A0F75" w:rsidRPr="000A0F75">
              <w:rPr>
                <w:sz w:val="20"/>
                <w:szCs w:val="20"/>
              </w:rPr>
              <w:t>при теплоте сгорания газа 34 МДж/м</w:t>
            </w:r>
            <w:r w:rsidR="000A0F75" w:rsidRPr="000A0F75">
              <w:rPr>
                <w:sz w:val="20"/>
                <w:szCs w:val="20"/>
                <w:vertAlign w:val="superscript"/>
              </w:rPr>
              <w:t>3</w:t>
            </w:r>
            <w:r w:rsidR="000A0F75" w:rsidRPr="000A0F75">
              <w:rPr>
                <w:sz w:val="20"/>
                <w:szCs w:val="20"/>
              </w:rPr>
              <w:t xml:space="preserve"> (8000 ккал/м</w:t>
            </w:r>
            <w:r w:rsidR="000A0F75" w:rsidRPr="000A0F75">
              <w:rPr>
                <w:sz w:val="20"/>
                <w:szCs w:val="20"/>
                <w:vertAlign w:val="superscript"/>
              </w:rPr>
              <w:t>3</w:t>
            </w:r>
            <w:r w:rsidR="000A0F75" w:rsidRPr="000A0F75">
              <w:rPr>
                <w:sz w:val="20"/>
                <w:szCs w:val="20"/>
              </w:rPr>
              <w:t>)</w:t>
            </w:r>
          </w:p>
        </w:tc>
        <w:tc>
          <w:tcPr>
            <w:tcW w:w="4253" w:type="dxa"/>
            <w:gridSpan w:val="3"/>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jc w:val="center"/>
              <w:rPr>
                <w:sz w:val="20"/>
                <w:szCs w:val="20"/>
              </w:rPr>
            </w:pPr>
            <w:r w:rsidRPr="00EF6963">
              <w:rPr>
                <w:sz w:val="20"/>
                <w:szCs w:val="20"/>
              </w:rPr>
              <w:t>при наличии централизованного горячего водоснабжения</w:t>
            </w:r>
          </w:p>
        </w:tc>
        <w:tc>
          <w:tcPr>
            <w:tcW w:w="708" w:type="dxa"/>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r w:rsidRPr="00EF6963">
              <w:rPr>
                <w:sz w:val="20"/>
                <w:szCs w:val="20"/>
              </w:rPr>
              <w:t>120</w:t>
            </w:r>
          </w:p>
        </w:tc>
      </w:tr>
      <w:tr w:rsidR="00EF6963" w:rsidRPr="00EF6963" w:rsidTr="002439A7">
        <w:tc>
          <w:tcPr>
            <w:tcW w:w="1055"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4253" w:type="dxa"/>
            <w:gridSpan w:val="3"/>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jc w:val="center"/>
              <w:rPr>
                <w:sz w:val="20"/>
                <w:szCs w:val="20"/>
              </w:rPr>
            </w:pPr>
            <w:r w:rsidRPr="00EF6963">
              <w:rPr>
                <w:sz w:val="20"/>
                <w:szCs w:val="20"/>
              </w:rPr>
              <w:t>при горячем водоснабжении от газовых водонагревателей</w:t>
            </w:r>
          </w:p>
        </w:tc>
        <w:tc>
          <w:tcPr>
            <w:tcW w:w="708" w:type="dxa"/>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r w:rsidRPr="00EF6963">
              <w:rPr>
                <w:sz w:val="20"/>
                <w:szCs w:val="20"/>
              </w:rPr>
              <w:t>300</w:t>
            </w:r>
          </w:p>
        </w:tc>
      </w:tr>
      <w:tr w:rsidR="00EF6963" w:rsidRPr="00EF6963" w:rsidTr="002439A7">
        <w:tc>
          <w:tcPr>
            <w:tcW w:w="1055"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jc w:val="center"/>
              <w:rPr>
                <w:sz w:val="20"/>
                <w:szCs w:val="20"/>
              </w:rPr>
            </w:pPr>
            <w:r w:rsidRPr="00EF6963">
              <w:rPr>
                <w:sz w:val="20"/>
                <w:szCs w:val="20"/>
              </w:rPr>
              <w:t>при отсутствии всяких видов горячего водоснабжения</w:t>
            </w:r>
          </w:p>
        </w:tc>
        <w:tc>
          <w:tcPr>
            <w:tcW w:w="3119" w:type="dxa"/>
            <w:gridSpan w:val="2"/>
            <w:tcBorders>
              <w:top w:val="single" w:sz="4" w:space="0" w:color="auto"/>
              <w:left w:val="single" w:sz="4" w:space="0" w:color="auto"/>
              <w:bottom w:val="single" w:sz="4" w:space="0" w:color="auto"/>
              <w:right w:val="single" w:sz="4" w:space="0" w:color="auto"/>
            </w:tcBorders>
          </w:tcPr>
          <w:p w:rsidR="00EF6963" w:rsidRPr="00EF6963" w:rsidRDefault="001F492B" w:rsidP="00786882">
            <w:pPr>
              <w:pStyle w:val="a9"/>
              <w:shd w:val="clear" w:color="auto" w:fill="FFFFFF"/>
              <w:spacing w:before="0" w:beforeAutospacing="0" w:after="0" w:afterAutospacing="0"/>
              <w:jc w:val="center"/>
              <w:rPr>
                <w:sz w:val="20"/>
                <w:szCs w:val="20"/>
              </w:rPr>
            </w:pPr>
            <w:r>
              <w:rPr>
                <w:sz w:val="20"/>
                <w:szCs w:val="20"/>
              </w:rPr>
              <w:t>городское поселение</w:t>
            </w:r>
          </w:p>
        </w:tc>
        <w:tc>
          <w:tcPr>
            <w:tcW w:w="708" w:type="dxa"/>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r w:rsidRPr="00EF6963">
              <w:rPr>
                <w:sz w:val="20"/>
                <w:szCs w:val="20"/>
              </w:rPr>
              <w:t>180</w:t>
            </w:r>
          </w:p>
        </w:tc>
      </w:tr>
      <w:tr w:rsidR="00EF6963" w:rsidRPr="00EF6963" w:rsidTr="002439A7">
        <w:trPr>
          <w:trHeight w:val="1134"/>
        </w:trPr>
        <w:tc>
          <w:tcPr>
            <w:tcW w:w="1055"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3119" w:type="dxa"/>
            <w:gridSpan w:val="2"/>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jc w:val="center"/>
              <w:rPr>
                <w:sz w:val="20"/>
                <w:szCs w:val="20"/>
              </w:rPr>
            </w:pPr>
            <w:r w:rsidRPr="00EF6963">
              <w:rPr>
                <w:sz w:val="20"/>
                <w:szCs w:val="20"/>
              </w:rPr>
              <w:t>сельские населенные пункты</w:t>
            </w:r>
          </w:p>
        </w:tc>
        <w:tc>
          <w:tcPr>
            <w:tcW w:w="708" w:type="dxa"/>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r w:rsidRPr="00EF6963">
              <w:rPr>
                <w:sz w:val="20"/>
                <w:szCs w:val="20"/>
              </w:rPr>
              <w:t>220</w:t>
            </w:r>
          </w:p>
        </w:tc>
      </w:tr>
      <w:tr w:rsidR="00EF6963" w:rsidRPr="00EF6963" w:rsidTr="002439A7">
        <w:tc>
          <w:tcPr>
            <w:tcW w:w="1055" w:type="dxa"/>
            <w:vMerge/>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jc w:val="center"/>
              <w:rPr>
                <w:sz w:val="20"/>
                <w:szCs w:val="20"/>
              </w:rPr>
            </w:pPr>
            <w:r w:rsidRPr="00EF6963">
              <w:rPr>
                <w:sz w:val="20"/>
                <w:szCs w:val="20"/>
              </w:rPr>
              <w:t>Расчетный показатель максимально допустимого уровня территориальной доступности</w:t>
            </w:r>
          </w:p>
        </w:tc>
        <w:tc>
          <w:tcPr>
            <w:tcW w:w="6095" w:type="dxa"/>
            <w:gridSpan w:val="5"/>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rPr>
                <w:sz w:val="20"/>
                <w:szCs w:val="20"/>
              </w:rPr>
            </w:pPr>
            <w:r w:rsidRPr="00EF6963">
              <w:rPr>
                <w:sz w:val="20"/>
                <w:szCs w:val="20"/>
              </w:rPr>
              <w:t>Не нормируется</w:t>
            </w:r>
          </w:p>
        </w:tc>
      </w:tr>
      <w:tr w:rsidR="00EF6963" w:rsidRPr="00EF6963" w:rsidTr="00786882">
        <w:tc>
          <w:tcPr>
            <w:tcW w:w="9701" w:type="dxa"/>
            <w:gridSpan w:val="7"/>
            <w:tcBorders>
              <w:top w:val="single" w:sz="4" w:space="0" w:color="auto"/>
              <w:left w:val="single" w:sz="4" w:space="0" w:color="auto"/>
              <w:bottom w:val="single" w:sz="4" w:space="0" w:color="auto"/>
              <w:right w:val="single" w:sz="4" w:space="0" w:color="auto"/>
            </w:tcBorders>
          </w:tcPr>
          <w:p w:rsidR="00EF6963" w:rsidRPr="00EF6963" w:rsidRDefault="00EF6963" w:rsidP="00786882">
            <w:pPr>
              <w:pStyle w:val="a9"/>
              <w:shd w:val="clear" w:color="auto" w:fill="FFFFFF"/>
              <w:spacing w:before="0" w:beforeAutospacing="0" w:after="0" w:afterAutospacing="0"/>
              <w:jc w:val="center"/>
              <w:rPr>
                <w:sz w:val="20"/>
                <w:szCs w:val="20"/>
              </w:rPr>
            </w:pPr>
            <w:r w:rsidRPr="00EF6963">
              <w:rPr>
                <w:sz w:val="20"/>
                <w:szCs w:val="20"/>
              </w:rPr>
              <w:lastRenderedPageBreak/>
              <w:t>Примечание:</w:t>
            </w:r>
          </w:p>
          <w:p w:rsidR="00EF6963" w:rsidRPr="00EF6963" w:rsidRDefault="00EF6963" w:rsidP="00786882">
            <w:pPr>
              <w:pStyle w:val="a9"/>
              <w:shd w:val="clear" w:color="auto" w:fill="FFFFFF"/>
              <w:spacing w:before="0" w:beforeAutospacing="0" w:after="0" w:afterAutospacing="0"/>
              <w:jc w:val="center"/>
              <w:rPr>
                <w:sz w:val="20"/>
                <w:szCs w:val="20"/>
              </w:rPr>
            </w:pPr>
            <w:r w:rsidRPr="00EF6963">
              <w:rPr>
                <w:sz w:val="20"/>
                <w:szCs w:val="20"/>
              </w:rPr>
              <w:t>1.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 использование кондиционеров.</w:t>
            </w:r>
          </w:p>
          <w:p w:rsidR="00EF6963" w:rsidRPr="00EF6963" w:rsidRDefault="00EF6963" w:rsidP="00BA7F9B">
            <w:pPr>
              <w:pStyle w:val="a9"/>
              <w:shd w:val="clear" w:color="auto" w:fill="FFFFFF"/>
              <w:spacing w:before="0" w:beforeAutospacing="0" w:after="0" w:afterAutospacing="0"/>
              <w:jc w:val="center"/>
              <w:rPr>
                <w:sz w:val="20"/>
                <w:szCs w:val="20"/>
              </w:rPr>
            </w:pPr>
            <w:r w:rsidRPr="00EF6963">
              <w:rPr>
                <w:sz w:val="20"/>
                <w:szCs w:val="20"/>
              </w:rPr>
              <w:t xml:space="preserve">2. Расчет электрических нагрузок для разных типов застройки следует производить в соответствии с нормами </w:t>
            </w:r>
            <w:hyperlink r:id="rId10" w:history="1">
              <w:r w:rsidRPr="00EF6963">
                <w:rPr>
                  <w:rStyle w:val="ab"/>
                  <w:color w:val="auto"/>
                  <w:sz w:val="20"/>
                  <w:szCs w:val="20"/>
                </w:rPr>
                <w:t>РД 34.20.185-94</w:t>
              </w:r>
            </w:hyperlink>
            <w:r w:rsidRPr="00EF6963">
              <w:rPr>
                <w:sz w:val="20"/>
                <w:szCs w:val="20"/>
              </w:rPr>
              <w:t>.</w:t>
            </w:r>
          </w:p>
        </w:tc>
      </w:tr>
    </w:tbl>
    <w:p w:rsidR="009E4A6A" w:rsidRPr="005E3FF6" w:rsidRDefault="009E4A6A" w:rsidP="005E3FF6">
      <w:pPr>
        <w:pStyle w:val="a9"/>
        <w:shd w:val="clear" w:color="auto" w:fill="FFFFFF"/>
        <w:spacing w:before="0" w:beforeAutospacing="0" w:after="0" w:afterAutospacing="0"/>
        <w:jc w:val="center"/>
        <w:rPr>
          <w:color w:val="FF0000"/>
          <w:sz w:val="28"/>
          <w:szCs w:val="28"/>
        </w:rPr>
      </w:pPr>
    </w:p>
    <w:p w:rsidR="009E4A6A" w:rsidRPr="00066E5F" w:rsidRDefault="009E4A6A" w:rsidP="00786882">
      <w:pPr>
        <w:numPr>
          <w:ilvl w:val="1"/>
          <w:numId w:val="1"/>
        </w:numPr>
        <w:spacing w:after="0" w:line="240" w:lineRule="auto"/>
        <w:ind w:left="0" w:firstLine="0"/>
        <w:jc w:val="center"/>
        <w:rPr>
          <w:rFonts w:ascii="Times New Roman" w:hAnsi="Times New Roman" w:cs="Times New Roman"/>
          <w:sz w:val="28"/>
          <w:szCs w:val="28"/>
        </w:rPr>
      </w:pPr>
      <w:r w:rsidRPr="005E3FF6">
        <w:rPr>
          <w:rFonts w:ascii="Times New Roman" w:hAnsi="Times New Roman" w:cs="Times New Roman"/>
          <w:bCs/>
          <w:sz w:val="28"/>
          <w:szCs w:val="28"/>
        </w:rPr>
        <w:t>Расчетные показатели минимально допустимого уровня</w:t>
      </w:r>
      <w:r w:rsidR="00786882">
        <w:rPr>
          <w:rFonts w:ascii="Times New Roman" w:hAnsi="Times New Roman" w:cs="Times New Roman"/>
          <w:bCs/>
          <w:sz w:val="28"/>
          <w:szCs w:val="28"/>
        </w:rPr>
        <w:t xml:space="preserve"> </w:t>
      </w:r>
      <w:r w:rsidRPr="00066E5F">
        <w:rPr>
          <w:rFonts w:ascii="Times New Roman" w:hAnsi="Times New Roman" w:cs="Times New Roman"/>
          <w:bCs/>
          <w:sz w:val="28"/>
          <w:szCs w:val="28"/>
        </w:rPr>
        <w:t>обеспеченности</w:t>
      </w:r>
      <w:r w:rsidR="00066E5F">
        <w:rPr>
          <w:rFonts w:ascii="Times New Roman" w:hAnsi="Times New Roman" w:cs="Times New Roman"/>
          <w:bCs/>
          <w:sz w:val="28"/>
          <w:szCs w:val="28"/>
        </w:rPr>
        <w:t xml:space="preserve"> объектами в области транспорта и расчетные показатели </w:t>
      </w:r>
      <w:r w:rsidRPr="00066E5F">
        <w:rPr>
          <w:rFonts w:ascii="Times New Roman" w:hAnsi="Times New Roman" w:cs="Times New Roman"/>
          <w:bCs/>
          <w:sz w:val="28"/>
          <w:szCs w:val="28"/>
        </w:rPr>
        <w:t>максимально допустимого уровня</w:t>
      </w:r>
      <w:r w:rsidR="000A2D13">
        <w:rPr>
          <w:rFonts w:ascii="Times New Roman" w:hAnsi="Times New Roman" w:cs="Times New Roman"/>
          <w:bCs/>
          <w:sz w:val="28"/>
          <w:szCs w:val="28"/>
        </w:rPr>
        <w:t xml:space="preserve"> </w:t>
      </w:r>
      <w:r w:rsidRPr="00066E5F">
        <w:rPr>
          <w:rFonts w:ascii="Times New Roman" w:hAnsi="Times New Roman" w:cs="Times New Roman"/>
          <w:bCs/>
          <w:sz w:val="28"/>
          <w:szCs w:val="28"/>
        </w:rPr>
        <w:t>территориальной доступности таких объектов</w:t>
      </w:r>
    </w:p>
    <w:p w:rsidR="009E4A6A" w:rsidRPr="005E3FF6" w:rsidRDefault="009E4A6A" w:rsidP="005E3FF6">
      <w:pPr>
        <w:spacing w:after="0" w:line="240" w:lineRule="auto"/>
        <w:jc w:val="center"/>
        <w:rPr>
          <w:rFonts w:ascii="Times New Roman" w:hAnsi="Times New Roman" w:cs="Times New Roman"/>
          <w:bCs/>
          <w:sz w:val="28"/>
          <w:szCs w:val="28"/>
        </w:rPr>
      </w:pPr>
    </w:p>
    <w:p w:rsidR="009E4A6A" w:rsidRPr="005E3FF6" w:rsidRDefault="009E4A6A" w:rsidP="00967CDA">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2.2.1. Критерии отнесения автомобильных дорог общего пользования к автомобильным дорогам общего пользования Кировской области регионального или межмуниципального значения и порядок включения автомобильных дорог в перечень автомобильных дорог общего пользования Кировской области регионального или межмуниципального значения определяются в соответствии с постановлением Правительства Кировской области от 29.05.2009 № 13/130 «Об автомобильных дорогах общего пользования Кировской области регионального или межмуниципального значения». </w:t>
      </w:r>
    </w:p>
    <w:p w:rsidR="009E4A6A" w:rsidRPr="00EC730D" w:rsidRDefault="009E4A6A" w:rsidP="00967CDA">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5E3FF6">
        <w:rPr>
          <w:rFonts w:ascii="Times New Roman" w:hAnsi="Times New Roman" w:cs="Times New Roman"/>
          <w:sz w:val="28"/>
          <w:szCs w:val="28"/>
        </w:rPr>
        <w:t xml:space="preserve"> 2.2.2. Расчетные</w:t>
      </w:r>
      <w:r w:rsidR="00065EF7">
        <w:rPr>
          <w:rFonts w:ascii="Times New Roman" w:hAnsi="Times New Roman" w:cs="Times New Roman"/>
          <w:sz w:val="28"/>
          <w:szCs w:val="28"/>
        </w:rPr>
        <w:t xml:space="preserve"> </w:t>
      </w:r>
      <w:r w:rsidRPr="005E3FF6">
        <w:rPr>
          <w:rFonts w:ascii="Times New Roman" w:hAnsi="Times New Roman" w:cs="Times New Roman"/>
          <w:sz w:val="28"/>
          <w:szCs w:val="28"/>
        </w:rPr>
        <w:t>показатели</w:t>
      </w:r>
      <w:r w:rsidR="00065EF7">
        <w:rPr>
          <w:rFonts w:ascii="Times New Roman" w:hAnsi="Times New Roman" w:cs="Times New Roman"/>
          <w:sz w:val="28"/>
          <w:szCs w:val="28"/>
        </w:rPr>
        <w:t xml:space="preserve"> </w:t>
      </w:r>
      <w:r w:rsidRPr="005E3FF6">
        <w:rPr>
          <w:rFonts w:ascii="Times New Roman" w:hAnsi="Times New Roman" w:cs="Times New Roman"/>
          <w:sz w:val="28"/>
          <w:szCs w:val="28"/>
        </w:rPr>
        <w:t>минимально допустимого уровня обеспеченности объектами в области транспорта и расчетные показатели максимально</w:t>
      </w:r>
      <w:r w:rsidR="00065EF7">
        <w:rPr>
          <w:rFonts w:ascii="Times New Roman" w:hAnsi="Times New Roman" w:cs="Times New Roman"/>
          <w:sz w:val="28"/>
          <w:szCs w:val="28"/>
        </w:rPr>
        <w:t xml:space="preserve"> </w:t>
      </w:r>
      <w:r w:rsidRPr="005E3FF6">
        <w:rPr>
          <w:rFonts w:ascii="Times New Roman" w:hAnsi="Times New Roman" w:cs="Times New Roman"/>
          <w:sz w:val="28"/>
          <w:szCs w:val="28"/>
        </w:rPr>
        <w:t xml:space="preserve">допустимого уровня территориальной доступности таких объектов следует принимать в </w:t>
      </w:r>
      <w:r w:rsidRPr="00EC730D">
        <w:rPr>
          <w:rFonts w:ascii="Times New Roman" w:hAnsi="Times New Roman" w:cs="Times New Roman"/>
          <w:sz w:val="28"/>
          <w:szCs w:val="28"/>
        </w:rPr>
        <w:t xml:space="preserve">соответствии с таблицей </w:t>
      </w:r>
      <w:r w:rsidR="00EC730D" w:rsidRPr="00EC730D">
        <w:rPr>
          <w:rFonts w:ascii="Times New Roman" w:hAnsi="Times New Roman" w:cs="Times New Roman"/>
          <w:sz w:val="28"/>
          <w:szCs w:val="28"/>
        </w:rPr>
        <w:t>2.</w:t>
      </w:r>
    </w:p>
    <w:p w:rsidR="009E4A6A" w:rsidRPr="00EC730D" w:rsidRDefault="009E4A6A" w:rsidP="009E4A6A">
      <w:pPr>
        <w:widowControl w:val="0"/>
        <w:tabs>
          <w:tab w:val="left" w:pos="567"/>
        </w:tabs>
        <w:autoSpaceDE w:val="0"/>
        <w:autoSpaceDN w:val="0"/>
        <w:adjustRightInd w:val="0"/>
        <w:jc w:val="right"/>
        <w:rPr>
          <w:rFonts w:ascii="Times New Roman" w:hAnsi="Times New Roman"/>
          <w:sz w:val="28"/>
          <w:szCs w:val="28"/>
        </w:rPr>
      </w:pPr>
      <w:r w:rsidRPr="00EC730D">
        <w:rPr>
          <w:rFonts w:ascii="Times New Roman" w:hAnsi="Times New Roman"/>
          <w:sz w:val="28"/>
          <w:szCs w:val="28"/>
        </w:rPr>
        <w:t xml:space="preserve">Таблица </w:t>
      </w:r>
      <w:r w:rsidR="001F492B" w:rsidRPr="00EC730D">
        <w:rPr>
          <w:rFonts w:ascii="Times New Roman" w:hAnsi="Times New Roman"/>
          <w:sz w:val="28"/>
          <w:szCs w:val="28"/>
        </w:rPr>
        <w:t>2</w:t>
      </w:r>
    </w:p>
    <w:tbl>
      <w:tblPr>
        <w:tblStyle w:val="aa"/>
        <w:tblW w:w="0" w:type="auto"/>
        <w:tblLook w:val="04A0"/>
      </w:tblPr>
      <w:tblGrid>
        <w:gridCol w:w="541"/>
        <w:gridCol w:w="2119"/>
        <w:gridCol w:w="2958"/>
        <w:gridCol w:w="2570"/>
        <w:gridCol w:w="1383"/>
      </w:tblGrid>
      <w:tr w:rsidR="00F571B4" w:rsidRPr="0094762B" w:rsidTr="002439A7">
        <w:tc>
          <w:tcPr>
            <w:tcW w:w="541" w:type="dxa"/>
          </w:tcPr>
          <w:p w:rsidR="00F571B4" w:rsidRPr="0094762B" w:rsidRDefault="00F571B4" w:rsidP="00ED0E64">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2119" w:type="dxa"/>
          </w:tcPr>
          <w:p w:rsidR="00F571B4" w:rsidRPr="0094762B" w:rsidRDefault="00F571B4" w:rsidP="00ED0E64">
            <w:pPr>
              <w:pStyle w:val="ConsPlusNormal"/>
              <w:jc w:val="center"/>
              <w:rPr>
                <w:rFonts w:ascii="Times New Roman" w:hAnsi="Times New Roman" w:cs="Times New Roman"/>
                <w:sz w:val="24"/>
                <w:szCs w:val="24"/>
              </w:rPr>
            </w:pPr>
            <w:r w:rsidRPr="0094762B">
              <w:rPr>
                <w:rFonts w:ascii="Times New Roman" w:hAnsi="Times New Roman" w:cs="Times New Roman"/>
                <w:sz w:val="24"/>
                <w:szCs w:val="24"/>
              </w:rPr>
              <w:t>Наименование вида объекта</w:t>
            </w:r>
          </w:p>
        </w:tc>
        <w:tc>
          <w:tcPr>
            <w:tcW w:w="2958" w:type="dxa"/>
          </w:tcPr>
          <w:p w:rsidR="00F571B4" w:rsidRPr="0094762B" w:rsidRDefault="00F571B4" w:rsidP="00ED0E64">
            <w:pPr>
              <w:pStyle w:val="ConsPlusNormal"/>
              <w:jc w:val="center"/>
              <w:rPr>
                <w:rFonts w:ascii="Times New Roman" w:hAnsi="Times New Roman" w:cs="Times New Roman"/>
                <w:sz w:val="24"/>
                <w:szCs w:val="24"/>
              </w:rPr>
            </w:pPr>
            <w:r w:rsidRPr="0094762B">
              <w:rPr>
                <w:rFonts w:ascii="Times New Roman" w:hAnsi="Times New Roman" w:cs="Times New Roman"/>
                <w:sz w:val="24"/>
                <w:szCs w:val="24"/>
              </w:rPr>
              <w:t>Тип расчетного показателя</w:t>
            </w:r>
          </w:p>
        </w:tc>
        <w:tc>
          <w:tcPr>
            <w:tcW w:w="2570" w:type="dxa"/>
          </w:tcPr>
          <w:p w:rsidR="00F571B4" w:rsidRPr="0094762B" w:rsidRDefault="00F571B4" w:rsidP="00ED0E64">
            <w:pPr>
              <w:pStyle w:val="ConsPlusNormal"/>
              <w:jc w:val="center"/>
              <w:rPr>
                <w:rFonts w:ascii="Times New Roman" w:hAnsi="Times New Roman" w:cs="Times New Roman"/>
                <w:sz w:val="24"/>
                <w:szCs w:val="24"/>
              </w:rPr>
            </w:pPr>
            <w:r w:rsidRPr="0094762B">
              <w:rPr>
                <w:rFonts w:ascii="Times New Roman" w:hAnsi="Times New Roman" w:cs="Times New Roman"/>
                <w:sz w:val="24"/>
                <w:szCs w:val="24"/>
              </w:rPr>
              <w:t>Наименование расчетного показателя, единица измерения</w:t>
            </w:r>
          </w:p>
        </w:tc>
        <w:tc>
          <w:tcPr>
            <w:tcW w:w="1383" w:type="dxa"/>
          </w:tcPr>
          <w:p w:rsidR="00F571B4" w:rsidRPr="0094762B" w:rsidRDefault="00F571B4" w:rsidP="00ED0E64">
            <w:pPr>
              <w:pStyle w:val="ConsPlusNormal"/>
              <w:jc w:val="center"/>
              <w:rPr>
                <w:rFonts w:ascii="Times New Roman" w:hAnsi="Times New Roman" w:cs="Times New Roman"/>
                <w:sz w:val="24"/>
                <w:szCs w:val="24"/>
              </w:rPr>
            </w:pPr>
            <w:r w:rsidRPr="0094762B">
              <w:rPr>
                <w:rFonts w:ascii="Times New Roman" w:hAnsi="Times New Roman" w:cs="Times New Roman"/>
                <w:sz w:val="24"/>
                <w:szCs w:val="24"/>
              </w:rPr>
              <w:t>Значение расчетного показателя</w:t>
            </w:r>
          </w:p>
        </w:tc>
      </w:tr>
      <w:tr w:rsidR="00F571B4" w:rsidRPr="0094762B" w:rsidTr="002439A7">
        <w:tc>
          <w:tcPr>
            <w:tcW w:w="541" w:type="dxa"/>
            <w:vMerge w:val="restart"/>
          </w:tcPr>
          <w:p w:rsidR="00F571B4" w:rsidRPr="0043443A" w:rsidRDefault="00F571B4" w:rsidP="0043443A">
            <w:pPr>
              <w:widowControl w:val="0"/>
              <w:tabs>
                <w:tab w:val="left" w:pos="567"/>
              </w:tabs>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2119" w:type="dxa"/>
            <w:vMerge w:val="restart"/>
          </w:tcPr>
          <w:p w:rsidR="00F571B4" w:rsidRPr="0043443A" w:rsidRDefault="00F571B4" w:rsidP="0043443A">
            <w:pPr>
              <w:widowControl w:val="0"/>
              <w:tabs>
                <w:tab w:val="left" w:pos="567"/>
              </w:tabs>
              <w:autoSpaceDE w:val="0"/>
              <w:autoSpaceDN w:val="0"/>
              <w:adjustRightInd w:val="0"/>
              <w:rPr>
                <w:rFonts w:ascii="Times New Roman" w:hAnsi="Times New Roman" w:cs="Times New Roman"/>
                <w:sz w:val="24"/>
                <w:szCs w:val="24"/>
              </w:rPr>
            </w:pPr>
            <w:r w:rsidRPr="0043443A">
              <w:rPr>
                <w:rFonts w:ascii="Times New Roman" w:hAnsi="Times New Roman" w:cs="Times New Roman"/>
                <w:sz w:val="24"/>
                <w:szCs w:val="24"/>
              </w:rPr>
              <w:t>Автомобильные дороги местного значения вне границ населенных пунктов в границах муниципального</w:t>
            </w:r>
          </w:p>
          <w:p w:rsidR="00F571B4" w:rsidRPr="0094762B" w:rsidRDefault="00F571B4" w:rsidP="0043443A">
            <w:pPr>
              <w:widowControl w:val="0"/>
              <w:tabs>
                <w:tab w:val="left" w:pos="567"/>
              </w:tabs>
              <w:autoSpaceDE w:val="0"/>
              <w:autoSpaceDN w:val="0"/>
              <w:adjustRightInd w:val="0"/>
              <w:rPr>
                <w:rFonts w:ascii="Times New Roman" w:hAnsi="Times New Roman" w:cs="Times New Roman"/>
                <w:sz w:val="24"/>
                <w:szCs w:val="24"/>
              </w:rPr>
            </w:pPr>
            <w:r w:rsidRPr="0043443A">
              <w:rPr>
                <w:rFonts w:ascii="Times New Roman" w:hAnsi="Times New Roman" w:cs="Times New Roman"/>
                <w:sz w:val="24"/>
                <w:szCs w:val="24"/>
              </w:rPr>
              <w:t>района</w:t>
            </w:r>
          </w:p>
        </w:tc>
        <w:tc>
          <w:tcPr>
            <w:tcW w:w="2958" w:type="dxa"/>
          </w:tcPr>
          <w:p w:rsidR="00F571B4" w:rsidRPr="0094762B" w:rsidRDefault="00F571B4" w:rsidP="00ED0E64">
            <w:pPr>
              <w:pStyle w:val="ConsPlusNormal"/>
              <w:rPr>
                <w:rFonts w:ascii="Times New Roman" w:hAnsi="Times New Roman" w:cs="Times New Roman"/>
                <w:sz w:val="24"/>
                <w:szCs w:val="24"/>
              </w:rPr>
            </w:pPr>
            <w:r w:rsidRPr="0094762B">
              <w:rPr>
                <w:rFonts w:ascii="Times New Roman" w:hAnsi="Times New Roman" w:cs="Times New Roman"/>
                <w:sz w:val="24"/>
                <w:szCs w:val="24"/>
              </w:rPr>
              <w:t>Расчетный показатель минимально допустимого уровня обеспеченности</w:t>
            </w:r>
          </w:p>
        </w:tc>
        <w:tc>
          <w:tcPr>
            <w:tcW w:w="2570" w:type="dxa"/>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r w:rsidRPr="0094762B">
              <w:rPr>
                <w:rFonts w:ascii="Times New Roman" w:hAnsi="Times New Roman" w:cs="Times New Roman"/>
                <w:sz w:val="24"/>
                <w:szCs w:val="24"/>
              </w:rPr>
              <w:t>Плотность автомобильных дорог, км/кв. км</w:t>
            </w:r>
          </w:p>
        </w:tc>
        <w:tc>
          <w:tcPr>
            <w:tcW w:w="1383" w:type="dxa"/>
          </w:tcPr>
          <w:p w:rsidR="00F571B4" w:rsidRPr="0094762B" w:rsidRDefault="00F571B4" w:rsidP="0094762B">
            <w:pPr>
              <w:widowControl w:val="0"/>
              <w:tabs>
                <w:tab w:val="left" w:pos="567"/>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0,2</w:t>
            </w:r>
          </w:p>
        </w:tc>
      </w:tr>
      <w:tr w:rsidR="00F571B4" w:rsidRPr="0094762B" w:rsidTr="002439A7">
        <w:tc>
          <w:tcPr>
            <w:tcW w:w="541" w:type="dxa"/>
            <w:vMerge/>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p>
        </w:tc>
        <w:tc>
          <w:tcPr>
            <w:tcW w:w="2119" w:type="dxa"/>
            <w:vMerge/>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p>
        </w:tc>
        <w:tc>
          <w:tcPr>
            <w:tcW w:w="2958" w:type="dxa"/>
          </w:tcPr>
          <w:p w:rsidR="00F571B4" w:rsidRPr="0094762B" w:rsidRDefault="00F571B4" w:rsidP="00ED0E64">
            <w:pPr>
              <w:pStyle w:val="ConsPlusNormal"/>
              <w:rPr>
                <w:rFonts w:ascii="Times New Roman" w:hAnsi="Times New Roman" w:cs="Times New Roman"/>
                <w:sz w:val="24"/>
                <w:szCs w:val="24"/>
              </w:rPr>
            </w:pPr>
            <w:r w:rsidRPr="0094762B">
              <w:rPr>
                <w:rFonts w:ascii="Times New Roman" w:hAnsi="Times New Roman" w:cs="Times New Roman"/>
                <w:sz w:val="24"/>
                <w:szCs w:val="24"/>
              </w:rPr>
              <w:t>Расчетный показатель максимально допустимого уровня территориальной доступности</w:t>
            </w:r>
          </w:p>
        </w:tc>
        <w:tc>
          <w:tcPr>
            <w:tcW w:w="3953" w:type="dxa"/>
            <w:gridSpan w:val="2"/>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 нормируется</w:t>
            </w:r>
          </w:p>
        </w:tc>
      </w:tr>
      <w:tr w:rsidR="00F571B4" w:rsidRPr="0094762B" w:rsidTr="002439A7">
        <w:tc>
          <w:tcPr>
            <w:tcW w:w="541" w:type="dxa"/>
            <w:vMerge w:val="restart"/>
          </w:tcPr>
          <w:p w:rsidR="00F571B4" w:rsidRPr="008A1ADA"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p>
        </w:tc>
        <w:tc>
          <w:tcPr>
            <w:tcW w:w="2119" w:type="dxa"/>
            <w:vMerge w:val="restart"/>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r w:rsidRPr="008A1ADA">
              <w:rPr>
                <w:rFonts w:ascii="Times New Roman" w:hAnsi="Times New Roman" w:cs="Times New Roman"/>
                <w:sz w:val="24"/>
                <w:szCs w:val="24"/>
              </w:rPr>
              <w:t>Станции технического обслуживания автомобилей</w:t>
            </w:r>
          </w:p>
        </w:tc>
        <w:tc>
          <w:tcPr>
            <w:tcW w:w="2958" w:type="dxa"/>
          </w:tcPr>
          <w:p w:rsidR="00F571B4" w:rsidRPr="0094762B" w:rsidRDefault="00F571B4" w:rsidP="00ED0E64">
            <w:pPr>
              <w:pStyle w:val="ConsPlusNormal"/>
              <w:rPr>
                <w:rFonts w:ascii="Times New Roman" w:hAnsi="Times New Roman" w:cs="Times New Roman"/>
                <w:sz w:val="24"/>
                <w:szCs w:val="24"/>
              </w:rPr>
            </w:pPr>
            <w:r w:rsidRPr="0094762B">
              <w:rPr>
                <w:rFonts w:ascii="Times New Roman" w:hAnsi="Times New Roman" w:cs="Times New Roman"/>
                <w:sz w:val="24"/>
                <w:szCs w:val="24"/>
              </w:rPr>
              <w:t>Расчетный показатель минимально допустимого уровня обеспеченности</w:t>
            </w:r>
          </w:p>
        </w:tc>
        <w:tc>
          <w:tcPr>
            <w:tcW w:w="2570" w:type="dxa"/>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r w:rsidRPr="00FE49BF">
              <w:rPr>
                <w:rFonts w:ascii="Times New Roman" w:hAnsi="Times New Roman" w:cs="Times New Roman"/>
                <w:sz w:val="24"/>
                <w:szCs w:val="24"/>
              </w:rPr>
              <w:t>Количество легковых автомобилей на 1 пост на станции технического обслуживания</w:t>
            </w:r>
          </w:p>
        </w:tc>
        <w:tc>
          <w:tcPr>
            <w:tcW w:w="1383" w:type="dxa"/>
          </w:tcPr>
          <w:p w:rsidR="00F571B4" w:rsidRPr="0094762B" w:rsidRDefault="00F571B4" w:rsidP="0094762B">
            <w:pPr>
              <w:widowControl w:val="0"/>
              <w:tabs>
                <w:tab w:val="left" w:pos="567"/>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w:t>
            </w:r>
          </w:p>
        </w:tc>
      </w:tr>
      <w:tr w:rsidR="00F571B4" w:rsidRPr="0094762B" w:rsidTr="002439A7">
        <w:tc>
          <w:tcPr>
            <w:tcW w:w="541" w:type="dxa"/>
            <w:vMerge/>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p>
        </w:tc>
        <w:tc>
          <w:tcPr>
            <w:tcW w:w="2119" w:type="dxa"/>
            <w:vMerge/>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p>
        </w:tc>
        <w:tc>
          <w:tcPr>
            <w:tcW w:w="2958" w:type="dxa"/>
          </w:tcPr>
          <w:p w:rsidR="00F571B4" w:rsidRPr="0094762B" w:rsidRDefault="00F571B4" w:rsidP="00ED0E64">
            <w:pPr>
              <w:pStyle w:val="ConsPlusNormal"/>
              <w:rPr>
                <w:rFonts w:ascii="Times New Roman" w:hAnsi="Times New Roman" w:cs="Times New Roman"/>
                <w:sz w:val="24"/>
                <w:szCs w:val="24"/>
              </w:rPr>
            </w:pPr>
            <w:r w:rsidRPr="0094762B">
              <w:rPr>
                <w:rFonts w:ascii="Times New Roman" w:hAnsi="Times New Roman" w:cs="Times New Roman"/>
                <w:sz w:val="24"/>
                <w:szCs w:val="24"/>
              </w:rPr>
              <w:t>Расчетный показатель максимально допустимого уровня территориальной доступности</w:t>
            </w:r>
          </w:p>
        </w:tc>
        <w:tc>
          <w:tcPr>
            <w:tcW w:w="3953" w:type="dxa"/>
            <w:gridSpan w:val="2"/>
          </w:tcPr>
          <w:p w:rsidR="00F571B4" w:rsidRPr="0094762B" w:rsidRDefault="00F571B4" w:rsidP="0094762B">
            <w:pPr>
              <w:widowControl w:val="0"/>
              <w:tabs>
                <w:tab w:val="left" w:pos="567"/>
              </w:tabs>
              <w:autoSpaceDE w:val="0"/>
              <w:autoSpaceDN w:val="0"/>
              <w:adjustRightInd w:val="0"/>
              <w:jc w:val="both"/>
              <w:rPr>
                <w:rFonts w:ascii="Times New Roman" w:hAnsi="Times New Roman" w:cs="Times New Roman"/>
                <w:sz w:val="24"/>
                <w:szCs w:val="24"/>
              </w:rPr>
            </w:pPr>
            <w:r w:rsidRPr="0094762B">
              <w:rPr>
                <w:rFonts w:ascii="Times New Roman" w:hAnsi="Times New Roman" w:cs="Times New Roman"/>
                <w:sz w:val="24"/>
                <w:szCs w:val="24"/>
              </w:rPr>
              <w:t>Не нормируется</w:t>
            </w:r>
          </w:p>
        </w:tc>
      </w:tr>
    </w:tbl>
    <w:p w:rsidR="006233C0" w:rsidRPr="00C203A0" w:rsidRDefault="006233C0" w:rsidP="006233C0">
      <w:pPr>
        <w:pStyle w:val="a9"/>
        <w:shd w:val="clear" w:color="auto" w:fill="FFFFFF"/>
        <w:spacing w:before="0" w:beforeAutospacing="0" w:after="0" w:afterAutospacing="0"/>
        <w:jc w:val="both"/>
        <w:rPr>
          <w:sz w:val="28"/>
          <w:szCs w:val="28"/>
        </w:rPr>
      </w:pPr>
    </w:p>
    <w:p w:rsidR="009E4A6A" w:rsidRPr="00C203A0" w:rsidRDefault="009E4A6A" w:rsidP="00827932">
      <w:pPr>
        <w:spacing w:after="0" w:line="240" w:lineRule="auto"/>
        <w:jc w:val="center"/>
        <w:rPr>
          <w:rFonts w:ascii="Times New Roman" w:hAnsi="Times New Roman"/>
          <w:bCs/>
          <w:sz w:val="28"/>
          <w:szCs w:val="28"/>
        </w:rPr>
      </w:pPr>
      <w:r w:rsidRPr="00DD57F0">
        <w:rPr>
          <w:rFonts w:ascii="Times New Roman" w:hAnsi="Times New Roman"/>
          <w:bCs/>
          <w:sz w:val="28"/>
          <w:szCs w:val="28"/>
        </w:rPr>
        <w:lastRenderedPageBreak/>
        <w:t>2.3. Расчетные показатели м</w:t>
      </w:r>
      <w:r w:rsidR="00066E5F" w:rsidRPr="00DD57F0">
        <w:rPr>
          <w:rFonts w:ascii="Times New Roman" w:hAnsi="Times New Roman"/>
          <w:bCs/>
          <w:sz w:val="28"/>
          <w:szCs w:val="28"/>
        </w:rPr>
        <w:t xml:space="preserve">инимального допустимого уровня </w:t>
      </w:r>
      <w:r w:rsidRPr="00DD57F0">
        <w:rPr>
          <w:rFonts w:ascii="Times New Roman" w:hAnsi="Times New Roman"/>
          <w:bCs/>
          <w:sz w:val="28"/>
          <w:szCs w:val="28"/>
        </w:rPr>
        <w:t>обеспеченности объектами в области образования и расчетны</w:t>
      </w:r>
      <w:r w:rsidR="00066E5F" w:rsidRPr="00DD57F0">
        <w:rPr>
          <w:rFonts w:ascii="Times New Roman" w:hAnsi="Times New Roman"/>
          <w:bCs/>
          <w:sz w:val="28"/>
          <w:szCs w:val="28"/>
        </w:rPr>
        <w:t xml:space="preserve">е </w:t>
      </w:r>
      <w:r w:rsidRPr="00DD57F0">
        <w:rPr>
          <w:rFonts w:ascii="Times New Roman" w:hAnsi="Times New Roman"/>
          <w:bCs/>
          <w:sz w:val="28"/>
          <w:szCs w:val="28"/>
        </w:rPr>
        <w:t>показатели максимально допу</w:t>
      </w:r>
      <w:r w:rsidR="00066E5F" w:rsidRPr="00DD57F0">
        <w:rPr>
          <w:rFonts w:ascii="Times New Roman" w:hAnsi="Times New Roman"/>
          <w:bCs/>
          <w:sz w:val="28"/>
          <w:szCs w:val="28"/>
        </w:rPr>
        <w:t xml:space="preserve">стимого уровня территориальной </w:t>
      </w:r>
      <w:r w:rsidRPr="00DD57F0">
        <w:rPr>
          <w:rFonts w:ascii="Times New Roman" w:hAnsi="Times New Roman"/>
          <w:bCs/>
          <w:sz w:val="28"/>
          <w:szCs w:val="28"/>
        </w:rPr>
        <w:t>доступности таких объектов</w:t>
      </w:r>
    </w:p>
    <w:p w:rsidR="009E4A6A" w:rsidRPr="00C203A0" w:rsidRDefault="009E4A6A" w:rsidP="009E4A6A">
      <w:pPr>
        <w:spacing w:after="0" w:line="240" w:lineRule="auto"/>
        <w:jc w:val="center"/>
        <w:rPr>
          <w:rFonts w:ascii="Times New Roman" w:hAnsi="Times New Roman"/>
          <w:sz w:val="28"/>
          <w:szCs w:val="28"/>
        </w:rPr>
      </w:pPr>
    </w:p>
    <w:p w:rsidR="009E4A6A" w:rsidRPr="000A2D13" w:rsidRDefault="00AF3AC1" w:rsidP="00967CDA">
      <w:pPr>
        <w:widowControl w:val="0"/>
        <w:autoSpaceDE w:val="0"/>
        <w:autoSpaceDN w:val="0"/>
        <w:adjustRightInd w:val="0"/>
        <w:spacing w:after="0" w:line="240" w:lineRule="auto"/>
        <w:ind w:firstLine="709"/>
        <w:jc w:val="both"/>
        <w:outlineLvl w:val="1"/>
        <w:rPr>
          <w:rFonts w:ascii="Times New Roman" w:hAnsi="Times New Roman"/>
          <w:color w:val="FF0000"/>
          <w:sz w:val="28"/>
          <w:szCs w:val="28"/>
        </w:rPr>
      </w:pPr>
      <w:r>
        <w:rPr>
          <w:rFonts w:ascii="Times New Roman" w:hAnsi="Times New Roman"/>
          <w:sz w:val="28"/>
          <w:szCs w:val="28"/>
        </w:rPr>
        <w:t>2.3.1. Расчетные</w:t>
      </w:r>
      <w:r w:rsidR="00065EF7">
        <w:rPr>
          <w:rFonts w:ascii="Times New Roman" w:hAnsi="Times New Roman"/>
          <w:sz w:val="28"/>
          <w:szCs w:val="28"/>
        </w:rPr>
        <w:t xml:space="preserve"> </w:t>
      </w:r>
      <w:r>
        <w:rPr>
          <w:rFonts w:ascii="Times New Roman" w:hAnsi="Times New Roman"/>
          <w:sz w:val="28"/>
          <w:szCs w:val="28"/>
        </w:rPr>
        <w:t>показатели</w:t>
      </w:r>
      <w:r w:rsidR="009E4A6A" w:rsidRPr="00C203A0">
        <w:rPr>
          <w:rFonts w:ascii="Times New Roman" w:hAnsi="Times New Roman"/>
          <w:sz w:val="28"/>
          <w:szCs w:val="28"/>
        </w:rPr>
        <w:t xml:space="preserve"> минимально допустимого уровня обеспеченности объектами в области образования и р</w:t>
      </w:r>
      <w:r>
        <w:rPr>
          <w:rFonts w:ascii="Times New Roman" w:hAnsi="Times New Roman"/>
          <w:sz w:val="28"/>
          <w:szCs w:val="28"/>
        </w:rPr>
        <w:t>асчетные показатели максимально</w:t>
      </w:r>
      <w:r w:rsidR="009E4A6A" w:rsidRPr="00C203A0">
        <w:rPr>
          <w:rFonts w:ascii="Times New Roman" w:hAnsi="Times New Roman"/>
          <w:sz w:val="28"/>
          <w:szCs w:val="28"/>
        </w:rPr>
        <w:t xml:space="preserve"> допустимого уровня территориальной доступности таких объектов следует принимать в </w:t>
      </w:r>
      <w:r w:rsidR="009E4A6A" w:rsidRPr="00EC730D">
        <w:rPr>
          <w:rFonts w:ascii="Times New Roman" w:hAnsi="Times New Roman"/>
          <w:sz w:val="28"/>
          <w:szCs w:val="28"/>
        </w:rPr>
        <w:t xml:space="preserve">соответствии с таблицей </w:t>
      </w:r>
      <w:r w:rsidR="006233C0" w:rsidRPr="00EC730D">
        <w:rPr>
          <w:rFonts w:ascii="Times New Roman" w:hAnsi="Times New Roman"/>
          <w:sz w:val="28"/>
          <w:szCs w:val="28"/>
        </w:rPr>
        <w:t>3</w:t>
      </w:r>
      <w:r w:rsidR="009E4A6A" w:rsidRPr="00EC730D">
        <w:rPr>
          <w:rFonts w:ascii="Times New Roman" w:hAnsi="Times New Roman"/>
          <w:sz w:val="28"/>
          <w:szCs w:val="28"/>
        </w:rPr>
        <w:t>.</w:t>
      </w:r>
    </w:p>
    <w:p w:rsidR="009E4A6A" w:rsidRPr="00EC730D" w:rsidRDefault="009E4A6A" w:rsidP="00EC730D">
      <w:pPr>
        <w:shd w:val="clear" w:color="auto" w:fill="FFFFFF"/>
        <w:spacing w:after="0" w:line="240" w:lineRule="auto"/>
        <w:jc w:val="right"/>
        <w:rPr>
          <w:rFonts w:ascii="Times New Roman" w:hAnsi="Times New Roman"/>
          <w:sz w:val="28"/>
          <w:szCs w:val="28"/>
        </w:rPr>
      </w:pPr>
      <w:r w:rsidRPr="00EC730D">
        <w:rPr>
          <w:rFonts w:ascii="Times New Roman" w:hAnsi="Times New Roman"/>
          <w:sz w:val="28"/>
          <w:szCs w:val="28"/>
        </w:rPr>
        <w:t xml:space="preserve">Таблица </w:t>
      </w:r>
      <w:r w:rsidR="006233C0" w:rsidRPr="00EC730D">
        <w:rPr>
          <w:rFonts w:ascii="Times New Roman" w:hAnsi="Times New Roman"/>
          <w:sz w:val="28"/>
          <w:szCs w:val="28"/>
        </w:rPr>
        <w:t>3</w:t>
      </w:r>
    </w:p>
    <w:tbl>
      <w:tblPr>
        <w:tblStyle w:val="aa"/>
        <w:tblW w:w="0" w:type="auto"/>
        <w:tblLayout w:type="fixed"/>
        <w:tblLook w:val="04A0"/>
      </w:tblPr>
      <w:tblGrid>
        <w:gridCol w:w="516"/>
        <w:gridCol w:w="1719"/>
        <w:gridCol w:w="1701"/>
        <w:gridCol w:w="3118"/>
        <w:gridCol w:w="2517"/>
      </w:tblGrid>
      <w:tr w:rsidR="00F571B4" w:rsidRPr="00671D76" w:rsidTr="00EC730D">
        <w:tc>
          <w:tcPr>
            <w:tcW w:w="516" w:type="dxa"/>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 п/п</w:t>
            </w:r>
          </w:p>
        </w:tc>
        <w:tc>
          <w:tcPr>
            <w:tcW w:w="1719" w:type="dxa"/>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Учреждение, организация</w:t>
            </w:r>
          </w:p>
        </w:tc>
        <w:tc>
          <w:tcPr>
            <w:tcW w:w="1701" w:type="dxa"/>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Показатель, единица измерения</w:t>
            </w:r>
          </w:p>
        </w:tc>
        <w:tc>
          <w:tcPr>
            <w:tcW w:w="3118" w:type="dxa"/>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Минимально допустимый уровень обеспеченности объектами</w:t>
            </w:r>
          </w:p>
        </w:tc>
        <w:tc>
          <w:tcPr>
            <w:tcW w:w="2517" w:type="dxa"/>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Максимально допустимый уровень территориальной доступности объектов</w:t>
            </w:r>
          </w:p>
        </w:tc>
      </w:tr>
      <w:tr w:rsidR="00F571B4" w:rsidRPr="00671D76" w:rsidTr="00EC730D">
        <w:tc>
          <w:tcPr>
            <w:tcW w:w="9571" w:type="dxa"/>
            <w:gridSpan w:val="5"/>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Объекты в области образования местного значения района</w:t>
            </w:r>
          </w:p>
        </w:tc>
      </w:tr>
      <w:tr w:rsidR="00F571B4" w:rsidRPr="00671D76" w:rsidTr="00EC730D">
        <w:tc>
          <w:tcPr>
            <w:tcW w:w="516" w:type="dxa"/>
            <w:vMerge w:val="restart"/>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1</w:t>
            </w:r>
          </w:p>
        </w:tc>
        <w:tc>
          <w:tcPr>
            <w:tcW w:w="1719" w:type="dxa"/>
          </w:tcPr>
          <w:p w:rsidR="00F571B4" w:rsidRPr="00671D76" w:rsidRDefault="00F571B4" w:rsidP="00F571B4">
            <w:pPr>
              <w:spacing w:before="100" w:beforeAutospacing="1" w:after="100" w:afterAutospacing="1"/>
              <w:rPr>
                <w:rFonts w:ascii="Times New Roman" w:hAnsi="Times New Roman" w:cs="Times New Roman"/>
              </w:rPr>
            </w:pPr>
            <w:r w:rsidRPr="00671D76">
              <w:rPr>
                <w:rFonts w:ascii="Times New Roman" w:hAnsi="Times New Roman" w:cs="Times New Roman"/>
              </w:rPr>
              <w:t>Дошкольные образовательные организации</w:t>
            </w:r>
          </w:p>
        </w:tc>
        <w:tc>
          <w:tcPr>
            <w:tcW w:w="1701" w:type="dxa"/>
            <w:vMerge w:val="restart"/>
            <w:vAlign w:val="center"/>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количество мест на 1000 жителей</w:t>
            </w:r>
          </w:p>
        </w:tc>
        <w:tc>
          <w:tcPr>
            <w:tcW w:w="3118" w:type="dxa"/>
          </w:tcPr>
          <w:p w:rsidR="00F571B4" w:rsidRPr="00671D76" w:rsidRDefault="00F571B4" w:rsidP="00F571B4">
            <w:pPr>
              <w:spacing w:before="100" w:beforeAutospacing="1" w:after="100" w:afterAutospacing="1"/>
              <w:jc w:val="center"/>
              <w:rPr>
                <w:rFonts w:ascii="Times New Roman" w:hAnsi="Times New Roman" w:cs="Times New Roman"/>
              </w:rPr>
            </w:pPr>
          </w:p>
        </w:tc>
        <w:tc>
          <w:tcPr>
            <w:tcW w:w="2517" w:type="dxa"/>
            <w:vMerge w:val="restart"/>
          </w:tcPr>
          <w:p w:rsidR="00F571B4" w:rsidRPr="00671D76" w:rsidRDefault="00F571B4" w:rsidP="00F571B4">
            <w:pPr>
              <w:spacing w:before="100" w:beforeAutospacing="1" w:after="100" w:afterAutospacing="1"/>
              <w:rPr>
                <w:rFonts w:ascii="Times New Roman" w:hAnsi="Times New Roman" w:cs="Times New Roman"/>
              </w:rPr>
            </w:pPr>
            <w:r w:rsidRPr="00671D76">
              <w:rPr>
                <w:rFonts w:ascii="Times New Roman" w:hAnsi="Times New Roman" w:cs="Times New Roman"/>
              </w:rPr>
              <w:t>пешеходная доступность составляет по времени 8 минут, в условиях стесненной городской застройки и труднодоступной местности - 12 минут, в сельских населенных пунктах поселений - 15 минут; транспортная доступность - 30 километров в одну сторону</w:t>
            </w:r>
          </w:p>
        </w:tc>
      </w:tr>
      <w:tr w:rsidR="00F571B4" w:rsidRPr="00671D76" w:rsidTr="00EC730D">
        <w:tc>
          <w:tcPr>
            <w:tcW w:w="516" w:type="dxa"/>
            <w:vMerge/>
          </w:tcPr>
          <w:p w:rsidR="00F571B4" w:rsidRPr="00671D76" w:rsidRDefault="00F571B4" w:rsidP="00F571B4">
            <w:pPr>
              <w:spacing w:before="100" w:beforeAutospacing="1" w:after="100" w:afterAutospacing="1"/>
              <w:jc w:val="center"/>
              <w:rPr>
                <w:rFonts w:ascii="Times New Roman" w:hAnsi="Times New Roman" w:cs="Times New Roman"/>
              </w:rPr>
            </w:pPr>
          </w:p>
        </w:tc>
        <w:tc>
          <w:tcPr>
            <w:tcW w:w="1719" w:type="dxa"/>
          </w:tcPr>
          <w:p w:rsidR="00F571B4" w:rsidRPr="00671D76" w:rsidRDefault="00F571B4" w:rsidP="00C7022B">
            <w:pPr>
              <w:widowControl w:val="0"/>
              <w:tabs>
                <w:tab w:val="left" w:pos="567"/>
              </w:tabs>
              <w:autoSpaceDE w:val="0"/>
              <w:autoSpaceDN w:val="0"/>
              <w:adjustRightInd w:val="0"/>
              <w:jc w:val="both"/>
              <w:rPr>
                <w:rFonts w:ascii="Times New Roman" w:hAnsi="Times New Roman" w:cs="Times New Roman"/>
              </w:rPr>
            </w:pPr>
            <w:r w:rsidRPr="00671D76">
              <w:rPr>
                <w:rFonts w:ascii="Times New Roman" w:hAnsi="Times New Roman" w:cs="Times New Roman"/>
              </w:rPr>
              <w:t>городское поселение</w:t>
            </w:r>
          </w:p>
        </w:tc>
        <w:tc>
          <w:tcPr>
            <w:tcW w:w="1701" w:type="dxa"/>
            <w:vMerge/>
          </w:tcPr>
          <w:p w:rsidR="00F571B4" w:rsidRPr="00671D76" w:rsidRDefault="00F571B4" w:rsidP="00F571B4">
            <w:pPr>
              <w:spacing w:before="100" w:beforeAutospacing="1" w:after="100" w:afterAutospacing="1"/>
              <w:rPr>
                <w:rFonts w:ascii="Times New Roman" w:hAnsi="Times New Roman" w:cs="Times New Roman"/>
              </w:rPr>
            </w:pPr>
          </w:p>
        </w:tc>
        <w:tc>
          <w:tcPr>
            <w:tcW w:w="3118" w:type="dxa"/>
          </w:tcPr>
          <w:p w:rsidR="00F571B4" w:rsidRPr="00671D76" w:rsidRDefault="00FC3D15"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49</w:t>
            </w:r>
          </w:p>
        </w:tc>
        <w:tc>
          <w:tcPr>
            <w:tcW w:w="2517" w:type="dxa"/>
            <w:vMerge/>
          </w:tcPr>
          <w:p w:rsidR="00F571B4" w:rsidRPr="00671D76" w:rsidRDefault="00F571B4" w:rsidP="00F571B4">
            <w:pPr>
              <w:spacing w:before="100" w:beforeAutospacing="1" w:after="100" w:afterAutospacing="1"/>
              <w:rPr>
                <w:rFonts w:ascii="Times New Roman" w:hAnsi="Times New Roman" w:cs="Times New Roman"/>
              </w:rPr>
            </w:pPr>
          </w:p>
        </w:tc>
      </w:tr>
      <w:tr w:rsidR="00F571B4" w:rsidRPr="00671D76" w:rsidTr="00EC730D">
        <w:tc>
          <w:tcPr>
            <w:tcW w:w="516" w:type="dxa"/>
            <w:vMerge/>
          </w:tcPr>
          <w:p w:rsidR="00F571B4" w:rsidRPr="00671D76" w:rsidRDefault="00F571B4" w:rsidP="00F571B4">
            <w:pPr>
              <w:spacing w:before="100" w:beforeAutospacing="1" w:after="100" w:afterAutospacing="1"/>
              <w:jc w:val="center"/>
              <w:rPr>
                <w:rFonts w:ascii="Times New Roman" w:hAnsi="Times New Roman" w:cs="Times New Roman"/>
              </w:rPr>
            </w:pPr>
          </w:p>
        </w:tc>
        <w:tc>
          <w:tcPr>
            <w:tcW w:w="1719" w:type="dxa"/>
          </w:tcPr>
          <w:p w:rsidR="00F571B4" w:rsidRPr="00671D76" w:rsidRDefault="00F571B4" w:rsidP="00C7022B">
            <w:pPr>
              <w:widowControl w:val="0"/>
              <w:tabs>
                <w:tab w:val="left" w:pos="567"/>
              </w:tabs>
              <w:autoSpaceDE w:val="0"/>
              <w:autoSpaceDN w:val="0"/>
              <w:adjustRightInd w:val="0"/>
              <w:jc w:val="both"/>
              <w:rPr>
                <w:rFonts w:ascii="Times New Roman" w:hAnsi="Times New Roman" w:cs="Times New Roman"/>
              </w:rPr>
            </w:pPr>
            <w:r w:rsidRPr="00671D76">
              <w:rPr>
                <w:rFonts w:ascii="Times New Roman" w:hAnsi="Times New Roman" w:cs="Times New Roman"/>
              </w:rPr>
              <w:t>сельское поселение</w:t>
            </w:r>
          </w:p>
        </w:tc>
        <w:tc>
          <w:tcPr>
            <w:tcW w:w="1701" w:type="dxa"/>
            <w:vMerge/>
          </w:tcPr>
          <w:p w:rsidR="00F571B4" w:rsidRPr="00671D76" w:rsidRDefault="00F571B4" w:rsidP="00F571B4">
            <w:pPr>
              <w:spacing w:before="100" w:beforeAutospacing="1" w:after="100" w:afterAutospacing="1"/>
              <w:rPr>
                <w:rFonts w:ascii="Times New Roman" w:hAnsi="Times New Roman" w:cs="Times New Roman"/>
              </w:rPr>
            </w:pPr>
          </w:p>
        </w:tc>
        <w:tc>
          <w:tcPr>
            <w:tcW w:w="3118" w:type="dxa"/>
          </w:tcPr>
          <w:p w:rsidR="00F571B4" w:rsidRPr="00671D76" w:rsidRDefault="00FC3D15"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42</w:t>
            </w:r>
          </w:p>
        </w:tc>
        <w:tc>
          <w:tcPr>
            <w:tcW w:w="2517" w:type="dxa"/>
            <w:vMerge/>
          </w:tcPr>
          <w:p w:rsidR="00F571B4" w:rsidRPr="00671D76" w:rsidRDefault="00F571B4" w:rsidP="00F571B4">
            <w:pPr>
              <w:spacing w:before="100" w:beforeAutospacing="1" w:after="100" w:afterAutospacing="1"/>
              <w:rPr>
                <w:rFonts w:ascii="Times New Roman" w:hAnsi="Times New Roman" w:cs="Times New Roman"/>
              </w:rPr>
            </w:pPr>
          </w:p>
        </w:tc>
      </w:tr>
      <w:tr w:rsidR="00F571B4" w:rsidRPr="00671D76" w:rsidTr="00EC730D">
        <w:tc>
          <w:tcPr>
            <w:tcW w:w="516" w:type="dxa"/>
            <w:vMerge w:val="restart"/>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2</w:t>
            </w:r>
          </w:p>
        </w:tc>
        <w:tc>
          <w:tcPr>
            <w:tcW w:w="1719" w:type="dxa"/>
          </w:tcPr>
          <w:p w:rsidR="00F571B4" w:rsidRPr="00671D76" w:rsidRDefault="00F571B4" w:rsidP="00F571B4">
            <w:pPr>
              <w:spacing w:before="100" w:beforeAutospacing="1" w:after="100" w:afterAutospacing="1"/>
              <w:rPr>
                <w:rFonts w:ascii="Times New Roman" w:hAnsi="Times New Roman" w:cs="Times New Roman"/>
              </w:rPr>
            </w:pPr>
            <w:r w:rsidRPr="00671D76">
              <w:rPr>
                <w:rFonts w:ascii="Times New Roman" w:hAnsi="Times New Roman" w:cs="Times New Roman"/>
              </w:rPr>
              <w:t>Общеобразовательные организации</w:t>
            </w:r>
          </w:p>
        </w:tc>
        <w:tc>
          <w:tcPr>
            <w:tcW w:w="1701" w:type="dxa"/>
            <w:vMerge w:val="restart"/>
            <w:vAlign w:val="center"/>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количество мест на 1000 жителей</w:t>
            </w:r>
          </w:p>
        </w:tc>
        <w:tc>
          <w:tcPr>
            <w:tcW w:w="3118" w:type="dxa"/>
          </w:tcPr>
          <w:p w:rsidR="00F571B4" w:rsidRPr="00671D76" w:rsidRDefault="00F571B4" w:rsidP="00F571B4">
            <w:pPr>
              <w:spacing w:before="100" w:beforeAutospacing="1" w:after="100" w:afterAutospacing="1"/>
              <w:rPr>
                <w:rFonts w:ascii="Times New Roman" w:hAnsi="Times New Roman" w:cs="Times New Roman"/>
              </w:rPr>
            </w:pPr>
          </w:p>
        </w:tc>
        <w:tc>
          <w:tcPr>
            <w:tcW w:w="2517" w:type="dxa"/>
            <w:vMerge w:val="restart"/>
          </w:tcPr>
          <w:p w:rsidR="00F571B4" w:rsidRPr="00671D76" w:rsidRDefault="00F571B4" w:rsidP="00F571B4">
            <w:pPr>
              <w:spacing w:before="100" w:beforeAutospacing="1" w:after="100" w:afterAutospacing="1"/>
              <w:rPr>
                <w:rFonts w:ascii="Times New Roman" w:hAnsi="Times New Roman" w:cs="Times New Roman"/>
              </w:rPr>
            </w:pPr>
            <w:r w:rsidRPr="00671D76">
              <w:rPr>
                <w:rFonts w:ascii="Times New Roman" w:hAnsi="Times New Roman" w:cs="Times New Roman"/>
              </w:rPr>
              <w:t>пешеходная доступность составляет по времени 7 минут, в условиях стесненной городской застройки и труднодоступной местности - 11 минут, в сельских населенных пунктах поселений - 13 минут; транспортная доступность - 30 километров в одну сторону</w:t>
            </w:r>
          </w:p>
        </w:tc>
      </w:tr>
      <w:tr w:rsidR="00F571B4" w:rsidRPr="00671D76" w:rsidTr="00EC730D">
        <w:tc>
          <w:tcPr>
            <w:tcW w:w="516" w:type="dxa"/>
            <w:vMerge/>
          </w:tcPr>
          <w:p w:rsidR="00F571B4" w:rsidRPr="00671D76" w:rsidRDefault="00F571B4" w:rsidP="00F571B4">
            <w:pPr>
              <w:spacing w:before="100" w:beforeAutospacing="1" w:after="100" w:afterAutospacing="1"/>
              <w:jc w:val="center"/>
              <w:rPr>
                <w:rFonts w:ascii="Times New Roman" w:hAnsi="Times New Roman" w:cs="Times New Roman"/>
              </w:rPr>
            </w:pPr>
          </w:p>
        </w:tc>
        <w:tc>
          <w:tcPr>
            <w:tcW w:w="1719" w:type="dxa"/>
          </w:tcPr>
          <w:p w:rsidR="00F571B4" w:rsidRPr="00671D76" w:rsidRDefault="00F571B4" w:rsidP="00C7022B">
            <w:pPr>
              <w:widowControl w:val="0"/>
              <w:tabs>
                <w:tab w:val="left" w:pos="567"/>
              </w:tabs>
              <w:autoSpaceDE w:val="0"/>
              <w:autoSpaceDN w:val="0"/>
              <w:adjustRightInd w:val="0"/>
              <w:jc w:val="both"/>
              <w:rPr>
                <w:rFonts w:ascii="Times New Roman" w:hAnsi="Times New Roman" w:cs="Times New Roman"/>
              </w:rPr>
            </w:pPr>
            <w:r w:rsidRPr="00671D76">
              <w:rPr>
                <w:rFonts w:ascii="Times New Roman" w:hAnsi="Times New Roman" w:cs="Times New Roman"/>
              </w:rPr>
              <w:t>городское поселение</w:t>
            </w:r>
          </w:p>
        </w:tc>
        <w:tc>
          <w:tcPr>
            <w:tcW w:w="1701" w:type="dxa"/>
            <w:vMerge/>
          </w:tcPr>
          <w:p w:rsidR="00F571B4" w:rsidRPr="00671D76" w:rsidRDefault="00F571B4" w:rsidP="00F571B4">
            <w:pPr>
              <w:spacing w:before="100" w:beforeAutospacing="1" w:after="100" w:afterAutospacing="1"/>
              <w:rPr>
                <w:rFonts w:ascii="Times New Roman" w:hAnsi="Times New Roman" w:cs="Times New Roman"/>
              </w:rPr>
            </w:pPr>
          </w:p>
        </w:tc>
        <w:tc>
          <w:tcPr>
            <w:tcW w:w="3118" w:type="dxa"/>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157</w:t>
            </w:r>
          </w:p>
        </w:tc>
        <w:tc>
          <w:tcPr>
            <w:tcW w:w="2517" w:type="dxa"/>
            <w:vMerge/>
          </w:tcPr>
          <w:p w:rsidR="00F571B4" w:rsidRPr="00671D76" w:rsidRDefault="00F571B4" w:rsidP="00F571B4">
            <w:pPr>
              <w:spacing w:before="100" w:beforeAutospacing="1" w:after="100" w:afterAutospacing="1"/>
              <w:rPr>
                <w:rFonts w:ascii="Times New Roman" w:hAnsi="Times New Roman" w:cs="Times New Roman"/>
              </w:rPr>
            </w:pPr>
          </w:p>
        </w:tc>
      </w:tr>
      <w:tr w:rsidR="00F571B4" w:rsidRPr="00671D76" w:rsidTr="00EC730D">
        <w:tc>
          <w:tcPr>
            <w:tcW w:w="516" w:type="dxa"/>
            <w:vMerge/>
          </w:tcPr>
          <w:p w:rsidR="00F571B4" w:rsidRPr="00671D76" w:rsidRDefault="00F571B4" w:rsidP="00F571B4">
            <w:pPr>
              <w:spacing w:before="100" w:beforeAutospacing="1" w:after="100" w:afterAutospacing="1"/>
              <w:jc w:val="center"/>
              <w:rPr>
                <w:rFonts w:ascii="Times New Roman" w:hAnsi="Times New Roman" w:cs="Times New Roman"/>
              </w:rPr>
            </w:pPr>
          </w:p>
        </w:tc>
        <w:tc>
          <w:tcPr>
            <w:tcW w:w="1719" w:type="dxa"/>
          </w:tcPr>
          <w:p w:rsidR="00F571B4" w:rsidRPr="00671D76" w:rsidRDefault="00F571B4" w:rsidP="00C7022B">
            <w:pPr>
              <w:widowControl w:val="0"/>
              <w:tabs>
                <w:tab w:val="left" w:pos="567"/>
              </w:tabs>
              <w:autoSpaceDE w:val="0"/>
              <w:autoSpaceDN w:val="0"/>
              <w:adjustRightInd w:val="0"/>
              <w:jc w:val="both"/>
              <w:rPr>
                <w:rFonts w:ascii="Times New Roman" w:hAnsi="Times New Roman" w:cs="Times New Roman"/>
              </w:rPr>
            </w:pPr>
            <w:r w:rsidRPr="00671D76">
              <w:rPr>
                <w:rFonts w:ascii="Times New Roman" w:hAnsi="Times New Roman" w:cs="Times New Roman"/>
              </w:rPr>
              <w:t>сельское поселение</w:t>
            </w:r>
          </w:p>
        </w:tc>
        <w:tc>
          <w:tcPr>
            <w:tcW w:w="1701" w:type="dxa"/>
            <w:vMerge/>
          </w:tcPr>
          <w:p w:rsidR="00F571B4" w:rsidRPr="00671D76" w:rsidRDefault="00F571B4" w:rsidP="00F571B4">
            <w:pPr>
              <w:spacing w:before="100" w:beforeAutospacing="1" w:after="100" w:afterAutospacing="1"/>
              <w:rPr>
                <w:rFonts w:ascii="Times New Roman" w:hAnsi="Times New Roman" w:cs="Times New Roman"/>
              </w:rPr>
            </w:pPr>
          </w:p>
        </w:tc>
        <w:tc>
          <w:tcPr>
            <w:tcW w:w="3118" w:type="dxa"/>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118</w:t>
            </w:r>
          </w:p>
        </w:tc>
        <w:tc>
          <w:tcPr>
            <w:tcW w:w="2517" w:type="dxa"/>
            <w:vMerge/>
          </w:tcPr>
          <w:p w:rsidR="00F571B4" w:rsidRPr="00671D76" w:rsidRDefault="00F571B4" w:rsidP="00F571B4">
            <w:pPr>
              <w:spacing w:before="100" w:beforeAutospacing="1" w:after="100" w:afterAutospacing="1"/>
              <w:rPr>
                <w:rFonts w:ascii="Times New Roman" w:hAnsi="Times New Roman" w:cs="Times New Roman"/>
              </w:rPr>
            </w:pPr>
          </w:p>
        </w:tc>
      </w:tr>
      <w:tr w:rsidR="00F571B4" w:rsidRPr="00671D76" w:rsidTr="00EC730D">
        <w:tc>
          <w:tcPr>
            <w:tcW w:w="516" w:type="dxa"/>
            <w:vMerge w:val="restart"/>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3</w:t>
            </w:r>
          </w:p>
        </w:tc>
        <w:tc>
          <w:tcPr>
            <w:tcW w:w="1719" w:type="dxa"/>
            <w:vMerge w:val="restart"/>
          </w:tcPr>
          <w:p w:rsidR="00F571B4" w:rsidRPr="00671D76" w:rsidRDefault="00F571B4" w:rsidP="00F571B4">
            <w:pPr>
              <w:spacing w:before="100" w:beforeAutospacing="1" w:after="100" w:afterAutospacing="1"/>
              <w:rPr>
                <w:rFonts w:ascii="Times New Roman" w:hAnsi="Times New Roman" w:cs="Times New Roman"/>
              </w:rPr>
            </w:pPr>
            <w:r w:rsidRPr="00671D76">
              <w:rPr>
                <w:rFonts w:ascii="Times New Roman" w:hAnsi="Times New Roman" w:cs="Times New Roman"/>
              </w:rPr>
              <w:t>Здания областных государственных образовательных организаций для детей с ограниченными возможностями здоровья</w:t>
            </w:r>
          </w:p>
        </w:tc>
        <w:tc>
          <w:tcPr>
            <w:tcW w:w="1701" w:type="dxa"/>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количество объектов, единиц</w:t>
            </w:r>
          </w:p>
        </w:tc>
        <w:tc>
          <w:tcPr>
            <w:tcW w:w="3118" w:type="dxa"/>
          </w:tcPr>
          <w:p w:rsidR="00F571B4" w:rsidRPr="00671D76" w:rsidRDefault="00F571B4" w:rsidP="00F571B4">
            <w:pPr>
              <w:spacing w:before="100" w:beforeAutospacing="1" w:after="100" w:afterAutospacing="1"/>
              <w:rPr>
                <w:rFonts w:ascii="Times New Roman" w:hAnsi="Times New Roman" w:cs="Times New Roman"/>
              </w:rPr>
            </w:pPr>
            <w:r w:rsidRPr="00671D76">
              <w:rPr>
                <w:rFonts w:ascii="Times New Roman" w:hAnsi="Times New Roman" w:cs="Times New Roman"/>
              </w:rPr>
              <w:t xml:space="preserve">не менее 1 отдельной образовательной организации, отдельного класса, отдельной группы, осуществляющих образовательную деятельность по адаптированным основным общеобразовательным программам для обучающихся с нарушением слуха, зрения, опорно-двигательного аппарата, речи, задержкой психического развития, умственной отсталостью, </w:t>
            </w:r>
            <w:r w:rsidRPr="00671D76">
              <w:rPr>
                <w:rFonts w:ascii="Times New Roman" w:hAnsi="Times New Roman" w:cs="Times New Roman"/>
              </w:rPr>
              <w:lastRenderedPageBreak/>
              <w:t>расстройством аутистического спектра</w:t>
            </w:r>
          </w:p>
        </w:tc>
        <w:tc>
          <w:tcPr>
            <w:tcW w:w="2517" w:type="dxa"/>
            <w:vAlign w:val="center"/>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lastRenderedPageBreak/>
              <w:t>Не нормируется</w:t>
            </w:r>
          </w:p>
        </w:tc>
      </w:tr>
      <w:tr w:rsidR="00F571B4" w:rsidRPr="00671D76" w:rsidTr="00EC730D">
        <w:tc>
          <w:tcPr>
            <w:tcW w:w="516" w:type="dxa"/>
            <w:vMerge/>
          </w:tcPr>
          <w:p w:rsidR="00F571B4" w:rsidRPr="00671D76" w:rsidRDefault="00F571B4" w:rsidP="00F571B4">
            <w:pPr>
              <w:spacing w:before="100" w:beforeAutospacing="1" w:after="100" w:afterAutospacing="1"/>
              <w:jc w:val="center"/>
              <w:rPr>
                <w:rFonts w:ascii="Times New Roman" w:hAnsi="Times New Roman" w:cs="Times New Roman"/>
              </w:rPr>
            </w:pPr>
          </w:p>
        </w:tc>
        <w:tc>
          <w:tcPr>
            <w:tcW w:w="1719" w:type="dxa"/>
            <w:vMerge/>
          </w:tcPr>
          <w:p w:rsidR="00F571B4" w:rsidRPr="00671D76" w:rsidRDefault="00F571B4" w:rsidP="00F571B4">
            <w:pPr>
              <w:spacing w:before="100" w:beforeAutospacing="1" w:after="100" w:afterAutospacing="1"/>
              <w:rPr>
                <w:rFonts w:ascii="Times New Roman" w:hAnsi="Times New Roman" w:cs="Times New Roman"/>
              </w:rPr>
            </w:pPr>
          </w:p>
        </w:tc>
        <w:tc>
          <w:tcPr>
            <w:tcW w:w="1701" w:type="dxa"/>
          </w:tcPr>
          <w:p w:rsidR="00F571B4" w:rsidRPr="00671D76" w:rsidRDefault="00F571B4" w:rsidP="00F571B4">
            <w:pPr>
              <w:spacing w:before="100" w:beforeAutospacing="1" w:after="100" w:afterAutospacing="1"/>
              <w:rPr>
                <w:rFonts w:ascii="Times New Roman" w:hAnsi="Times New Roman" w:cs="Times New Roman"/>
              </w:rPr>
            </w:pPr>
            <w:r w:rsidRPr="00671D76">
              <w:rPr>
                <w:rFonts w:ascii="Times New Roman" w:hAnsi="Times New Roman" w:cs="Times New Roman"/>
              </w:rPr>
              <w:t>удельный вес числа образовательных организаций, осуществляющих образовательную деятельность по адаптированным основным общеобразовательным программам, в которых создана универсальная безбарьерная среда для образования детей-инвалидов и детей с ограниченными возможностями здоровья, %</w:t>
            </w:r>
          </w:p>
        </w:tc>
        <w:tc>
          <w:tcPr>
            <w:tcW w:w="3118" w:type="dxa"/>
            <w:vAlign w:val="center"/>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0,75</w:t>
            </w:r>
          </w:p>
        </w:tc>
        <w:tc>
          <w:tcPr>
            <w:tcW w:w="2517" w:type="dxa"/>
            <w:vAlign w:val="center"/>
          </w:tcPr>
          <w:p w:rsidR="00F571B4" w:rsidRPr="00671D76" w:rsidRDefault="00F571B4"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Не нормируется</w:t>
            </w:r>
          </w:p>
        </w:tc>
      </w:tr>
      <w:tr w:rsidR="00C7022B" w:rsidRPr="00671D76" w:rsidTr="00EC730D">
        <w:tc>
          <w:tcPr>
            <w:tcW w:w="516" w:type="dxa"/>
          </w:tcPr>
          <w:p w:rsidR="00C7022B" w:rsidRPr="00671D76" w:rsidRDefault="00C7022B" w:rsidP="00F571B4">
            <w:pPr>
              <w:spacing w:before="100" w:beforeAutospacing="1" w:after="100" w:afterAutospacing="1"/>
              <w:jc w:val="center"/>
              <w:rPr>
                <w:rFonts w:ascii="Times New Roman" w:hAnsi="Times New Roman" w:cs="Times New Roman"/>
              </w:rPr>
            </w:pPr>
            <w:r w:rsidRPr="00671D76">
              <w:rPr>
                <w:rFonts w:ascii="Times New Roman" w:hAnsi="Times New Roman" w:cs="Times New Roman"/>
              </w:rPr>
              <w:t>4</w:t>
            </w:r>
          </w:p>
        </w:tc>
        <w:tc>
          <w:tcPr>
            <w:tcW w:w="1719" w:type="dxa"/>
          </w:tcPr>
          <w:p w:rsidR="00C7022B" w:rsidRPr="00671D76" w:rsidRDefault="00C51727" w:rsidP="00F571B4">
            <w:pPr>
              <w:spacing w:before="100" w:beforeAutospacing="1" w:after="100" w:afterAutospacing="1"/>
              <w:rPr>
                <w:rFonts w:ascii="Times New Roman" w:hAnsi="Times New Roman" w:cs="Times New Roman"/>
              </w:rPr>
            </w:pPr>
            <w:r w:rsidRPr="00671D76">
              <w:rPr>
                <w:rFonts w:ascii="Times New Roman" w:hAnsi="Times New Roman" w:cs="Times New Roman"/>
              </w:rPr>
              <w:t>Здания областных государственных образовательных организаций дополнительного образования детей</w:t>
            </w:r>
          </w:p>
        </w:tc>
        <w:tc>
          <w:tcPr>
            <w:tcW w:w="1701" w:type="dxa"/>
            <w:vMerge w:val="restart"/>
            <w:vAlign w:val="center"/>
          </w:tcPr>
          <w:p w:rsidR="00C7022B" w:rsidRPr="00671D76" w:rsidRDefault="00C7022B" w:rsidP="00C7022B">
            <w:pPr>
              <w:spacing w:before="100" w:beforeAutospacing="1" w:after="100" w:afterAutospacing="1"/>
              <w:jc w:val="center"/>
              <w:rPr>
                <w:rFonts w:ascii="Times New Roman" w:hAnsi="Times New Roman" w:cs="Times New Roman"/>
              </w:rPr>
            </w:pPr>
            <w:r w:rsidRPr="00671D76">
              <w:rPr>
                <w:rFonts w:ascii="Times New Roman" w:hAnsi="Times New Roman" w:cs="Times New Roman"/>
              </w:rPr>
              <w:t>количество мест на 1000 жителей</w:t>
            </w:r>
          </w:p>
        </w:tc>
        <w:tc>
          <w:tcPr>
            <w:tcW w:w="3118" w:type="dxa"/>
          </w:tcPr>
          <w:p w:rsidR="00C47420" w:rsidRPr="00671D76" w:rsidRDefault="00C47420" w:rsidP="00C47420">
            <w:pPr>
              <w:spacing w:before="100" w:beforeAutospacing="1" w:after="100" w:afterAutospacing="1"/>
              <w:rPr>
                <w:rFonts w:ascii="Times New Roman" w:hAnsi="Times New Roman" w:cs="Times New Roman"/>
              </w:rPr>
            </w:pPr>
          </w:p>
        </w:tc>
        <w:tc>
          <w:tcPr>
            <w:tcW w:w="2517" w:type="dxa"/>
          </w:tcPr>
          <w:p w:rsidR="00C7022B" w:rsidRPr="00671D76" w:rsidRDefault="00C7022B" w:rsidP="00A84CB7">
            <w:pPr>
              <w:spacing w:before="100" w:beforeAutospacing="1" w:after="100" w:afterAutospacing="1"/>
              <w:jc w:val="center"/>
              <w:rPr>
                <w:rFonts w:ascii="Times New Roman" w:hAnsi="Times New Roman" w:cs="Times New Roman"/>
              </w:rPr>
            </w:pPr>
          </w:p>
        </w:tc>
      </w:tr>
      <w:tr w:rsidR="00C7022B" w:rsidRPr="00671D76" w:rsidTr="00EC730D">
        <w:tc>
          <w:tcPr>
            <w:tcW w:w="516" w:type="dxa"/>
          </w:tcPr>
          <w:p w:rsidR="00C7022B" w:rsidRPr="00671D76" w:rsidRDefault="00C7022B" w:rsidP="00F571B4">
            <w:pPr>
              <w:spacing w:before="100" w:beforeAutospacing="1" w:after="100" w:afterAutospacing="1"/>
              <w:jc w:val="center"/>
              <w:rPr>
                <w:rFonts w:ascii="Times New Roman" w:hAnsi="Times New Roman" w:cs="Times New Roman"/>
              </w:rPr>
            </w:pPr>
          </w:p>
        </w:tc>
        <w:tc>
          <w:tcPr>
            <w:tcW w:w="1719" w:type="dxa"/>
          </w:tcPr>
          <w:p w:rsidR="00C7022B" w:rsidRPr="00671D76" w:rsidRDefault="00C7022B" w:rsidP="00F571B4">
            <w:pPr>
              <w:spacing w:before="100" w:beforeAutospacing="1" w:after="100" w:afterAutospacing="1"/>
              <w:rPr>
                <w:rFonts w:ascii="Times New Roman" w:hAnsi="Times New Roman" w:cs="Times New Roman"/>
              </w:rPr>
            </w:pPr>
            <w:r w:rsidRPr="00671D76">
              <w:rPr>
                <w:rFonts w:ascii="Times New Roman" w:hAnsi="Times New Roman" w:cs="Times New Roman"/>
              </w:rPr>
              <w:t>муниципальный район</w:t>
            </w:r>
          </w:p>
        </w:tc>
        <w:tc>
          <w:tcPr>
            <w:tcW w:w="1701" w:type="dxa"/>
            <w:vMerge/>
          </w:tcPr>
          <w:p w:rsidR="00C7022B" w:rsidRPr="00671D76" w:rsidRDefault="00C7022B" w:rsidP="00F571B4">
            <w:pPr>
              <w:spacing w:before="100" w:beforeAutospacing="1" w:after="100" w:afterAutospacing="1"/>
              <w:rPr>
                <w:rFonts w:ascii="Times New Roman" w:hAnsi="Times New Roman" w:cs="Times New Roman"/>
              </w:rPr>
            </w:pPr>
          </w:p>
        </w:tc>
        <w:tc>
          <w:tcPr>
            <w:tcW w:w="3118" w:type="dxa"/>
          </w:tcPr>
          <w:p w:rsidR="00C7022B" w:rsidRPr="00671D76" w:rsidRDefault="00A84CB7" w:rsidP="008C75E1">
            <w:pPr>
              <w:spacing w:before="100" w:beforeAutospacing="1" w:after="100" w:afterAutospacing="1"/>
              <w:rPr>
                <w:rFonts w:ascii="Times New Roman" w:hAnsi="Times New Roman" w:cs="Times New Roman"/>
              </w:rPr>
            </w:pPr>
            <w:r w:rsidRPr="00671D76">
              <w:rPr>
                <w:rFonts w:ascii="Times New Roman" w:hAnsi="Times New Roman" w:cs="Times New Roman"/>
              </w:rPr>
              <w:t>12</w:t>
            </w:r>
            <w:r w:rsidR="00C51727" w:rsidRPr="00671D76">
              <w:rPr>
                <w:rFonts w:ascii="Times New Roman" w:hAnsi="Times New Roman" w:cs="Times New Roman"/>
              </w:rPr>
              <w:t>,</w:t>
            </w:r>
            <w:r w:rsidR="008C75E1" w:rsidRPr="00671D76">
              <w:rPr>
                <w:rFonts w:ascii="Times New Roman" w:hAnsi="Times New Roman" w:cs="Times New Roman"/>
              </w:rPr>
              <w:t>6</w:t>
            </w:r>
            <w:r w:rsidRPr="00671D76">
              <w:rPr>
                <w:rFonts w:ascii="Times New Roman" w:hAnsi="Times New Roman" w:cs="Times New Roman"/>
              </w:rPr>
              <w:t xml:space="preserve"> мест</w:t>
            </w:r>
            <w:r w:rsidR="00C51727" w:rsidRPr="00671D76">
              <w:rPr>
                <w:rFonts w:ascii="Times New Roman" w:hAnsi="Times New Roman" w:cs="Times New Roman"/>
              </w:rPr>
              <w:t>а</w:t>
            </w:r>
            <w:r w:rsidRPr="00671D76">
              <w:rPr>
                <w:rFonts w:ascii="Times New Roman" w:hAnsi="Times New Roman" w:cs="Times New Roman"/>
              </w:rPr>
              <w:t xml:space="preserve"> в том числе по видам зданий: </w:t>
            </w:r>
            <w:r w:rsidRPr="00671D76">
              <w:rPr>
                <w:rFonts w:ascii="Times New Roman" w:hAnsi="Times New Roman" w:cs="Times New Roman"/>
              </w:rPr>
              <w:br/>
              <w:t xml:space="preserve">дворец (дом) творчества школьников – </w:t>
            </w:r>
            <w:r w:rsidR="00D53C52" w:rsidRPr="00671D76">
              <w:rPr>
                <w:rFonts w:ascii="Times New Roman" w:hAnsi="Times New Roman" w:cs="Times New Roman"/>
              </w:rPr>
              <w:t>4,</w:t>
            </w:r>
            <w:r w:rsidR="008C75E1" w:rsidRPr="00671D76">
              <w:rPr>
                <w:rFonts w:ascii="Times New Roman" w:hAnsi="Times New Roman" w:cs="Times New Roman"/>
              </w:rPr>
              <w:t>2</w:t>
            </w:r>
            <w:r w:rsidRPr="00671D76">
              <w:rPr>
                <w:rFonts w:ascii="Times New Roman" w:hAnsi="Times New Roman" w:cs="Times New Roman"/>
              </w:rPr>
              <w:t xml:space="preserve"> места,</w:t>
            </w:r>
            <w:r w:rsidRPr="00671D76">
              <w:rPr>
                <w:rFonts w:ascii="Times New Roman" w:hAnsi="Times New Roman" w:cs="Times New Roman"/>
              </w:rPr>
              <w:br/>
              <w:t xml:space="preserve">станция юных техников – </w:t>
            </w:r>
            <w:r w:rsidR="00D53C52" w:rsidRPr="00671D76">
              <w:rPr>
                <w:rFonts w:ascii="Times New Roman" w:hAnsi="Times New Roman" w:cs="Times New Roman"/>
              </w:rPr>
              <w:t>1,1</w:t>
            </w:r>
            <w:r w:rsidRPr="00671D76">
              <w:rPr>
                <w:rFonts w:ascii="Times New Roman" w:hAnsi="Times New Roman" w:cs="Times New Roman"/>
              </w:rPr>
              <w:t xml:space="preserve"> мест,</w:t>
            </w:r>
            <w:r w:rsidRPr="00671D76">
              <w:rPr>
                <w:rFonts w:ascii="Times New Roman" w:hAnsi="Times New Roman" w:cs="Times New Roman"/>
              </w:rPr>
              <w:br/>
              <w:t xml:space="preserve">станция юных натуралистов – </w:t>
            </w:r>
            <w:r w:rsidR="00D53C52" w:rsidRPr="00671D76">
              <w:rPr>
                <w:rFonts w:ascii="Times New Roman" w:hAnsi="Times New Roman" w:cs="Times New Roman"/>
              </w:rPr>
              <w:t>0,5</w:t>
            </w:r>
            <w:r w:rsidRPr="00671D76">
              <w:rPr>
                <w:rFonts w:ascii="Times New Roman" w:hAnsi="Times New Roman" w:cs="Times New Roman"/>
              </w:rPr>
              <w:t xml:space="preserve"> мест,</w:t>
            </w:r>
            <w:r w:rsidRPr="00671D76">
              <w:rPr>
                <w:rFonts w:ascii="Times New Roman" w:hAnsi="Times New Roman" w:cs="Times New Roman"/>
              </w:rPr>
              <w:br/>
              <w:t xml:space="preserve">станция юных туристов – </w:t>
            </w:r>
            <w:r w:rsidR="00D53C52" w:rsidRPr="00671D76">
              <w:rPr>
                <w:rFonts w:ascii="Times New Roman" w:hAnsi="Times New Roman" w:cs="Times New Roman"/>
              </w:rPr>
              <w:t>0,5</w:t>
            </w:r>
            <w:r w:rsidRPr="00671D76">
              <w:rPr>
                <w:rFonts w:ascii="Times New Roman" w:hAnsi="Times New Roman" w:cs="Times New Roman"/>
              </w:rPr>
              <w:t xml:space="preserve"> мест,</w:t>
            </w:r>
            <w:r w:rsidRPr="00671D76">
              <w:rPr>
                <w:rFonts w:ascii="Times New Roman" w:hAnsi="Times New Roman" w:cs="Times New Roman"/>
              </w:rPr>
              <w:br/>
              <w:t>детско-юношеская спортивная школа – 2</w:t>
            </w:r>
            <w:r w:rsidR="00D53C52" w:rsidRPr="00671D76">
              <w:rPr>
                <w:rFonts w:ascii="Times New Roman" w:hAnsi="Times New Roman" w:cs="Times New Roman"/>
              </w:rPr>
              <w:t>,9</w:t>
            </w:r>
            <w:r w:rsidRPr="00671D76">
              <w:rPr>
                <w:rFonts w:ascii="Times New Roman" w:hAnsi="Times New Roman" w:cs="Times New Roman"/>
              </w:rPr>
              <w:t xml:space="preserve"> мест,</w:t>
            </w:r>
            <w:r w:rsidRPr="00671D76">
              <w:rPr>
                <w:rFonts w:ascii="Times New Roman" w:hAnsi="Times New Roman" w:cs="Times New Roman"/>
              </w:rPr>
              <w:br/>
              <w:t>детская школа искусств (музыкальная, художественная, хореографическая) – 3</w:t>
            </w:r>
            <w:r w:rsidR="00D53C52" w:rsidRPr="00671D76">
              <w:rPr>
                <w:rFonts w:ascii="Times New Roman" w:hAnsi="Times New Roman" w:cs="Times New Roman"/>
              </w:rPr>
              <w:t>,</w:t>
            </w:r>
            <w:r w:rsidR="008C75E1" w:rsidRPr="00671D76">
              <w:rPr>
                <w:rFonts w:ascii="Times New Roman" w:hAnsi="Times New Roman" w:cs="Times New Roman"/>
              </w:rPr>
              <w:t>4</w:t>
            </w:r>
            <w:r w:rsidRPr="00671D76">
              <w:rPr>
                <w:rFonts w:ascii="Times New Roman" w:hAnsi="Times New Roman" w:cs="Times New Roman"/>
              </w:rPr>
              <w:t xml:space="preserve"> места</w:t>
            </w:r>
          </w:p>
        </w:tc>
        <w:tc>
          <w:tcPr>
            <w:tcW w:w="2517" w:type="dxa"/>
          </w:tcPr>
          <w:p w:rsidR="00C7022B" w:rsidRPr="00671D76" w:rsidRDefault="00A84CB7" w:rsidP="00A84CB7">
            <w:pPr>
              <w:spacing w:before="100" w:beforeAutospacing="1" w:after="100" w:afterAutospacing="1"/>
              <w:jc w:val="center"/>
              <w:rPr>
                <w:rFonts w:ascii="Times New Roman" w:hAnsi="Times New Roman" w:cs="Times New Roman"/>
              </w:rPr>
            </w:pPr>
            <w:r w:rsidRPr="00671D76">
              <w:rPr>
                <w:rFonts w:ascii="Times New Roman" w:hAnsi="Times New Roman" w:cs="Times New Roman"/>
              </w:rPr>
              <w:t>транспортная доступность - 30 минут</w:t>
            </w:r>
          </w:p>
        </w:tc>
      </w:tr>
    </w:tbl>
    <w:p w:rsidR="00827932" w:rsidRDefault="00827932" w:rsidP="00DD57F0">
      <w:pPr>
        <w:spacing w:after="0" w:line="240" w:lineRule="auto"/>
        <w:jc w:val="center"/>
        <w:rPr>
          <w:rFonts w:ascii="Times New Roman" w:hAnsi="Times New Roman"/>
          <w:sz w:val="28"/>
          <w:szCs w:val="28"/>
        </w:rPr>
      </w:pPr>
    </w:p>
    <w:p w:rsidR="009E4A6A" w:rsidRPr="00C203A0" w:rsidRDefault="009E4A6A" w:rsidP="00DD57F0">
      <w:pPr>
        <w:spacing w:after="0" w:line="240" w:lineRule="auto"/>
        <w:jc w:val="center"/>
        <w:rPr>
          <w:rFonts w:ascii="Times New Roman" w:hAnsi="Times New Roman"/>
          <w:bCs/>
          <w:sz w:val="28"/>
          <w:szCs w:val="28"/>
        </w:rPr>
      </w:pPr>
      <w:r w:rsidRPr="00C203A0">
        <w:rPr>
          <w:rFonts w:ascii="Times New Roman" w:hAnsi="Times New Roman"/>
          <w:sz w:val="28"/>
          <w:szCs w:val="28"/>
        </w:rPr>
        <w:lastRenderedPageBreak/>
        <w:t> </w:t>
      </w:r>
      <w:r w:rsidRPr="00C203A0">
        <w:rPr>
          <w:rFonts w:ascii="Times New Roman" w:hAnsi="Times New Roman"/>
          <w:bCs/>
          <w:sz w:val="28"/>
          <w:szCs w:val="28"/>
        </w:rPr>
        <w:t>2.4. Расчетные показатели минимально допустимого уровня</w:t>
      </w:r>
    </w:p>
    <w:p w:rsidR="009E4A6A" w:rsidRPr="00C203A0" w:rsidRDefault="009E4A6A" w:rsidP="00066E5F">
      <w:pPr>
        <w:spacing w:after="0" w:line="240" w:lineRule="auto"/>
        <w:ind w:firstLine="709"/>
        <w:jc w:val="center"/>
        <w:rPr>
          <w:rFonts w:ascii="Times New Roman" w:hAnsi="Times New Roman"/>
          <w:bCs/>
          <w:sz w:val="28"/>
          <w:szCs w:val="28"/>
        </w:rPr>
      </w:pPr>
      <w:r w:rsidRPr="00C203A0">
        <w:rPr>
          <w:rFonts w:ascii="Times New Roman" w:hAnsi="Times New Roman"/>
          <w:bCs/>
          <w:sz w:val="28"/>
          <w:szCs w:val="28"/>
        </w:rPr>
        <w:t xml:space="preserve"> обеспеченности</w:t>
      </w:r>
      <w:r w:rsidR="00065EF7">
        <w:rPr>
          <w:rFonts w:ascii="Times New Roman" w:hAnsi="Times New Roman"/>
          <w:bCs/>
          <w:sz w:val="28"/>
          <w:szCs w:val="28"/>
        </w:rPr>
        <w:t xml:space="preserve"> </w:t>
      </w:r>
      <w:r w:rsidRPr="00C203A0">
        <w:rPr>
          <w:rFonts w:ascii="Times New Roman" w:hAnsi="Times New Roman"/>
          <w:bCs/>
          <w:sz w:val="28"/>
          <w:szCs w:val="28"/>
        </w:rPr>
        <w:t>объе</w:t>
      </w:r>
      <w:r w:rsidR="00066E5F">
        <w:rPr>
          <w:rFonts w:ascii="Times New Roman" w:hAnsi="Times New Roman"/>
          <w:bCs/>
          <w:sz w:val="28"/>
          <w:szCs w:val="28"/>
        </w:rPr>
        <w:t xml:space="preserve">ктами в области здравоохранения и расчетные </w:t>
      </w:r>
      <w:r w:rsidRPr="00C203A0">
        <w:rPr>
          <w:rFonts w:ascii="Times New Roman" w:hAnsi="Times New Roman"/>
          <w:bCs/>
          <w:sz w:val="28"/>
          <w:szCs w:val="28"/>
        </w:rPr>
        <w:t>пока</w:t>
      </w:r>
      <w:r w:rsidR="00066E5F">
        <w:rPr>
          <w:rFonts w:ascii="Times New Roman" w:hAnsi="Times New Roman"/>
          <w:bCs/>
          <w:sz w:val="28"/>
          <w:szCs w:val="28"/>
        </w:rPr>
        <w:t xml:space="preserve">затели максимально допустимого </w:t>
      </w:r>
      <w:r w:rsidRPr="00C203A0">
        <w:rPr>
          <w:rFonts w:ascii="Times New Roman" w:hAnsi="Times New Roman"/>
          <w:bCs/>
          <w:sz w:val="28"/>
          <w:szCs w:val="28"/>
        </w:rPr>
        <w:t>уровня территориальной доступности таких объектов</w:t>
      </w:r>
    </w:p>
    <w:p w:rsidR="009E4A6A" w:rsidRPr="00C203A0" w:rsidRDefault="009E4A6A" w:rsidP="009E4A6A">
      <w:pPr>
        <w:spacing w:after="0" w:line="240" w:lineRule="auto"/>
        <w:jc w:val="center"/>
        <w:rPr>
          <w:rFonts w:ascii="Times New Roman" w:hAnsi="Times New Roman"/>
          <w:sz w:val="28"/>
          <w:szCs w:val="28"/>
        </w:rPr>
      </w:pPr>
    </w:p>
    <w:p w:rsidR="009E4A6A" w:rsidRPr="00EC730D" w:rsidRDefault="009E4A6A" w:rsidP="00EC730D">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C203A0">
        <w:rPr>
          <w:rFonts w:ascii="Times New Roman" w:hAnsi="Times New Roman"/>
          <w:sz w:val="28"/>
          <w:szCs w:val="28"/>
        </w:rPr>
        <w:t>2.4.1. Расчетные</w:t>
      </w:r>
      <w:r w:rsidR="00065EF7">
        <w:rPr>
          <w:rFonts w:ascii="Times New Roman" w:hAnsi="Times New Roman"/>
          <w:sz w:val="28"/>
          <w:szCs w:val="28"/>
        </w:rPr>
        <w:t xml:space="preserve"> </w:t>
      </w:r>
      <w:r w:rsidRPr="00C203A0">
        <w:rPr>
          <w:rFonts w:ascii="Times New Roman" w:hAnsi="Times New Roman"/>
          <w:sz w:val="28"/>
          <w:szCs w:val="28"/>
        </w:rPr>
        <w:t>показатели</w:t>
      </w:r>
      <w:r w:rsidR="00065EF7">
        <w:rPr>
          <w:rFonts w:ascii="Times New Roman" w:hAnsi="Times New Roman"/>
          <w:sz w:val="28"/>
          <w:szCs w:val="28"/>
        </w:rPr>
        <w:t xml:space="preserve"> </w:t>
      </w:r>
      <w:r w:rsidRPr="00C203A0">
        <w:rPr>
          <w:rFonts w:ascii="Times New Roman" w:hAnsi="Times New Roman"/>
          <w:sz w:val="28"/>
          <w:szCs w:val="28"/>
        </w:rPr>
        <w:t>минимально допустимого уровня обеспеченности объектами в области здраво</w:t>
      </w:r>
      <w:r w:rsidR="00FC2D4D">
        <w:rPr>
          <w:rFonts w:ascii="Times New Roman" w:hAnsi="Times New Roman"/>
          <w:sz w:val="28"/>
          <w:szCs w:val="28"/>
        </w:rPr>
        <w:t>о</w:t>
      </w:r>
      <w:r w:rsidRPr="00C203A0">
        <w:rPr>
          <w:rFonts w:ascii="Times New Roman" w:hAnsi="Times New Roman"/>
          <w:sz w:val="28"/>
          <w:szCs w:val="28"/>
        </w:rPr>
        <w:t>хранения и расчетные показатели максимально</w:t>
      </w:r>
      <w:r w:rsidR="00065EF7">
        <w:rPr>
          <w:rFonts w:ascii="Times New Roman" w:hAnsi="Times New Roman"/>
          <w:sz w:val="28"/>
          <w:szCs w:val="28"/>
        </w:rPr>
        <w:t xml:space="preserve"> </w:t>
      </w:r>
      <w:r w:rsidRPr="00C203A0">
        <w:rPr>
          <w:rFonts w:ascii="Times New Roman" w:hAnsi="Times New Roman"/>
          <w:sz w:val="28"/>
          <w:szCs w:val="28"/>
        </w:rPr>
        <w:t xml:space="preserve">допустимого уровня территориальной доступности таких объектов следует принимать в соответствии с </w:t>
      </w:r>
      <w:r w:rsidRPr="00EC730D">
        <w:rPr>
          <w:rFonts w:ascii="Times New Roman" w:hAnsi="Times New Roman"/>
          <w:sz w:val="28"/>
          <w:szCs w:val="28"/>
        </w:rPr>
        <w:t xml:space="preserve">таблицей </w:t>
      </w:r>
      <w:r w:rsidR="006233C0" w:rsidRPr="00EC730D">
        <w:rPr>
          <w:rFonts w:ascii="Times New Roman" w:hAnsi="Times New Roman"/>
          <w:sz w:val="28"/>
          <w:szCs w:val="28"/>
        </w:rPr>
        <w:t>4</w:t>
      </w:r>
      <w:r w:rsidRPr="00EC730D">
        <w:rPr>
          <w:rFonts w:ascii="Times New Roman" w:hAnsi="Times New Roman"/>
          <w:sz w:val="28"/>
          <w:szCs w:val="28"/>
        </w:rPr>
        <w:t>.</w:t>
      </w:r>
    </w:p>
    <w:p w:rsidR="009E4A6A" w:rsidRPr="00EC730D" w:rsidRDefault="006233C0" w:rsidP="00EC730D">
      <w:pPr>
        <w:spacing w:after="0" w:line="240" w:lineRule="auto"/>
        <w:jc w:val="right"/>
        <w:rPr>
          <w:rFonts w:ascii="Times New Roman" w:hAnsi="Times New Roman"/>
          <w:bCs/>
          <w:sz w:val="28"/>
          <w:szCs w:val="28"/>
        </w:rPr>
      </w:pPr>
      <w:r w:rsidRPr="00EC730D">
        <w:rPr>
          <w:rFonts w:ascii="Times New Roman" w:hAnsi="Times New Roman"/>
          <w:bCs/>
          <w:sz w:val="28"/>
          <w:szCs w:val="28"/>
        </w:rPr>
        <w:t>Таблица 4</w:t>
      </w:r>
    </w:p>
    <w:tbl>
      <w:tblPr>
        <w:tblStyle w:val="aa"/>
        <w:tblW w:w="0" w:type="auto"/>
        <w:tblLayout w:type="fixed"/>
        <w:tblLook w:val="04A0"/>
      </w:tblPr>
      <w:tblGrid>
        <w:gridCol w:w="540"/>
        <w:gridCol w:w="2262"/>
        <w:gridCol w:w="2470"/>
        <w:gridCol w:w="1073"/>
        <w:gridCol w:w="3226"/>
      </w:tblGrid>
      <w:tr w:rsidR="00DD57F0" w:rsidRPr="00DD57F0" w:rsidTr="00EC730D">
        <w:tc>
          <w:tcPr>
            <w:tcW w:w="540"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 п/п</w:t>
            </w:r>
          </w:p>
        </w:tc>
        <w:tc>
          <w:tcPr>
            <w:tcW w:w="2262"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Учреждение, организация</w:t>
            </w:r>
          </w:p>
        </w:tc>
        <w:tc>
          <w:tcPr>
            <w:tcW w:w="2470"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Показатель, единица измерения</w:t>
            </w:r>
          </w:p>
        </w:tc>
        <w:tc>
          <w:tcPr>
            <w:tcW w:w="1073"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Минимально допустимый уровень обеспеченности объектами</w:t>
            </w:r>
          </w:p>
        </w:tc>
        <w:tc>
          <w:tcPr>
            <w:tcW w:w="3226"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Максимально допустимый уровень территориальной доступности объектов</w:t>
            </w:r>
          </w:p>
        </w:tc>
      </w:tr>
      <w:tr w:rsidR="00DD57F0" w:rsidRPr="00DD57F0" w:rsidTr="00EC730D">
        <w:tc>
          <w:tcPr>
            <w:tcW w:w="540" w:type="dxa"/>
            <w:vAlign w:val="center"/>
          </w:tcPr>
          <w:p w:rsidR="00DD57F0" w:rsidRPr="00DD57F0" w:rsidRDefault="00DD57F0" w:rsidP="00DD57F0">
            <w:pPr>
              <w:jc w:val="center"/>
              <w:rPr>
                <w:rFonts w:ascii="Times New Roman" w:hAnsi="Times New Roman" w:cs="Times New Roman"/>
                <w:bCs/>
                <w:sz w:val="24"/>
                <w:szCs w:val="24"/>
              </w:rPr>
            </w:pPr>
          </w:p>
        </w:tc>
        <w:tc>
          <w:tcPr>
            <w:tcW w:w="9031" w:type="dxa"/>
            <w:gridSpan w:val="4"/>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Объекты в области здравоохранения местного значения района</w:t>
            </w:r>
          </w:p>
        </w:tc>
      </w:tr>
      <w:tr w:rsidR="00DD57F0" w:rsidRPr="00DD57F0" w:rsidTr="00EC730D">
        <w:tc>
          <w:tcPr>
            <w:tcW w:w="540" w:type="dxa"/>
            <w:vMerge w:val="restart"/>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1</w:t>
            </w:r>
          </w:p>
        </w:tc>
        <w:tc>
          <w:tcPr>
            <w:tcW w:w="2262" w:type="dxa"/>
            <w:vMerge w:val="restart"/>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Районная больница</w:t>
            </w:r>
          </w:p>
        </w:tc>
        <w:tc>
          <w:tcPr>
            <w:tcW w:w="2470"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уровень обеспеченности, количество койко-мест на 1000 человек</w:t>
            </w:r>
          </w:p>
        </w:tc>
        <w:tc>
          <w:tcPr>
            <w:tcW w:w="1073"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3,1</w:t>
            </w:r>
          </w:p>
        </w:tc>
        <w:tc>
          <w:tcPr>
            <w:tcW w:w="3226" w:type="dxa"/>
            <w:vMerge w:val="restart"/>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транспортная доступность - 60 минут</w:t>
            </w:r>
          </w:p>
        </w:tc>
      </w:tr>
      <w:tr w:rsidR="00DD57F0" w:rsidRPr="00DD57F0" w:rsidTr="00EC730D">
        <w:tc>
          <w:tcPr>
            <w:tcW w:w="540" w:type="dxa"/>
            <w:vMerge/>
            <w:vAlign w:val="center"/>
          </w:tcPr>
          <w:p w:rsidR="00DD57F0" w:rsidRPr="00DD57F0" w:rsidRDefault="00DD57F0" w:rsidP="00DD57F0">
            <w:pPr>
              <w:jc w:val="center"/>
              <w:rPr>
                <w:rFonts w:ascii="Times New Roman" w:hAnsi="Times New Roman" w:cs="Times New Roman"/>
                <w:bCs/>
                <w:sz w:val="24"/>
                <w:szCs w:val="24"/>
              </w:rPr>
            </w:pPr>
          </w:p>
        </w:tc>
        <w:tc>
          <w:tcPr>
            <w:tcW w:w="2262" w:type="dxa"/>
            <w:vMerge/>
            <w:vAlign w:val="center"/>
          </w:tcPr>
          <w:p w:rsidR="00DD57F0" w:rsidRPr="00DD57F0" w:rsidRDefault="00DD57F0" w:rsidP="00DD57F0">
            <w:pPr>
              <w:jc w:val="center"/>
              <w:rPr>
                <w:rFonts w:ascii="Times New Roman" w:hAnsi="Times New Roman" w:cs="Times New Roman"/>
                <w:bCs/>
                <w:sz w:val="24"/>
                <w:szCs w:val="24"/>
              </w:rPr>
            </w:pPr>
          </w:p>
        </w:tc>
        <w:tc>
          <w:tcPr>
            <w:tcW w:w="2470"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уровень обеспеченности, количество объектов на 20000 - 100000 человек</w:t>
            </w:r>
          </w:p>
        </w:tc>
        <w:tc>
          <w:tcPr>
            <w:tcW w:w="1073"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1</w:t>
            </w:r>
          </w:p>
        </w:tc>
        <w:tc>
          <w:tcPr>
            <w:tcW w:w="3226" w:type="dxa"/>
            <w:vMerge/>
            <w:vAlign w:val="center"/>
          </w:tcPr>
          <w:p w:rsidR="00DD57F0" w:rsidRPr="00DD57F0" w:rsidRDefault="00DD57F0" w:rsidP="00DD57F0">
            <w:pPr>
              <w:jc w:val="center"/>
              <w:rPr>
                <w:rFonts w:ascii="Times New Roman" w:hAnsi="Times New Roman" w:cs="Times New Roman"/>
                <w:bCs/>
                <w:sz w:val="24"/>
                <w:szCs w:val="24"/>
              </w:rPr>
            </w:pPr>
          </w:p>
        </w:tc>
      </w:tr>
      <w:tr w:rsidR="00DD57F0" w:rsidRPr="00DD57F0" w:rsidTr="00EC730D">
        <w:tc>
          <w:tcPr>
            <w:tcW w:w="540" w:type="dxa"/>
            <w:vMerge w:val="restart"/>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2</w:t>
            </w:r>
          </w:p>
        </w:tc>
        <w:tc>
          <w:tcPr>
            <w:tcW w:w="2262" w:type="dxa"/>
            <w:vMerge w:val="restart"/>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Медицинские организации скорой медицинской помощи</w:t>
            </w:r>
          </w:p>
        </w:tc>
        <w:tc>
          <w:tcPr>
            <w:tcW w:w="2470"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уровень обеспеченности, количество объектов на 50000 человек</w:t>
            </w:r>
          </w:p>
        </w:tc>
        <w:tc>
          <w:tcPr>
            <w:tcW w:w="1073"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1</w:t>
            </w:r>
          </w:p>
        </w:tc>
        <w:tc>
          <w:tcPr>
            <w:tcW w:w="3226" w:type="dxa"/>
            <w:vMerge w:val="restart"/>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транспортная доступность при использовании специализированного медицинского транспорта (с момента вызова) для городской местности составляет не более 20 минут, для сельской местности - не более 40 минут</w:t>
            </w:r>
          </w:p>
        </w:tc>
      </w:tr>
      <w:tr w:rsidR="00DD57F0" w:rsidRPr="00DD57F0" w:rsidTr="00EC730D">
        <w:tc>
          <w:tcPr>
            <w:tcW w:w="540" w:type="dxa"/>
            <w:vMerge/>
            <w:vAlign w:val="center"/>
          </w:tcPr>
          <w:p w:rsidR="00DD57F0" w:rsidRPr="00DD57F0" w:rsidRDefault="00DD57F0" w:rsidP="00DD57F0">
            <w:pPr>
              <w:jc w:val="center"/>
              <w:rPr>
                <w:rFonts w:ascii="Times New Roman" w:hAnsi="Times New Roman" w:cs="Times New Roman"/>
                <w:bCs/>
                <w:sz w:val="24"/>
                <w:szCs w:val="24"/>
              </w:rPr>
            </w:pPr>
          </w:p>
        </w:tc>
        <w:tc>
          <w:tcPr>
            <w:tcW w:w="2262" w:type="dxa"/>
            <w:vMerge/>
            <w:vAlign w:val="center"/>
          </w:tcPr>
          <w:p w:rsidR="00DD57F0" w:rsidRPr="00DD57F0" w:rsidRDefault="00DD57F0" w:rsidP="00DD57F0">
            <w:pPr>
              <w:jc w:val="center"/>
              <w:rPr>
                <w:rFonts w:ascii="Times New Roman" w:hAnsi="Times New Roman" w:cs="Times New Roman"/>
                <w:bCs/>
                <w:sz w:val="24"/>
                <w:szCs w:val="24"/>
              </w:rPr>
            </w:pPr>
          </w:p>
        </w:tc>
        <w:tc>
          <w:tcPr>
            <w:tcW w:w="2470"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количество автомобилей на 10000 человек</w:t>
            </w:r>
          </w:p>
        </w:tc>
        <w:tc>
          <w:tcPr>
            <w:tcW w:w="1073"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2</w:t>
            </w:r>
          </w:p>
        </w:tc>
        <w:tc>
          <w:tcPr>
            <w:tcW w:w="3226" w:type="dxa"/>
            <w:vMerge/>
            <w:vAlign w:val="center"/>
          </w:tcPr>
          <w:p w:rsidR="00DD57F0" w:rsidRPr="00DD57F0" w:rsidRDefault="00DD57F0" w:rsidP="00DD57F0">
            <w:pPr>
              <w:jc w:val="center"/>
              <w:rPr>
                <w:rFonts w:ascii="Times New Roman" w:hAnsi="Times New Roman" w:cs="Times New Roman"/>
                <w:bCs/>
                <w:sz w:val="24"/>
                <w:szCs w:val="24"/>
              </w:rPr>
            </w:pPr>
          </w:p>
        </w:tc>
      </w:tr>
      <w:tr w:rsidR="00DD57F0" w:rsidRPr="00DD57F0" w:rsidTr="00EC730D">
        <w:tc>
          <w:tcPr>
            <w:tcW w:w="540"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3</w:t>
            </w:r>
          </w:p>
        </w:tc>
        <w:tc>
          <w:tcPr>
            <w:tcW w:w="2262"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Амбулатории, в том числе врачебные, или центры (отделения) общей врачебной практики (семейной медицины)</w:t>
            </w:r>
          </w:p>
        </w:tc>
        <w:tc>
          <w:tcPr>
            <w:tcW w:w="2470"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уровень обеспеченности, количество объектов на 2000 - 10000 человек</w:t>
            </w:r>
          </w:p>
        </w:tc>
        <w:tc>
          <w:tcPr>
            <w:tcW w:w="1073"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1</w:t>
            </w:r>
          </w:p>
        </w:tc>
        <w:tc>
          <w:tcPr>
            <w:tcW w:w="3226" w:type="dxa"/>
            <w:vAlign w:val="center"/>
          </w:tcPr>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пешеходная доступность в городских населенных пунктах - 1000 метров;</w:t>
            </w:r>
          </w:p>
          <w:p w:rsidR="00DD57F0" w:rsidRPr="00DD57F0" w:rsidRDefault="00DD57F0" w:rsidP="00DD57F0">
            <w:pPr>
              <w:jc w:val="center"/>
              <w:rPr>
                <w:rFonts w:ascii="Times New Roman" w:hAnsi="Times New Roman" w:cs="Times New Roman"/>
                <w:bCs/>
                <w:sz w:val="24"/>
                <w:szCs w:val="24"/>
              </w:rPr>
            </w:pPr>
            <w:r w:rsidRPr="00DD57F0">
              <w:rPr>
                <w:rFonts w:ascii="Times New Roman" w:hAnsi="Times New Roman" w:cs="Times New Roman"/>
                <w:bCs/>
                <w:sz w:val="24"/>
                <w:szCs w:val="24"/>
              </w:rPr>
              <w:t>транспортная доступность в сельских населенных пунктах - 30 минут в одну сторону</w:t>
            </w:r>
          </w:p>
        </w:tc>
      </w:tr>
      <w:tr w:rsidR="00DD57F0" w:rsidRPr="00DD57F0" w:rsidTr="00EC730D">
        <w:tc>
          <w:tcPr>
            <w:tcW w:w="540" w:type="dxa"/>
            <w:vAlign w:val="center"/>
          </w:tcPr>
          <w:p w:rsidR="00DD57F0" w:rsidRPr="00DD57F0" w:rsidRDefault="005401AC" w:rsidP="00DD57F0">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2262" w:type="dxa"/>
            <w:vAlign w:val="center"/>
          </w:tcPr>
          <w:p w:rsidR="00DD57F0" w:rsidRPr="00DD57F0" w:rsidRDefault="000A2D13" w:rsidP="007610DB">
            <w:pPr>
              <w:jc w:val="center"/>
              <w:rPr>
                <w:rFonts w:ascii="Times New Roman" w:hAnsi="Times New Roman" w:cs="Times New Roman"/>
                <w:bCs/>
                <w:sz w:val="24"/>
                <w:szCs w:val="24"/>
              </w:rPr>
            </w:pPr>
            <w:r w:rsidRPr="000A2D13">
              <w:rPr>
                <w:rFonts w:ascii="Times New Roman" w:hAnsi="Times New Roman" w:cs="Times New Roman"/>
                <w:bCs/>
                <w:sz w:val="24"/>
                <w:szCs w:val="24"/>
              </w:rPr>
              <w:t>Психоневрологически</w:t>
            </w:r>
            <w:r>
              <w:rPr>
                <w:rFonts w:ascii="Times New Roman" w:hAnsi="Times New Roman" w:cs="Times New Roman"/>
                <w:bCs/>
                <w:sz w:val="24"/>
                <w:szCs w:val="24"/>
              </w:rPr>
              <w:t>й</w:t>
            </w:r>
            <w:r w:rsidRPr="000A2D13">
              <w:rPr>
                <w:rFonts w:ascii="Times New Roman" w:hAnsi="Times New Roman" w:cs="Times New Roman"/>
                <w:bCs/>
                <w:sz w:val="24"/>
                <w:szCs w:val="24"/>
              </w:rPr>
              <w:t xml:space="preserve"> интернат (с 18 лет)</w:t>
            </w:r>
          </w:p>
        </w:tc>
        <w:tc>
          <w:tcPr>
            <w:tcW w:w="2470" w:type="dxa"/>
            <w:vAlign w:val="center"/>
          </w:tcPr>
          <w:p w:rsidR="00DD57F0" w:rsidRPr="00DD57F0" w:rsidRDefault="007610DB" w:rsidP="00DD57F0">
            <w:pPr>
              <w:jc w:val="center"/>
              <w:rPr>
                <w:rFonts w:ascii="Times New Roman" w:hAnsi="Times New Roman" w:cs="Times New Roman"/>
                <w:bCs/>
                <w:sz w:val="24"/>
                <w:szCs w:val="24"/>
              </w:rPr>
            </w:pPr>
            <w:r w:rsidRPr="007610DB">
              <w:rPr>
                <w:rFonts w:ascii="Times New Roman" w:hAnsi="Times New Roman" w:cs="Times New Roman"/>
                <w:bCs/>
                <w:sz w:val="24"/>
                <w:szCs w:val="24"/>
              </w:rPr>
              <w:t>количество</w:t>
            </w:r>
            <w:r>
              <w:rPr>
                <w:rFonts w:ascii="Times New Roman" w:hAnsi="Times New Roman" w:cs="Times New Roman"/>
                <w:bCs/>
                <w:sz w:val="24"/>
                <w:szCs w:val="24"/>
              </w:rPr>
              <w:t xml:space="preserve"> мест на 1 тыс.человек</w:t>
            </w:r>
          </w:p>
        </w:tc>
        <w:tc>
          <w:tcPr>
            <w:tcW w:w="1073" w:type="dxa"/>
            <w:vAlign w:val="center"/>
          </w:tcPr>
          <w:p w:rsidR="00DD57F0" w:rsidRPr="00DD57F0" w:rsidRDefault="007610DB" w:rsidP="00DD57F0">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226" w:type="dxa"/>
            <w:vAlign w:val="center"/>
          </w:tcPr>
          <w:p w:rsidR="00DD57F0" w:rsidRPr="00DD57F0" w:rsidRDefault="007610DB" w:rsidP="00DD57F0">
            <w:pPr>
              <w:jc w:val="center"/>
              <w:rPr>
                <w:rFonts w:ascii="Times New Roman" w:hAnsi="Times New Roman" w:cs="Times New Roman"/>
                <w:bCs/>
                <w:sz w:val="24"/>
                <w:szCs w:val="24"/>
              </w:rPr>
            </w:pPr>
            <w:r w:rsidRPr="007610DB">
              <w:rPr>
                <w:rFonts w:ascii="Times New Roman" w:hAnsi="Times New Roman" w:cs="Times New Roman"/>
                <w:bCs/>
                <w:sz w:val="24"/>
                <w:szCs w:val="24"/>
              </w:rPr>
              <w:t>Не нормируется</w:t>
            </w:r>
          </w:p>
        </w:tc>
      </w:tr>
      <w:tr w:rsidR="00DD57F0" w:rsidRPr="00DD57F0" w:rsidTr="00EC730D">
        <w:tc>
          <w:tcPr>
            <w:tcW w:w="540" w:type="dxa"/>
            <w:vAlign w:val="center"/>
          </w:tcPr>
          <w:p w:rsidR="00DD57F0" w:rsidRPr="00DD57F0" w:rsidRDefault="00DD57F0" w:rsidP="00DD57F0">
            <w:pPr>
              <w:jc w:val="center"/>
              <w:rPr>
                <w:rFonts w:ascii="Times New Roman" w:hAnsi="Times New Roman" w:cs="Times New Roman"/>
                <w:bCs/>
                <w:sz w:val="24"/>
                <w:szCs w:val="24"/>
              </w:rPr>
            </w:pPr>
          </w:p>
        </w:tc>
        <w:tc>
          <w:tcPr>
            <w:tcW w:w="9031" w:type="dxa"/>
            <w:gridSpan w:val="4"/>
            <w:vAlign w:val="center"/>
          </w:tcPr>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Примечания: 1. В населенных пунктах Кировской области с численностью населения от 10000 до 20000 человек по решению уполномоченного органа исполнительной власти Кировской области возможно размещение нескольких врачебных амбулаторий или центров (отделений) общей врачебной практики (семейной медицины) либо одной поликлиники.</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2. Показатель обеспечения койками в больницах не должен учитывать места в дневных стационарах.</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3. С учетом норматива минимальной обеспеченности и максимальной транспортной доступности станции скорой медицинской помощи как самостоятельные объекты, а не подразделения в структуре больниц, амбулаторий и т.п. должны располагаться в ареалах, где в радиусе 20 километров проживает не менее 50000 человек.</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4. Проектная мощность амбулаторно-поликлинических организаций (в том числе диспансеров без стационаров) определяется уполномоченным органом исполнительной власти Кировской области в сфере охраны здоровья граждан и рассчитывается как сумма пропускной способности всех кабинетов врачебного приема. Для определения проектной мощности среднюю пропускную способность одного кабинета врачебного приема принимают равной 15 посещениям в смену.</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5. Фельдшерско-акушерский пункт следует размещать в сельских населенных пунктах с численностью населения от 300 человек, отдаленных от других населенных пунктов водными и другими преградами.</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6. Станции скорой медицинской помощи, отделения скорой медицинской помощи поликлиники (больницы, больницы скорой медицинской помощи) создаются для оказания скорой медицинской помощи взрослому и детскому населению вне медицинской организации в круглосуточном режиме.</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7. Медицинские организации, оказывающие медицинскую помощь в экстренной форме (за исключением станций скорой медицинской помощи, отделений скорой медицинской помощи поликлиник (больниц, больниц скорой медицинской помощи)), размещаются с учетом транспортной доступности специализированного медицинского транспорта, не превышающей 60 минут.</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8. Медицинские организации, оказывающие медицинскую помощь в неотложной форме, размещаются с учетом транспортной доступности специализированного медицинского транспорта, не превышающей 120 минут.</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9. Место расположения и территория обслуживания станции скорой медицинской помощи, отделения скорой медицинской помощи поликлиники (больницы, больницы скорой медицинской помощи) устанавливаются с учетом численности и плотности населения, особенностей застройки, состояния транспортных магистралей, интенсивности автотранспортного движения, протяженности населенного пункта, с учетом 20-минутной транспортной доступности специализированного медицинского транспорта.</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10. В населенных пунктах Кировской области с числом жителей менее 100 человек первичная медико-санитарная помощь оказывается мобильными медицинскими бригадами, в том числе с использованием комплексов передвижных медицинских, не реже двух раз в год.</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11. Медицинские организации, оказывающие первичную медико-санитарную помощь в населенных пунктах с численностью населения свыше 20000 человек, размещаются с учетом пешеходной доступности, не превышающей 60 минут.</w:t>
            </w:r>
          </w:p>
          <w:p w:rsidR="00DD57F0" w:rsidRPr="00DD57F0" w:rsidRDefault="00DD57F0" w:rsidP="00DD57F0">
            <w:pPr>
              <w:jc w:val="both"/>
              <w:rPr>
                <w:rFonts w:ascii="Times New Roman" w:hAnsi="Times New Roman" w:cs="Times New Roman"/>
                <w:bCs/>
                <w:sz w:val="24"/>
                <w:szCs w:val="24"/>
              </w:rPr>
            </w:pPr>
            <w:r w:rsidRPr="00DD57F0">
              <w:rPr>
                <w:rFonts w:ascii="Times New Roman" w:hAnsi="Times New Roman" w:cs="Times New Roman"/>
                <w:bCs/>
                <w:sz w:val="24"/>
                <w:szCs w:val="24"/>
              </w:rPr>
              <w:t xml:space="preserve">12. Организации, осуществляющие медицинскую деятельность, размещаются в соответствии с требованиями </w:t>
            </w:r>
            <w:hyperlink r:id="rId11" w:history="1">
              <w:r w:rsidRPr="00DD57F0">
                <w:rPr>
                  <w:rStyle w:val="ab"/>
                  <w:rFonts w:ascii="Times New Roman" w:hAnsi="Times New Roman" w:cs="Times New Roman"/>
                  <w:bCs/>
                  <w:sz w:val="24"/>
                  <w:szCs w:val="24"/>
                </w:rPr>
                <w:t>постановления</w:t>
              </w:r>
            </w:hyperlink>
            <w:r w:rsidRPr="00DD57F0">
              <w:rPr>
                <w:rFonts w:ascii="Times New Roman" w:hAnsi="Times New Roman" w:cs="Times New Roman"/>
                <w:bCs/>
                <w:sz w:val="24"/>
                <w:szCs w:val="24"/>
              </w:rPr>
              <w:t xml:space="preserve"> Главного государственного санитарного врача Российской Федерации от 24.12.2020 N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w:t>
            </w:r>
            <w:r w:rsidRPr="00DD57F0">
              <w:rPr>
                <w:rFonts w:ascii="Times New Roman" w:hAnsi="Times New Roman" w:cs="Times New Roman"/>
                <w:bCs/>
                <w:sz w:val="24"/>
                <w:szCs w:val="24"/>
              </w:rPr>
              <w:lastRenderedPageBreak/>
              <w:t xml:space="preserve">товаров, выполнение работ или оказание услуг" (далее - постановление Главного государственного санитарного врача Российской Федерации от 24.12.2020 N 44), а также </w:t>
            </w:r>
            <w:hyperlink r:id="rId12" w:history="1">
              <w:r w:rsidRPr="00DD57F0">
                <w:rPr>
                  <w:rStyle w:val="ab"/>
                  <w:rFonts w:ascii="Times New Roman" w:hAnsi="Times New Roman" w:cs="Times New Roman"/>
                  <w:bCs/>
                  <w:sz w:val="24"/>
                  <w:szCs w:val="24"/>
                </w:rPr>
                <w:t>приказа</w:t>
              </w:r>
            </w:hyperlink>
            <w:r w:rsidRPr="00DD57F0">
              <w:rPr>
                <w:rFonts w:ascii="Times New Roman" w:hAnsi="Times New Roman" w:cs="Times New Roman"/>
                <w:bCs/>
                <w:sz w:val="24"/>
                <w:szCs w:val="24"/>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DD57F0" w:rsidRPr="00DD57F0" w:rsidRDefault="00DD57F0" w:rsidP="00DD57F0">
            <w:pPr>
              <w:jc w:val="both"/>
              <w:rPr>
                <w:rFonts w:ascii="Times New Roman" w:hAnsi="Times New Roman" w:cs="Times New Roman"/>
                <w:bCs/>
                <w:sz w:val="24"/>
                <w:szCs w:val="24"/>
                <w:vertAlign w:val="subscript"/>
              </w:rPr>
            </w:pPr>
            <w:r w:rsidRPr="00DD57F0">
              <w:rPr>
                <w:rFonts w:ascii="Times New Roman" w:hAnsi="Times New Roman" w:cs="Times New Roman"/>
                <w:bCs/>
                <w:sz w:val="24"/>
                <w:szCs w:val="24"/>
              </w:rPr>
              <w:t xml:space="preserve">13. Вместимость организаций, осуществляющих медицинскую деятельность, и размеры их земельных участков следует принимать в соответствии с требованиями приложения Д к своду правил СП 42.13330.2016, </w:t>
            </w:r>
            <w:hyperlink r:id="rId13" w:history="1">
              <w:r w:rsidRPr="00DD57F0">
                <w:rPr>
                  <w:rStyle w:val="ab"/>
                  <w:rFonts w:ascii="Times New Roman" w:hAnsi="Times New Roman" w:cs="Times New Roman"/>
                  <w:bCs/>
                  <w:sz w:val="24"/>
                  <w:szCs w:val="24"/>
                </w:rPr>
                <w:t>приказа</w:t>
              </w:r>
            </w:hyperlink>
            <w:r w:rsidRPr="00DD57F0">
              <w:rPr>
                <w:rFonts w:ascii="Times New Roman" w:hAnsi="Times New Roman" w:cs="Times New Roman"/>
                <w:bCs/>
                <w:sz w:val="24"/>
                <w:szCs w:val="24"/>
              </w:rPr>
              <w:t xml:space="preserve"> Министерства строительства и жилищно-коммунального хозяйства Российской Федерации от 18.02.2014 N 58/пр "Об утверждении свода правил "Здания и помещения медицинских организаций. Правила проектирования" и </w:t>
            </w:r>
            <w:hyperlink r:id="rId14" w:history="1">
              <w:r w:rsidRPr="00DD57F0">
                <w:rPr>
                  <w:rStyle w:val="ab"/>
                  <w:rFonts w:ascii="Times New Roman" w:hAnsi="Times New Roman" w:cs="Times New Roman"/>
                  <w:bCs/>
                  <w:sz w:val="24"/>
                  <w:szCs w:val="24"/>
                </w:rPr>
                <w:t>постановления</w:t>
              </w:r>
            </w:hyperlink>
            <w:r w:rsidRPr="00DD57F0">
              <w:rPr>
                <w:rFonts w:ascii="Times New Roman" w:hAnsi="Times New Roman" w:cs="Times New Roman"/>
                <w:bCs/>
                <w:sz w:val="24"/>
                <w:szCs w:val="24"/>
              </w:rPr>
              <w:t xml:space="preserve"> Главного государственного санитарного врача Российской Федерации от 24.12.2020 N 44.</w:t>
            </w:r>
          </w:p>
        </w:tc>
      </w:tr>
    </w:tbl>
    <w:p w:rsidR="00CD219C" w:rsidRPr="00AB7BA2" w:rsidRDefault="00CD219C" w:rsidP="005401AC">
      <w:pPr>
        <w:spacing w:after="0" w:line="240" w:lineRule="auto"/>
        <w:rPr>
          <w:rFonts w:ascii="Times New Roman" w:hAnsi="Times New Roman"/>
          <w:bCs/>
          <w:sz w:val="28"/>
          <w:szCs w:val="28"/>
        </w:rPr>
      </w:pPr>
    </w:p>
    <w:p w:rsidR="009E4A6A" w:rsidRPr="00C203A0" w:rsidRDefault="009E4A6A" w:rsidP="00E2082D">
      <w:pPr>
        <w:spacing w:after="0" w:line="240" w:lineRule="auto"/>
        <w:jc w:val="center"/>
        <w:rPr>
          <w:rFonts w:ascii="Times New Roman" w:hAnsi="Times New Roman"/>
          <w:bCs/>
          <w:sz w:val="28"/>
          <w:szCs w:val="28"/>
        </w:rPr>
      </w:pPr>
      <w:r w:rsidRPr="00C203A0">
        <w:rPr>
          <w:rFonts w:ascii="Times New Roman" w:hAnsi="Times New Roman"/>
          <w:bCs/>
          <w:sz w:val="28"/>
          <w:szCs w:val="28"/>
        </w:rPr>
        <w:t xml:space="preserve">2.5. Расчетные показатели минимально допустимого уровня </w:t>
      </w:r>
    </w:p>
    <w:p w:rsidR="009E4A6A" w:rsidRPr="00C203A0" w:rsidRDefault="009E4A6A" w:rsidP="00066E5F">
      <w:pPr>
        <w:spacing w:after="0" w:line="240" w:lineRule="auto"/>
        <w:ind w:firstLine="709"/>
        <w:jc w:val="center"/>
        <w:rPr>
          <w:rFonts w:ascii="Times New Roman" w:hAnsi="Times New Roman"/>
          <w:bCs/>
          <w:sz w:val="28"/>
          <w:szCs w:val="28"/>
        </w:rPr>
      </w:pPr>
      <w:r w:rsidRPr="00C203A0">
        <w:rPr>
          <w:rFonts w:ascii="Times New Roman" w:hAnsi="Times New Roman"/>
          <w:bCs/>
          <w:sz w:val="28"/>
          <w:szCs w:val="28"/>
        </w:rPr>
        <w:t>обеспеченности объектами в област</w:t>
      </w:r>
      <w:r w:rsidR="00066E5F">
        <w:rPr>
          <w:rFonts w:ascii="Times New Roman" w:hAnsi="Times New Roman"/>
          <w:bCs/>
          <w:sz w:val="28"/>
          <w:szCs w:val="28"/>
        </w:rPr>
        <w:t xml:space="preserve">и физической культуры и спорта </w:t>
      </w:r>
      <w:r w:rsidRPr="00C203A0">
        <w:rPr>
          <w:rFonts w:ascii="Times New Roman" w:hAnsi="Times New Roman"/>
          <w:bCs/>
          <w:sz w:val="28"/>
          <w:szCs w:val="28"/>
        </w:rPr>
        <w:t>и расчетные показатели</w:t>
      </w:r>
      <w:r w:rsidR="00066E5F">
        <w:rPr>
          <w:rFonts w:ascii="Times New Roman" w:hAnsi="Times New Roman"/>
          <w:bCs/>
          <w:sz w:val="28"/>
          <w:szCs w:val="28"/>
        </w:rPr>
        <w:t xml:space="preserve"> максимально допустимого уровня </w:t>
      </w:r>
      <w:r w:rsidRPr="00C203A0">
        <w:rPr>
          <w:rFonts w:ascii="Times New Roman" w:hAnsi="Times New Roman"/>
          <w:bCs/>
          <w:sz w:val="28"/>
          <w:szCs w:val="28"/>
        </w:rPr>
        <w:t>территориальной доступности таких объектов</w:t>
      </w:r>
    </w:p>
    <w:p w:rsidR="009E4A6A" w:rsidRPr="00C203A0" w:rsidRDefault="009E4A6A" w:rsidP="009E4A6A">
      <w:pPr>
        <w:spacing w:after="0" w:line="240" w:lineRule="auto"/>
        <w:jc w:val="center"/>
        <w:rPr>
          <w:rFonts w:ascii="Times New Roman" w:hAnsi="Times New Roman"/>
          <w:sz w:val="28"/>
          <w:szCs w:val="28"/>
        </w:rPr>
      </w:pPr>
    </w:p>
    <w:p w:rsidR="00F72128" w:rsidRPr="00EC730D" w:rsidRDefault="009E4A6A" w:rsidP="00F72128">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C203A0">
        <w:rPr>
          <w:rFonts w:ascii="Times New Roman" w:hAnsi="Times New Roman"/>
          <w:sz w:val="28"/>
          <w:szCs w:val="28"/>
        </w:rPr>
        <w:t xml:space="preserve"> 2.5.1. </w:t>
      </w:r>
      <w:r w:rsidR="00F72128" w:rsidRPr="00F72128">
        <w:rPr>
          <w:rFonts w:ascii="Times New Roman" w:hAnsi="Times New Roman"/>
          <w:sz w:val="28"/>
          <w:szCs w:val="28"/>
        </w:rPr>
        <w:t>Расчетные</w:t>
      </w:r>
      <w:r w:rsidR="00065EF7">
        <w:rPr>
          <w:rFonts w:ascii="Times New Roman" w:hAnsi="Times New Roman"/>
          <w:sz w:val="28"/>
          <w:szCs w:val="28"/>
        </w:rPr>
        <w:t xml:space="preserve"> </w:t>
      </w:r>
      <w:r w:rsidR="00F72128" w:rsidRPr="00F72128">
        <w:rPr>
          <w:rFonts w:ascii="Times New Roman" w:hAnsi="Times New Roman"/>
          <w:sz w:val="28"/>
          <w:szCs w:val="28"/>
        </w:rPr>
        <w:t>показатели</w:t>
      </w:r>
      <w:r w:rsidR="00065EF7">
        <w:rPr>
          <w:rFonts w:ascii="Times New Roman" w:hAnsi="Times New Roman"/>
          <w:sz w:val="28"/>
          <w:szCs w:val="28"/>
        </w:rPr>
        <w:t xml:space="preserve"> </w:t>
      </w:r>
      <w:r w:rsidR="00F72128" w:rsidRPr="00F72128">
        <w:rPr>
          <w:rFonts w:ascii="Times New Roman" w:hAnsi="Times New Roman"/>
          <w:sz w:val="28"/>
          <w:szCs w:val="28"/>
        </w:rPr>
        <w:t xml:space="preserve">минимально допустимого уровня обеспеченности объектами в области </w:t>
      </w:r>
      <w:r w:rsidR="00F72128" w:rsidRPr="00F72128">
        <w:rPr>
          <w:rFonts w:ascii="Times New Roman" w:hAnsi="Times New Roman"/>
          <w:bCs/>
          <w:sz w:val="28"/>
          <w:szCs w:val="28"/>
        </w:rPr>
        <w:t xml:space="preserve">физической культуры и массового спорта </w:t>
      </w:r>
      <w:r w:rsidR="00F72128" w:rsidRPr="00F72128">
        <w:rPr>
          <w:rFonts w:ascii="Times New Roman" w:hAnsi="Times New Roman"/>
          <w:sz w:val="28"/>
          <w:szCs w:val="28"/>
        </w:rPr>
        <w:t>и расчетные показатели максимально</w:t>
      </w:r>
      <w:r w:rsidR="00065EF7">
        <w:rPr>
          <w:rFonts w:ascii="Times New Roman" w:hAnsi="Times New Roman"/>
          <w:sz w:val="28"/>
          <w:szCs w:val="28"/>
        </w:rPr>
        <w:t xml:space="preserve"> </w:t>
      </w:r>
      <w:r w:rsidR="00F72128" w:rsidRPr="00F72128">
        <w:rPr>
          <w:rFonts w:ascii="Times New Roman" w:hAnsi="Times New Roman"/>
          <w:sz w:val="28"/>
          <w:szCs w:val="28"/>
        </w:rPr>
        <w:t xml:space="preserve">допустимого уровня территориальной доступности таких объектов следует принимать в соответствии </w:t>
      </w:r>
      <w:r w:rsidR="00F72128" w:rsidRPr="00EC730D">
        <w:rPr>
          <w:rFonts w:ascii="Times New Roman" w:hAnsi="Times New Roman"/>
          <w:sz w:val="28"/>
          <w:szCs w:val="28"/>
        </w:rPr>
        <w:t>с таблицей 5.</w:t>
      </w:r>
    </w:p>
    <w:p w:rsidR="00F72128" w:rsidRPr="00EC730D" w:rsidRDefault="00F72128" w:rsidP="00F72128">
      <w:pPr>
        <w:widowControl w:val="0"/>
        <w:autoSpaceDE w:val="0"/>
        <w:autoSpaceDN w:val="0"/>
        <w:adjustRightInd w:val="0"/>
        <w:spacing w:after="0" w:line="240" w:lineRule="auto"/>
        <w:ind w:firstLine="709"/>
        <w:jc w:val="both"/>
        <w:outlineLvl w:val="1"/>
        <w:rPr>
          <w:rFonts w:ascii="Times New Roman" w:hAnsi="Times New Roman"/>
          <w:sz w:val="28"/>
          <w:szCs w:val="28"/>
        </w:rPr>
      </w:pPr>
    </w:p>
    <w:p w:rsidR="00F72128" w:rsidRPr="00EC730D" w:rsidRDefault="00F72128" w:rsidP="00F72128">
      <w:pPr>
        <w:widowControl w:val="0"/>
        <w:autoSpaceDE w:val="0"/>
        <w:autoSpaceDN w:val="0"/>
        <w:adjustRightInd w:val="0"/>
        <w:spacing w:after="0" w:line="240" w:lineRule="auto"/>
        <w:jc w:val="right"/>
        <w:outlineLvl w:val="1"/>
        <w:rPr>
          <w:rFonts w:ascii="Times New Roman" w:hAnsi="Times New Roman"/>
          <w:sz w:val="28"/>
          <w:szCs w:val="28"/>
        </w:rPr>
      </w:pPr>
      <w:r w:rsidRPr="00EC730D">
        <w:rPr>
          <w:rFonts w:ascii="Times New Roman" w:hAnsi="Times New Roman"/>
          <w:bCs/>
          <w:sz w:val="28"/>
          <w:szCs w:val="28"/>
        </w:rPr>
        <w:t>Таблица 5</w:t>
      </w:r>
    </w:p>
    <w:tbl>
      <w:tblPr>
        <w:tblW w:w="0" w:type="auto"/>
        <w:tblCellSpacing w:w="5" w:type="nil"/>
        <w:tblInd w:w="75" w:type="dxa"/>
        <w:tblCellMar>
          <w:left w:w="75" w:type="dxa"/>
          <w:right w:w="75" w:type="dxa"/>
        </w:tblCellMar>
        <w:tblLook w:val="0000"/>
      </w:tblPr>
      <w:tblGrid>
        <w:gridCol w:w="475"/>
        <w:gridCol w:w="3353"/>
        <w:gridCol w:w="1656"/>
        <w:gridCol w:w="1785"/>
        <w:gridCol w:w="2304"/>
      </w:tblGrid>
      <w:tr w:rsidR="00F72128" w:rsidRPr="001A20F5" w:rsidTr="00EC730D">
        <w:trPr>
          <w:trHeight w:val="286"/>
          <w:tblCellSpacing w:w="5" w:type="nil"/>
        </w:trPr>
        <w:tc>
          <w:tcPr>
            <w:tcW w:w="475"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 п/п</w:t>
            </w:r>
          </w:p>
        </w:tc>
        <w:tc>
          <w:tcPr>
            <w:tcW w:w="3353"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Наименование объекта</w:t>
            </w:r>
          </w:p>
        </w:tc>
        <w:tc>
          <w:tcPr>
            <w:tcW w:w="1656"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Показатель, единица измерения</w:t>
            </w:r>
          </w:p>
        </w:tc>
        <w:tc>
          <w:tcPr>
            <w:tcW w:w="1785"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Показатель минимальной обеспеченности</w:t>
            </w:r>
          </w:p>
        </w:tc>
        <w:tc>
          <w:tcPr>
            <w:tcW w:w="2304"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Показатель максимальной доступности</w:t>
            </w:r>
          </w:p>
        </w:tc>
      </w:tr>
      <w:tr w:rsidR="00F72128" w:rsidRPr="001A20F5" w:rsidTr="00EC730D">
        <w:trPr>
          <w:trHeight w:val="286"/>
          <w:tblCellSpacing w:w="5" w:type="nil"/>
        </w:trPr>
        <w:tc>
          <w:tcPr>
            <w:tcW w:w="475"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1</w:t>
            </w:r>
          </w:p>
        </w:tc>
        <w:tc>
          <w:tcPr>
            <w:tcW w:w="3353"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Многофункциональные спортивные комплексы, физкультурно-оздоровительные комплексы вместимостью до 500 человек</w:t>
            </w:r>
          </w:p>
        </w:tc>
        <w:tc>
          <w:tcPr>
            <w:tcW w:w="1656"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Штук</w:t>
            </w:r>
          </w:p>
        </w:tc>
        <w:tc>
          <w:tcPr>
            <w:tcW w:w="1785"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1</w:t>
            </w:r>
          </w:p>
        </w:tc>
        <w:tc>
          <w:tcPr>
            <w:tcW w:w="2304"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Не более 60 минут транспортной доступности (общественным транспортом)</w:t>
            </w:r>
          </w:p>
        </w:tc>
      </w:tr>
      <w:tr w:rsidR="00F72128" w:rsidRPr="001A20F5" w:rsidTr="00EC730D">
        <w:trPr>
          <w:trHeight w:val="286"/>
          <w:tblCellSpacing w:w="5" w:type="nil"/>
        </w:trPr>
        <w:tc>
          <w:tcPr>
            <w:tcW w:w="475"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2</w:t>
            </w:r>
          </w:p>
        </w:tc>
        <w:tc>
          <w:tcPr>
            <w:tcW w:w="3353"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Стадионы, спортивные залы вместимостью до 500 человек</w:t>
            </w:r>
          </w:p>
        </w:tc>
        <w:tc>
          <w:tcPr>
            <w:tcW w:w="1656"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Штук</w:t>
            </w:r>
          </w:p>
        </w:tc>
        <w:tc>
          <w:tcPr>
            <w:tcW w:w="1785" w:type="dxa"/>
            <w:tcBorders>
              <w:top w:val="single" w:sz="4" w:space="0" w:color="auto"/>
              <w:left w:val="single" w:sz="4" w:space="0" w:color="auto"/>
              <w:bottom w:val="single" w:sz="4" w:space="0" w:color="auto"/>
              <w:right w:val="single" w:sz="4" w:space="0" w:color="auto"/>
            </w:tcBorders>
            <w:vAlign w:val="center"/>
          </w:tcPr>
          <w:p w:rsidR="00F72128" w:rsidRPr="001A20F5" w:rsidRDefault="006F510D" w:rsidP="00F72128">
            <w:pPr>
              <w:widowControl w:val="0"/>
              <w:autoSpaceDE w:val="0"/>
              <w:autoSpaceDN w:val="0"/>
              <w:adjustRightInd w:val="0"/>
              <w:spacing w:after="0" w:line="240" w:lineRule="auto"/>
              <w:jc w:val="both"/>
              <w:outlineLvl w:val="1"/>
              <w:rPr>
                <w:rFonts w:ascii="Times New Roman" w:hAnsi="Times New Roman"/>
                <w:sz w:val="24"/>
                <w:szCs w:val="24"/>
              </w:rPr>
            </w:pPr>
            <w:r>
              <w:rPr>
                <w:rFonts w:ascii="Times New Roman" w:hAnsi="Times New Roman"/>
                <w:sz w:val="24"/>
                <w:szCs w:val="24"/>
              </w:rPr>
              <w:t>12</w:t>
            </w:r>
          </w:p>
        </w:tc>
        <w:tc>
          <w:tcPr>
            <w:tcW w:w="2304"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Не более 15 минут шаговой доступности</w:t>
            </w:r>
          </w:p>
        </w:tc>
      </w:tr>
      <w:tr w:rsidR="00F72128" w:rsidRPr="001A20F5" w:rsidTr="00EC730D">
        <w:trPr>
          <w:trHeight w:val="286"/>
          <w:tblCellSpacing w:w="5" w:type="nil"/>
        </w:trPr>
        <w:tc>
          <w:tcPr>
            <w:tcW w:w="475"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3</w:t>
            </w:r>
          </w:p>
        </w:tc>
        <w:tc>
          <w:tcPr>
            <w:tcW w:w="3353"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Крытые спортивные объекты с искусственным льдом, манежи вместимостью до 500 человек</w:t>
            </w:r>
          </w:p>
        </w:tc>
        <w:tc>
          <w:tcPr>
            <w:tcW w:w="1656"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Штук</w:t>
            </w:r>
          </w:p>
        </w:tc>
        <w:tc>
          <w:tcPr>
            <w:tcW w:w="1785"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8</w:t>
            </w:r>
          </w:p>
        </w:tc>
        <w:tc>
          <w:tcPr>
            <w:tcW w:w="2304"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Не более 60 минут транспортной доступности (общественным транспортом)</w:t>
            </w:r>
          </w:p>
        </w:tc>
      </w:tr>
      <w:tr w:rsidR="00F72128" w:rsidRPr="001A20F5" w:rsidTr="00EC730D">
        <w:trPr>
          <w:trHeight w:val="286"/>
          <w:tblCellSpacing w:w="5" w:type="nil"/>
        </w:trPr>
        <w:tc>
          <w:tcPr>
            <w:tcW w:w="475"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4</w:t>
            </w:r>
          </w:p>
        </w:tc>
        <w:tc>
          <w:tcPr>
            <w:tcW w:w="3353"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Плавательные бассейны с длиной плавательной дорожки не менее 25 метров</w:t>
            </w:r>
          </w:p>
        </w:tc>
        <w:tc>
          <w:tcPr>
            <w:tcW w:w="1656"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Штук</w:t>
            </w:r>
          </w:p>
        </w:tc>
        <w:tc>
          <w:tcPr>
            <w:tcW w:w="1785"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1</w:t>
            </w:r>
          </w:p>
        </w:tc>
        <w:tc>
          <w:tcPr>
            <w:tcW w:w="2304"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Не более 60 минут транспортной доступности (общественным транспортом)</w:t>
            </w:r>
          </w:p>
        </w:tc>
      </w:tr>
      <w:tr w:rsidR="00F72128" w:rsidRPr="001A20F5" w:rsidTr="00EC730D">
        <w:trPr>
          <w:trHeight w:val="286"/>
          <w:tblCellSpacing w:w="5" w:type="nil"/>
        </w:trPr>
        <w:tc>
          <w:tcPr>
            <w:tcW w:w="475"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5</w:t>
            </w:r>
          </w:p>
        </w:tc>
        <w:tc>
          <w:tcPr>
            <w:tcW w:w="3353"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Лыжные базы с трассой длиной до 5 километров</w:t>
            </w:r>
          </w:p>
        </w:tc>
        <w:tc>
          <w:tcPr>
            <w:tcW w:w="1656"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Штук</w:t>
            </w:r>
          </w:p>
        </w:tc>
        <w:tc>
          <w:tcPr>
            <w:tcW w:w="1785" w:type="dxa"/>
            <w:tcBorders>
              <w:top w:val="single" w:sz="4" w:space="0" w:color="auto"/>
              <w:left w:val="single" w:sz="4" w:space="0" w:color="auto"/>
              <w:bottom w:val="single" w:sz="4" w:space="0" w:color="auto"/>
              <w:right w:val="single" w:sz="4" w:space="0" w:color="auto"/>
            </w:tcBorders>
            <w:vAlign w:val="center"/>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3</w:t>
            </w:r>
          </w:p>
        </w:tc>
        <w:tc>
          <w:tcPr>
            <w:tcW w:w="2304" w:type="dxa"/>
            <w:tcBorders>
              <w:top w:val="single" w:sz="4" w:space="0" w:color="auto"/>
              <w:left w:val="single" w:sz="4" w:space="0" w:color="auto"/>
              <w:bottom w:val="single" w:sz="4" w:space="0" w:color="auto"/>
              <w:right w:val="single" w:sz="4" w:space="0" w:color="auto"/>
            </w:tcBorders>
          </w:tcPr>
          <w:p w:rsidR="00F72128" w:rsidRPr="001A20F5" w:rsidRDefault="00F72128" w:rsidP="00F72128">
            <w:pPr>
              <w:widowControl w:val="0"/>
              <w:autoSpaceDE w:val="0"/>
              <w:autoSpaceDN w:val="0"/>
              <w:adjustRightInd w:val="0"/>
              <w:spacing w:after="0" w:line="240" w:lineRule="auto"/>
              <w:jc w:val="both"/>
              <w:outlineLvl w:val="1"/>
              <w:rPr>
                <w:rFonts w:ascii="Times New Roman" w:hAnsi="Times New Roman"/>
                <w:sz w:val="24"/>
                <w:szCs w:val="24"/>
              </w:rPr>
            </w:pPr>
            <w:r w:rsidRPr="001A20F5">
              <w:rPr>
                <w:rFonts w:ascii="Times New Roman" w:hAnsi="Times New Roman"/>
                <w:sz w:val="24"/>
                <w:szCs w:val="24"/>
              </w:rPr>
              <w:t>Не устанавливается</w:t>
            </w:r>
          </w:p>
        </w:tc>
      </w:tr>
    </w:tbl>
    <w:p w:rsidR="00E2082D" w:rsidRDefault="009E4A6A" w:rsidP="00EC730D">
      <w:pPr>
        <w:tabs>
          <w:tab w:val="left" w:pos="567"/>
        </w:tabs>
        <w:spacing w:after="0" w:line="240" w:lineRule="auto"/>
        <w:jc w:val="center"/>
        <w:rPr>
          <w:rFonts w:ascii="Times New Roman" w:hAnsi="Times New Roman"/>
          <w:bCs/>
          <w:sz w:val="28"/>
          <w:szCs w:val="28"/>
        </w:rPr>
      </w:pPr>
      <w:r w:rsidRPr="00C203A0">
        <w:rPr>
          <w:rFonts w:ascii="Times New Roman" w:hAnsi="Times New Roman"/>
          <w:bCs/>
          <w:sz w:val="28"/>
          <w:szCs w:val="28"/>
        </w:rPr>
        <w:lastRenderedPageBreak/>
        <w:t>2.6.</w:t>
      </w:r>
      <w:r w:rsidR="00065EF7">
        <w:rPr>
          <w:rFonts w:ascii="Times New Roman" w:hAnsi="Times New Roman"/>
          <w:bCs/>
          <w:sz w:val="28"/>
          <w:szCs w:val="28"/>
        </w:rPr>
        <w:t xml:space="preserve"> </w:t>
      </w:r>
      <w:r w:rsidRPr="00C203A0">
        <w:rPr>
          <w:rFonts w:ascii="Times New Roman" w:hAnsi="Times New Roman"/>
          <w:bCs/>
          <w:sz w:val="28"/>
          <w:szCs w:val="28"/>
        </w:rPr>
        <w:t>Расчетные показатели минимально допустимого уровня</w:t>
      </w:r>
    </w:p>
    <w:p w:rsidR="009E4A6A" w:rsidRDefault="009E4A6A" w:rsidP="00EC730D">
      <w:pPr>
        <w:tabs>
          <w:tab w:val="left" w:pos="567"/>
        </w:tabs>
        <w:spacing w:after="0" w:line="240" w:lineRule="auto"/>
        <w:jc w:val="center"/>
        <w:rPr>
          <w:rFonts w:ascii="Times New Roman" w:hAnsi="Times New Roman"/>
          <w:bCs/>
          <w:sz w:val="28"/>
          <w:szCs w:val="28"/>
        </w:rPr>
      </w:pPr>
      <w:r w:rsidRPr="00C203A0">
        <w:rPr>
          <w:rFonts w:ascii="Times New Roman" w:hAnsi="Times New Roman"/>
          <w:bCs/>
          <w:sz w:val="28"/>
          <w:szCs w:val="28"/>
        </w:rPr>
        <w:t>обеспеченности объектами в области утилизации и переработки</w:t>
      </w:r>
      <w:r w:rsidR="008C75E1">
        <w:rPr>
          <w:rFonts w:ascii="Times New Roman" w:hAnsi="Times New Roman"/>
          <w:bCs/>
          <w:sz w:val="28"/>
          <w:szCs w:val="28"/>
        </w:rPr>
        <w:t xml:space="preserve"> </w:t>
      </w:r>
      <w:r w:rsidRPr="00C203A0">
        <w:rPr>
          <w:rFonts w:ascii="Times New Roman" w:hAnsi="Times New Roman"/>
          <w:bCs/>
          <w:sz w:val="28"/>
          <w:szCs w:val="28"/>
        </w:rPr>
        <w:t>бытовых и промышленных отходов</w:t>
      </w:r>
    </w:p>
    <w:p w:rsidR="0044567B" w:rsidRPr="00EC730D" w:rsidRDefault="0044567B" w:rsidP="00EC730D">
      <w:pPr>
        <w:tabs>
          <w:tab w:val="left" w:pos="567"/>
        </w:tabs>
        <w:spacing w:after="0" w:line="240" w:lineRule="auto"/>
        <w:ind w:firstLine="539"/>
        <w:jc w:val="center"/>
        <w:rPr>
          <w:rFonts w:ascii="Times New Roman" w:hAnsi="Times New Roman" w:cs="Times New Roman"/>
          <w:sz w:val="28"/>
          <w:szCs w:val="28"/>
        </w:rPr>
      </w:pPr>
    </w:p>
    <w:p w:rsidR="009E4A6A" w:rsidRPr="00C203A0" w:rsidRDefault="009E4A6A" w:rsidP="00EC730D">
      <w:pPr>
        <w:tabs>
          <w:tab w:val="left" w:pos="567"/>
        </w:tabs>
        <w:spacing w:after="0" w:line="240" w:lineRule="auto"/>
        <w:ind w:firstLine="709"/>
        <w:jc w:val="both"/>
        <w:rPr>
          <w:rFonts w:ascii="Times New Roman" w:hAnsi="Times New Roman"/>
          <w:color w:val="000000"/>
          <w:sz w:val="28"/>
          <w:szCs w:val="28"/>
        </w:rPr>
      </w:pPr>
      <w:r w:rsidRPr="00C203A0">
        <w:rPr>
          <w:rFonts w:ascii="Times New Roman" w:hAnsi="Times New Roman"/>
          <w:color w:val="000000"/>
          <w:sz w:val="28"/>
          <w:szCs w:val="28"/>
        </w:rPr>
        <w:t xml:space="preserve"> 2.6.1. Перечень объектов, относящихся к области утилизации и переработки бытовых и промышленных отходов и местоположение таких объектов, принимается в соответствии с</w:t>
      </w:r>
      <w:r w:rsidR="00065EF7">
        <w:rPr>
          <w:rFonts w:ascii="Times New Roman" w:hAnsi="Times New Roman"/>
          <w:color w:val="000000"/>
          <w:sz w:val="28"/>
          <w:szCs w:val="28"/>
        </w:rPr>
        <w:t xml:space="preserve"> </w:t>
      </w:r>
      <w:r w:rsidRPr="00C203A0">
        <w:rPr>
          <w:rFonts w:ascii="Times New Roman" w:hAnsi="Times New Roman"/>
          <w:color w:val="000000"/>
          <w:sz w:val="28"/>
          <w:szCs w:val="28"/>
        </w:rPr>
        <w:t>Генеральной схемой очистки территорий населенных пунктов муниципальных образований</w:t>
      </w:r>
      <w:r w:rsidR="008C75E1">
        <w:rPr>
          <w:rFonts w:ascii="Times New Roman" w:hAnsi="Times New Roman"/>
          <w:color w:val="000000"/>
          <w:sz w:val="28"/>
          <w:szCs w:val="28"/>
        </w:rPr>
        <w:t xml:space="preserve"> </w:t>
      </w:r>
      <w:r w:rsidRPr="00C203A0">
        <w:rPr>
          <w:rFonts w:ascii="Times New Roman" w:hAnsi="Times New Roman"/>
          <w:sz w:val="28"/>
          <w:szCs w:val="28"/>
        </w:rPr>
        <w:t>Кировской области, утверждаемой распоряжением Правительства Кировской области.</w:t>
      </w:r>
    </w:p>
    <w:p w:rsidR="0044567B" w:rsidRPr="00EC730D" w:rsidRDefault="009E4A6A" w:rsidP="00967CDA">
      <w:pPr>
        <w:shd w:val="clear" w:color="auto" w:fill="FFFFFF"/>
        <w:spacing w:after="0" w:line="240" w:lineRule="auto"/>
        <w:ind w:firstLine="709"/>
        <w:jc w:val="both"/>
        <w:rPr>
          <w:rFonts w:ascii="Times New Roman" w:hAnsi="Times New Roman"/>
          <w:sz w:val="28"/>
          <w:szCs w:val="28"/>
        </w:rPr>
      </w:pPr>
      <w:r w:rsidRPr="00C203A0">
        <w:rPr>
          <w:rFonts w:ascii="Times New Roman" w:hAnsi="Times New Roman"/>
          <w:color w:val="000000"/>
          <w:sz w:val="28"/>
          <w:szCs w:val="28"/>
        </w:rPr>
        <w:t xml:space="preserve">2.6.2. Расчетное количество накапливающихся бытовых отходов периодически (один раз в пять лет) должно уточняться по фактическим данным, а норма корректироваться. Для Кировской области, утверждаемой распоряжением Правительства Кировской области, ориентировочные расчеты норм отходов могут приниматься по </w:t>
      </w:r>
      <w:r w:rsidRPr="00EC730D">
        <w:rPr>
          <w:rFonts w:ascii="Times New Roman" w:hAnsi="Times New Roman"/>
          <w:sz w:val="28"/>
          <w:szCs w:val="28"/>
        </w:rPr>
        <w:t xml:space="preserve">таблице </w:t>
      </w:r>
      <w:r w:rsidR="006233C0" w:rsidRPr="00EC730D">
        <w:rPr>
          <w:rFonts w:ascii="Times New Roman" w:hAnsi="Times New Roman"/>
          <w:sz w:val="28"/>
          <w:szCs w:val="28"/>
        </w:rPr>
        <w:t>6</w:t>
      </w:r>
      <w:r w:rsidRPr="00EC730D">
        <w:rPr>
          <w:rFonts w:ascii="Times New Roman" w:hAnsi="Times New Roman"/>
          <w:sz w:val="28"/>
          <w:szCs w:val="28"/>
        </w:rPr>
        <w:t>.</w:t>
      </w:r>
    </w:p>
    <w:p w:rsidR="009E4A6A" w:rsidRPr="00EC730D" w:rsidRDefault="006233C0" w:rsidP="0044567B">
      <w:pPr>
        <w:shd w:val="clear" w:color="auto" w:fill="FFFFFF"/>
        <w:spacing w:after="0" w:line="240" w:lineRule="auto"/>
        <w:jc w:val="right"/>
        <w:rPr>
          <w:rFonts w:ascii="Times New Roman" w:hAnsi="Times New Roman"/>
          <w:sz w:val="28"/>
          <w:szCs w:val="28"/>
        </w:rPr>
      </w:pPr>
      <w:r w:rsidRPr="00EC730D">
        <w:rPr>
          <w:rFonts w:ascii="Times New Roman" w:hAnsi="Times New Roman"/>
          <w:sz w:val="28"/>
          <w:szCs w:val="28"/>
        </w:rPr>
        <w:t>Таблица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5386"/>
        <w:gridCol w:w="1114"/>
        <w:gridCol w:w="1869"/>
      </w:tblGrid>
      <w:tr w:rsidR="002F06E3" w:rsidRPr="002E7927" w:rsidTr="002F06E3">
        <w:tc>
          <w:tcPr>
            <w:tcW w:w="6577" w:type="dxa"/>
            <w:gridSpan w:val="2"/>
            <w:vMerge w:val="restart"/>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Коммунальные отходы</w:t>
            </w:r>
          </w:p>
        </w:tc>
        <w:tc>
          <w:tcPr>
            <w:tcW w:w="2983" w:type="dxa"/>
            <w:gridSpan w:val="2"/>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Количество коммунальных отходов, чел./год</w:t>
            </w:r>
          </w:p>
        </w:tc>
      </w:tr>
      <w:tr w:rsidR="002F06E3" w:rsidRPr="002E7927" w:rsidTr="002F06E3">
        <w:tc>
          <w:tcPr>
            <w:tcW w:w="6577" w:type="dxa"/>
            <w:gridSpan w:val="2"/>
            <w:vMerge/>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p>
        </w:tc>
        <w:tc>
          <w:tcPr>
            <w:tcW w:w="1114"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кг</w:t>
            </w:r>
          </w:p>
        </w:tc>
        <w:tc>
          <w:tcPr>
            <w:tcW w:w="1869"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л</w:t>
            </w:r>
          </w:p>
        </w:tc>
      </w:tr>
      <w:tr w:rsidR="002F06E3" w:rsidRPr="002E7927" w:rsidTr="002F06E3">
        <w:tc>
          <w:tcPr>
            <w:tcW w:w="1191" w:type="dxa"/>
            <w:vMerge w:val="restart"/>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Твердые</w:t>
            </w:r>
          </w:p>
        </w:tc>
        <w:tc>
          <w:tcPr>
            <w:tcW w:w="5386"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 от жилых зданий, оборудованных водопроводом, канализацией, центральным отоплением и газом</w:t>
            </w:r>
          </w:p>
        </w:tc>
        <w:tc>
          <w:tcPr>
            <w:tcW w:w="1114"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190 - 225</w:t>
            </w:r>
          </w:p>
        </w:tc>
        <w:tc>
          <w:tcPr>
            <w:tcW w:w="1869"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900 - 1000</w:t>
            </w:r>
          </w:p>
        </w:tc>
      </w:tr>
      <w:tr w:rsidR="002F06E3" w:rsidRPr="002E7927" w:rsidTr="002F06E3">
        <w:tc>
          <w:tcPr>
            <w:tcW w:w="1191" w:type="dxa"/>
            <w:vMerge/>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p>
        </w:tc>
        <w:tc>
          <w:tcPr>
            <w:tcW w:w="5386"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 от прочих жилых зданий</w:t>
            </w:r>
          </w:p>
        </w:tc>
        <w:tc>
          <w:tcPr>
            <w:tcW w:w="1114"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300 - 450</w:t>
            </w:r>
          </w:p>
        </w:tc>
        <w:tc>
          <w:tcPr>
            <w:tcW w:w="1869"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1100 - 1500</w:t>
            </w:r>
          </w:p>
        </w:tc>
      </w:tr>
      <w:tr w:rsidR="002F06E3" w:rsidRPr="002E7927" w:rsidTr="002F06E3">
        <w:tc>
          <w:tcPr>
            <w:tcW w:w="1191" w:type="dxa"/>
            <w:vMerge/>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p>
        </w:tc>
        <w:tc>
          <w:tcPr>
            <w:tcW w:w="5386"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Общее количество по городскому населенному пункту с учетом общественных зданий</w:t>
            </w:r>
          </w:p>
        </w:tc>
        <w:tc>
          <w:tcPr>
            <w:tcW w:w="1114"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280 - 300</w:t>
            </w:r>
          </w:p>
        </w:tc>
        <w:tc>
          <w:tcPr>
            <w:tcW w:w="1869"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1400 - 1500</w:t>
            </w:r>
          </w:p>
        </w:tc>
      </w:tr>
      <w:tr w:rsidR="002F06E3" w:rsidRPr="002E7927" w:rsidTr="002F06E3">
        <w:tc>
          <w:tcPr>
            <w:tcW w:w="1191"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Жидкие</w:t>
            </w:r>
          </w:p>
        </w:tc>
        <w:tc>
          <w:tcPr>
            <w:tcW w:w="5386"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из выгребов (при отсутствии канализации)</w:t>
            </w:r>
          </w:p>
        </w:tc>
        <w:tc>
          <w:tcPr>
            <w:tcW w:w="1114"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w:t>
            </w:r>
          </w:p>
        </w:tc>
        <w:tc>
          <w:tcPr>
            <w:tcW w:w="1869"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2000 - 3500</w:t>
            </w:r>
          </w:p>
        </w:tc>
      </w:tr>
      <w:tr w:rsidR="002F06E3" w:rsidRPr="002E7927" w:rsidTr="002F06E3">
        <w:tc>
          <w:tcPr>
            <w:tcW w:w="6577" w:type="dxa"/>
            <w:gridSpan w:val="2"/>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Смет с 1 м</w:t>
            </w:r>
            <w:r w:rsidRPr="002E7927">
              <w:rPr>
                <w:rFonts w:ascii="Times New Roman" w:hAnsi="Times New Roman"/>
                <w:sz w:val="24"/>
                <w:szCs w:val="28"/>
                <w:vertAlign w:val="superscript"/>
              </w:rPr>
              <w:t>2</w:t>
            </w:r>
            <w:r w:rsidRPr="002E7927">
              <w:rPr>
                <w:rFonts w:ascii="Times New Roman" w:hAnsi="Times New Roman"/>
                <w:sz w:val="24"/>
                <w:szCs w:val="28"/>
              </w:rPr>
              <w:t xml:space="preserve"> твердых покрытий улиц, площадей и парков</w:t>
            </w:r>
          </w:p>
        </w:tc>
        <w:tc>
          <w:tcPr>
            <w:tcW w:w="1114"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5 - 15</w:t>
            </w:r>
          </w:p>
        </w:tc>
        <w:tc>
          <w:tcPr>
            <w:tcW w:w="1869" w:type="dxa"/>
            <w:vAlign w:val="center"/>
          </w:tcPr>
          <w:p w:rsidR="002F06E3" w:rsidRPr="002E7927" w:rsidRDefault="002F06E3" w:rsidP="002F06E3">
            <w:pPr>
              <w:shd w:val="clear" w:color="auto" w:fill="FFFFFF"/>
              <w:spacing w:after="0" w:line="240" w:lineRule="auto"/>
              <w:jc w:val="center"/>
              <w:rPr>
                <w:rFonts w:ascii="Times New Roman" w:hAnsi="Times New Roman"/>
                <w:sz w:val="24"/>
                <w:szCs w:val="28"/>
              </w:rPr>
            </w:pPr>
            <w:r w:rsidRPr="002E7927">
              <w:rPr>
                <w:rFonts w:ascii="Times New Roman" w:hAnsi="Times New Roman"/>
                <w:sz w:val="24"/>
                <w:szCs w:val="28"/>
              </w:rPr>
              <w:t>8 - 20</w:t>
            </w:r>
          </w:p>
        </w:tc>
      </w:tr>
      <w:tr w:rsidR="002F06E3" w:rsidRPr="002E7927" w:rsidTr="002F06E3">
        <w:tc>
          <w:tcPr>
            <w:tcW w:w="9560" w:type="dxa"/>
            <w:gridSpan w:val="4"/>
            <w:vAlign w:val="center"/>
          </w:tcPr>
          <w:p w:rsidR="002F06E3" w:rsidRPr="002E7927" w:rsidRDefault="002F06E3" w:rsidP="002F06E3">
            <w:pPr>
              <w:shd w:val="clear" w:color="auto" w:fill="FFFFFF"/>
              <w:spacing w:after="0" w:line="240" w:lineRule="auto"/>
              <w:jc w:val="both"/>
              <w:rPr>
                <w:rFonts w:ascii="Times New Roman" w:hAnsi="Times New Roman"/>
                <w:sz w:val="24"/>
                <w:szCs w:val="28"/>
              </w:rPr>
            </w:pPr>
            <w:r w:rsidRPr="002E7927">
              <w:rPr>
                <w:rFonts w:ascii="Times New Roman" w:hAnsi="Times New Roman"/>
                <w:sz w:val="24"/>
                <w:szCs w:val="28"/>
              </w:rPr>
              <w:t>Примечания</w:t>
            </w:r>
          </w:p>
          <w:p w:rsidR="002F06E3" w:rsidRPr="002E7927" w:rsidRDefault="002F06E3" w:rsidP="002F06E3">
            <w:pPr>
              <w:shd w:val="clear" w:color="auto" w:fill="FFFFFF"/>
              <w:spacing w:after="0" w:line="240" w:lineRule="auto"/>
              <w:jc w:val="both"/>
              <w:rPr>
                <w:rFonts w:ascii="Times New Roman" w:hAnsi="Times New Roman"/>
                <w:sz w:val="24"/>
                <w:szCs w:val="28"/>
              </w:rPr>
            </w:pPr>
            <w:r w:rsidRPr="002E7927">
              <w:rPr>
                <w:rFonts w:ascii="Times New Roman" w:hAnsi="Times New Roman"/>
                <w:sz w:val="24"/>
                <w:szCs w:val="28"/>
              </w:rPr>
              <w:t>1 Большие значения норм накопления отходов следует принимать для крупнейших и крупных городских населенных пунктов.</w:t>
            </w:r>
          </w:p>
          <w:p w:rsidR="002F06E3" w:rsidRPr="002E7927" w:rsidRDefault="002F06E3" w:rsidP="002F06E3">
            <w:pPr>
              <w:shd w:val="clear" w:color="auto" w:fill="FFFFFF"/>
              <w:spacing w:after="0" w:line="240" w:lineRule="auto"/>
              <w:jc w:val="both"/>
              <w:rPr>
                <w:rFonts w:ascii="Times New Roman" w:hAnsi="Times New Roman"/>
                <w:sz w:val="24"/>
                <w:szCs w:val="28"/>
              </w:rPr>
            </w:pPr>
            <w:r w:rsidRPr="002E7927">
              <w:rPr>
                <w:rFonts w:ascii="Times New Roman" w:hAnsi="Times New Roman"/>
                <w:sz w:val="24"/>
                <w:szCs w:val="28"/>
              </w:rPr>
              <w:t>2 Для городских населенных пунктов климатических районов III и IV норму накопления коммунальных отходов в год следует увеличивать на 10%.</w:t>
            </w:r>
          </w:p>
          <w:p w:rsidR="002F06E3" w:rsidRPr="002E7927" w:rsidRDefault="002F06E3" w:rsidP="002F06E3">
            <w:pPr>
              <w:shd w:val="clear" w:color="auto" w:fill="FFFFFF"/>
              <w:spacing w:after="0" w:line="240" w:lineRule="auto"/>
              <w:jc w:val="both"/>
              <w:rPr>
                <w:rFonts w:ascii="Times New Roman" w:hAnsi="Times New Roman"/>
                <w:sz w:val="24"/>
                <w:szCs w:val="28"/>
              </w:rPr>
            </w:pPr>
            <w:r w:rsidRPr="002E7927">
              <w:rPr>
                <w:rFonts w:ascii="Times New Roman" w:hAnsi="Times New Roman"/>
                <w:sz w:val="24"/>
                <w:szCs w:val="28"/>
              </w:rPr>
              <w:t>3 Нормы накопления твердых отходов в климатических подрайонах IА, IБ, IГ при местном отоплении следует увеличивать на 10%, при использовании бурого угля - на 50%.</w:t>
            </w:r>
          </w:p>
          <w:p w:rsidR="002F06E3" w:rsidRPr="002E7927" w:rsidRDefault="002F06E3" w:rsidP="002F06E3">
            <w:pPr>
              <w:shd w:val="clear" w:color="auto" w:fill="FFFFFF"/>
              <w:spacing w:after="0" w:line="240" w:lineRule="auto"/>
              <w:jc w:val="both"/>
              <w:rPr>
                <w:rFonts w:ascii="Times New Roman" w:hAnsi="Times New Roman"/>
                <w:sz w:val="24"/>
                <w:szCs w:val="28"/>
              </w:rPr>
            </w:pPr>
            <w:r w:rsidRPr="002E7927">
              <w:rPr>
                <w:rFonts w:ascii="Times New Roman" w:hAnsi="Times New Roman"/>
                <w:sz w:val="24"/>
                <w:szCs w:val="28"/>
              </w:rPr>
              <w:t>4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tc>
      </w:tr>
    </w:tbl>
    <w:p w:rsidR="002F06E3" w:rsidRDefault="002F06E3" w:rsidP="0044567B">
      <w:pPr>
        <w:shd w:val="clear" w:color="auto" w:fill="FFFFFF"/>
        <w:spacing w:after="0" w:line="240" w:lineRule="auto"/>
        <w:jc w:val="right"/>
        <w:rPr>
          <w:rFonts w:ascii="Times New Roman" w:hAnsi="Times New Roman"/>
          <w:sz w:val="28"/>
          <w:szCs w:val="28"/>
        </w:rPr>
      </w:pP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2.6.3. Полигоны ТБО размещаются за пределами жилой зоны, на обособленных территориях с обеспечением нормативных санитарно-защитных зон.</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xml:space="preserve">2.6.4. Размер санитарно-защитных зон свалок и полигонов ТБО устанавливается в соответствии с СанПиН 2.2.1/2.1.1.1200-03 «Санитарно-защитные зоны и санитарная классификация предприятий, сооружений и иных объектов». </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lastRenderedPageBreak/>
        <w:t>2.6.5. Не допускается размещение полигонов:</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на территории зон санитарной охраны источников водоснабжения и минеральных источников;</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во всех зонах охраны курортов;</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в местах выхода на поверхность трещиноватых пород;</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в местах выклинивания водоносных горизонтов;</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в местах массового отдыха населения и оздоровительных учреждений.</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2.6.6. 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AC0C9D" w:rsidRDefault="00AC0C9D" w:rsidP="00066E5F">
      <w:pPr>
        <w:widowControl w:val="0"/>
        <w:tabs>
          <w:tab w:val="left" w:pos="567"/>
        </w:tabs>
        <w:autoSpaceDE w:val="0"/>
        <w:autoSpaceDN w:val="0"/>
        <w:adjustRightInd w:val="0"/>
        <w:spacing w:after="0" w:line="240" w:lineRule="auto"/>
        <w:ind w:firstLine="567"/>
        <w:jc w:val="center"/>
        <w:rPr>
          <w:rFonts w:ascii="Times New Roman" w:hAnsi="Times New Roman"/>
          <w:sz w:val="28"/>
          <w:szCs w:val="28"/>
        </w:rPr>
      </w:pPr>
    </w:p>
    <w:p w:rsidR="009E4A6A" w:rsidRPr="00C203A0" w:rsidRDefault="009E4A6A" w:rsidP="00E2082D">
      <w:pPr>
        <w:widowControl w:val="0"/>
        <w:tabs>
          <w:tab w:val="left" w:pos="567"/>
        </w:tabs>
        <w:autoSpaceDE w:val="0"/>
        <w:autoSpaceDN w:val="0"/>
        <w:adjustRightInd w:val="0"/>
        <w:spacing w:after="0" w:line="240" w:lineRule="auto"/>
        <w:jc w:val="center"/>
        <w:rPr>
          <w:rFonts w:ascii="Times New Roman" w:hAnsi="Times New Roman"/>
          <w:sz w:val="28"/>
          <w:szCs w:val="28"/>
        </w:rPr>
      </w:pPr>
      <w:r w:rsidRPr="00C203A0">
        <w:rPr>
          <w:rFonts w:ascii="Times New Roman" w:hAnsi="Times New Roman"/>
          <w:sz w:val="28"/>
          <w:szCs w:val="28"/>
        </w:rPr>
        <w:t xml:space="preserve">2.7. </w:t>
      </w:r>
      <w:r w:rsidR="0057031A">
        <w:rPr>
          <w:rFonts w:ascii="Times New Roman" w:hAnsi="Times New Roman"/>
          <w:sz w:val="28"/>
          <w:szCs w:val="28"/>
        </w:rPr>
        <w:t>Р</w:t>
      </w:r>
      <w:r w:rsidRPr="00C203A0">
        <w:rPr>
          <w:rFonts w:ascii="Times New Roman" w:hAnsi="Times New Roman"/>
          <w:sz w:val="28"/>
          <w:szCs w:val="28"/>
        </w:rPr>
        <w:t>асч</w:t>
      </w:r>
      <w:r w:rsidR="00066E5F">
        <w:rPr>
          <w:rFonts w:ascii="Times New Roman" w:hAnsi="Times New Roman"/>
          <w:sz w:val="28"/>
          <w:szCs w:val="28"/>
        </w:rPr>
        <w:t xml:space="preserve">етные показатели для объектов </w:t>
      </w:r>
      <w:r w:rsidRPr="00C203A0">
        <w:rPr>
          <w:rFonts w:ascii="Times New Roman" w:hAnsi="Times New Roman"/>
          <w:sz w:val="28"/>
          <w:szCs w:val="28"/>
        </w:rPr>
        <w:t>в иных областях и расчетные пок</w:t>
      </w:r>
      <w:r w:rsidR="00066E5F">
        <w:rPr>
          <w:rFonts w:ascii="Times New Roman" w:hAnsi="Times New Roman"/>
          <w:sz w:val="28"/>
          <w:szCs w:val="28"/>
        </w:rPr>
        <w:t xml:space="preserve">азатели максимально допустимого </w:t>
      </w:r>
      <w:r w:rsidRPr="00C203A0">
        <w:rPr>
          <w:rFonts w:ascii="Times New Roman" w:hAnsi="Times New Roman"/>
          <w:sz w:val="28"/>
          <w:szCs w:val="28"/>
        </w:rPr>
        <w:t>уровня территориальной доступности таких объектов</w:t>
      </w:r>
    </w:p>
    <w:p w:rsidR="009E4A6A" w:rsidRPr="00C203A0" w:rsidRDefault="009E4A6A" w:rsidP="009E4A6A">
      <w:pPr>
        <w:widowControl w:val="0"/>
        <w:tabs>
          <w:tab w:val="left" w:pos="567"/>
        </w:tabs>
        <w:autoSpaceDE w:val="0"/>
        <w:autoSpaceDN w:val="0"/>
        <w:adjustRightInd w:val="0"/>
        <w:spacing w:after="0" w:line="240" w:lineRule="auto"/>
        <w:ind w:firstLine="567"/>
        <w:jc w:val="both"/>
        <w:rPr>
          <w:rFonts w:ascii="Times New Roman" w:hAnsi="Times New Roman"/>
          <w:sz w:val="28"/>
          <w:szCs w:val="28"/>
        </w:rPr>
      </w:pPr>
    </w:p>
    <w:p w:rsidR="009E4A6A" w:rsidRPr="00C203A0" w:rsidRDefault="00952A2A" w:rsidP="00967CDA">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2.7.1. Расчетные показатели</w:t>
      </w:r>
      <w:r w:rsidR="009E4A6A" w:rsidRPr="00C203A0">
        <w:rPr>
          <w:rFonts w:ascii="Times New Roman" w:hAnsi="Times New Roman"/>
          <w:sz w:val="28"/>
          <w:szCs w:val="28"/>
        </w:rPr>
        <w:t xml:space="preserve"> минимально допустимого </w:t>
      </w:r>
      <w:r>
        <w:rPr>
          <w:rFonts w:ascii="Times New Roman" w:hAnsi="Times New Roman"/>
          <w:sz w:val="28"/>
          <w:szCs w:val="28"/>
        </w:rPr>
        <w:t>уровня обеспеченности объектами</w:t>
      </w:r>
      <w:r w:rsidR="009E4A6A" w:rsidRPr="00C203A0">
        <w:rPr>
          <w:rFonts w:ascii="Times New Roman" w:hAnsi="Times New Roman"/>
          <w:sz w:val="28"/>
          <w:szCs w:val="28"/>
        </w:rPr>
        <w:t xml:space="preserve"> в иных областях и р</w:t>
      </w:r>
      <w:r>
        <w:rPr>
          <w:rFonts w:ascii="Times New Roman" w:hAnsi="Times New Roman"/>
          <w:sz w:val="28"/>
          <w:szCs w:val="28"/>
        </w:rPr>
        <w:t>асчетные показатели максимально</w:t>
      </w:r>
      <w:r w:rsidR="009E4A6A" w:rsidRPr="00C203A0">
        <w:rPr>
          <w:rFonts w:ascii="Times New Roman" w:hAnsi="Times New Roman"/>
          <w:sz w:val="28"/>
          <w:szCs w:val="28"/>
        </w:rPr>
        <w:t xml:space="preserve"> допустимого уровня территориальной доступности таких объектов следует прини</w:t>
      </w:r>
      <w:r w:rsidR="006233C0">
        <w:rPr>
          <w:rFonts w:ascii="Times New Roman" w:hAnsi="Times New Roman"/>
          <w:sz w:val="28"/>
          <w:szCs w:val="28"/>
        </w:rPr>
        <w:t>мать в соответствии с таблицей 7</w:t>
      </w:r>
      <w:r w:rsidR="0044567B">
        <w:rPr>
          <w:rFonts w:ascii="Times New Roman" w:hAnsi="Times New Roman"/>
          <w:sz w:val="28"/>
          <w:szCs w:val="28"/>
        </w:rPr>
        <w:t>.</w:t>
      </w:r>
    </w:p>
    <w:p w:rsidR="009E4A6A" w:rsidRPr="00C203A0" w:rsidRDefault="009E4A6A" w:rsidP="00EC730D">
      <w:pPr>
        <w:widowControl w:val="0"/>
        <w:tabs>
          <w:tab w:val="left" w:pos="567"/>
        </w:tabs>
        <w:autoSpaceDE w:val="0"/>
        <w:autoSpaceDN w:val="0"/>
        <w:adjustRightInd w:val="0"/>
        <w:spacing w:after="0" w:line="240" w:lineRule="auto"/>
        <w:jc w:val="right"/>
        <w:rPr>
          <w:rFonts w:ascii="Times New Roman" w:hAnsi="Times New Roman"/>
          <w:sz w:val="28"/>
          <w:szCs w:val="28"/>
        </w:rPr>
      </w:pPr>
      <w:r w:rsidRPr="00C203A0">
        <w:rPr>
          <w:rFonts w:ascii="Times New Roman" w:hAnsi="Times New Roman"/>
          <w:sz w:val="28"/>
          <w:szCs w:val="28"/>
        </w:rPr>
        <w:t xml:space="preserve">Таблица </w:t>
      </w:r>
      <w:r w:rsidR="006233C0">
        <w:rPr>
          <w:rFonts w:ascii="Times New Roman" w:hAnsi="Times New Roman"/>
          <w:sz w:val="28"/>
          <w:szCs w:val="28"/>
        </w:rPr>
        <w:t>7</w:t>
      </w:r>
    </w:p>
    <w:tbl>
      <w:tblPr>
        <w:tblW w:w="9498" w:type="dxa"/>
        <w:tblCellSpacing w:w="5" w:type="nil"/>
        <w:tblInd w:w="75" w:type="dxa"/>
        <w:tblLayout w:type="fixed"/>
        <w:tblCellMar>
          <w:left w:w="75" w:type="dxa"/>
          <w:right w:w="75" w:type="dxa"/>
        </w:tblCellMar>
        <w:tblLook w:val="0000"/>
      </w:tblPr>
      <w:tblGrid>
        <w:gridCol w:w="567"/>
        <w:gridCol w:w="3119"/>
        <w:gridCol w:w="2977"/>
        <w:gridCol w:w="2835"/>
      </w:tblGrid>
      <w:tr w:rsidR="009E4A6A" w:rsidRPr="0044567B" w:rsidTr="0044567B">
        <w:trPr>
          <w:tblCellSpacing w:w="5" w:type="nil"/>
        </w:trPr>
        <w:tc>
          <w:tcPr>
            <w:tcW w:w="567"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w:t>
            </w:r>
          </w:p>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п/п</w:t>
            </w:r>
          </w:p>
        </w:tc>
        <w:tc>
          <w:tcPr>
            <w:tcW w:w="3119"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Объект,</w:t>
            </w:r>
          </w:p>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единица измерения</w:t>
            </w:r>
          </w:p>
        </w:tc>
        <w:tc>
          <w:tcPr>
            <w:tcW w:w="2977"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Минимально допустимый уровень обеспеченности объектами</w:t>
            </w:r>
          </w:p>
        </w:tc>
        <w:tc>
          <w:tcPr>
            <w:tcW w:w="2835"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Максимально допустимый уровень доступности объектов</w:t>
            </w:r>
          </w:p>
        </w:tc>
      </w:tr>
      <w:tr w:rsidR="009E4A6A" w:rsidRPr="0044567B" w:rsidTr="0044567B">
        <w:trPr>
          <w:tblCellSpacing w:w="5" w:type="nil"/>
        </w:trPr>
        <w:tc>
          <w:tcPr>
            <w:tcW w:w="567"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2</w:t>
            </w:r>
          </w:p>
        </w:tc>
        <w:tc>
          <w:tcPr>
            <w:tcW w:w="2977"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4</w:t>
            </w:r>
          </w:p>
        </w:tc>
      </w:tr>
      <w:tr w:rsidR="009E4A6A" w:rsidRPr="0044567B" w:rsidTr="0044567B">
        <w:trPr>
          <w:tblCellSpacing w:w="5" w:type="nil"/>
        </w:trPr>
        <w:tc>
          <w:tcPr>
            <w:tcW w:w="9498" w:type="dxa"/>
            <w:gridSpan w:val="4"/>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Территории общего пользования рекреационного назначения местного значения</w:t>
            </w:r>
          </w:p>
        </w:tc>
      </w:tr>
      <w:tr w:rsidR="009E4A6A" w:rsidRPr="0044567B" w:rsidTr="0044567B">
        <w:trPr>
          <w:tblCellSpacing w:w="5" w:type="nil"/>
        </w:trPr>
        <w:tc>
          <w:tcPr>
            <w:tcW w:w="567" w:type="dxa"/>
            <w:vMerge w:val="restart"/>
            <w:tcBorders>
              <w:top w:val="single" w:sz="4" w:space="0" w:color="auto"/>
              <w:left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both"/>
              <w:rPr>
                <w:rFonts w:ascii="Times New Roman" w:hAnsi="Times New Roman" w:cs="Times New Roman"/>
                <w:spacing w:val="-2"/>
                <w:sz w:val="24"/>
                <w:szCs w:val="24"/>
              </w:rPr>
            </w:pPr>
            <w:r w:rsidRPr="0044567B">
              <w:rPr>
                <w:rFonts w:ascii="Times New Roman" w:hAnsi="Times New Roman" w:cs="Times New Roman"/>
                <w:spacing w:val="-2"/>
                <w:sz w:val="24"/>
                <w:szCs w:val="24"/>
              </w:rPr>
              <w:t>Размер населенного пункта:</w:t>
            </w:r>
          </w:p>
        </w:tc>
        <w:tc>
          <w:tcPr>
            <w:tcW w:w="2977"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 xml:space="preserve">Суммарная площадь озелененных территорий общего пользования, кв.м/чел. </w:t>
            </w:r>
          </w:p>
        </w:tc>
        <w:tc>
          <w:tcPr>
            <w:tcW w:w="2835"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r>
      <w:tr w:rsidR="009E4A6A" w:rsidRPr="0044567B" w:rsidTr="0044567B">
        <w:trPr>
          <w:tblCellSpacing w:w="5" w:type="nil"/>
        </w:trPr>
        <w:tc>
          <w:tcPr>
            <w:tcW w:w="567" w:type="dxa"/>
            <w:vMerge/>
            <w:tcBorders>
              <w:left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both"/>
              <w:rPr>
                <w:rFonts w:ascii="Times New Roman" w:hAnsi="Times New Roman" w:cs="Times New Roman"/>
                <w:sz w:val="24"/>
                <w:szCs w:val="24"/>
              </w:rPr>
            </w:pPr>
            <w:r w:rsidRPr="0044567B">
              <w:rPr>
                <w:rFonts w:ascii="Times New Roman" w:hAnsi="Times New Roman" w:cs="Times New Roman"/>
                <w:sz w:val="24"/>
                <w:szCs w:val="24"/>
              </w:rPr>
              <w:t>Малый город, поселок городского типа</w:t>
            </w:r>
          </w:p>
        </w:tc>
        <w:tc>
          <w:tcPr>
            <w:tcW w:w="2977"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Не нормируется</w:t>
            </w:r>
          </w:p>
        </w:tc>
      </w:tr>
      <w:tr w:rsidR="009E4A6A" w:rsidRPr="0044567B" w:rsidTr="0044567B">
        <w:trPr>
          <w:tblCellSpacing w:w="5" w:type="nil"/>
        </w:trPr>
        <w:tc>
          <w:tcPr>
            <w:tcW w:w="567" w:type="dxa"/>
            <w:vMerge/>
            <w:tcBorders>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both"/>
              <w:rPr>
                <w:rFonts w:ascii="Times New Roman" w:hAnsi="Times New Roman" w:cs="Times New Roman"/>
                <w:sz w:val="24"/>
                <w:szCs w:val="24"/>
              </w:rPr>
            </w:pPr>
            <w:r w:rsidRPr="0044567B">
              <w:rPr>
                <w:rFonts w:ascii="Times New Roman" w:hAnsi="Times New Roman" w:cs="Times New Roman"/>
                <w:sz w:val="24"/>
                <w:szCs w:val="24"/>
              </w:rPr>
              <w:t>Сельский населенный пункт</w:t>
            </w:r>
          </w:p>
        </w:tc>
        <w:tc>
          <w:tcPr>
            <w:tcW w:w="2977"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Не нормируется</w:t>
            </w:r>
          </w:p>
        </w:tc>
      </w:tr>
      <w:tr w:rsidR="009E4A6A" w:rsidRPr="0044567B" w:rsidTr="0044567B">
        <w:trPr>
          <w:trHeight w:val="703"/>
          <w:tblCellSpacing w:w="5" w:type="nil"/>
        </w:trPr>
        <w:tc>
          <w:tcPr>
            <w:tcW w:w="9498" w:type="dxa"/>
            <w:gridSpan w:val="4"/>
            <w:tcBorders>
              <w:top w:val="single" w:sz="4" w:space="0" w:color="auto"/>
              <w:left w:val="single" w:sz="4" w:space="0" w:color="auto"/>
              <w:bottom w:val="single" w:sz="4" w:space="0" w:color="auto"/>
              <w:right w:val="single" w:sz="4" w:space="0" w:color="auto"/>
            </w:tcBorders>
          </w:tcPr>
          <w:p w:rsidR="009E4A6A" w:rsidRPr="0044567B" w:rsidRDefault="009E4A6A" w:rsidP="0044567B">
            <w:pPr>
              <w:tabs>
                <w:tab w:val="left" w:pos="567"/>
              </w:tabs>
              <w:autoSpaceDE w:val="0"/>
              <w:autoSpaceDN w:val="0"/>
              <w:adjustRightInd w:val="0"/>
              <w:spacing w:after="0" w:line="240" w:lineRule="auto"/>
              <w:ind w:firstLine="540"/>
              <w:jc w:val="both"/>
              <w:rPr>
                <w:rFonts w:ascii="Times New Roman" w:hAnsi="Times New Roman" w:cs="Times New Roman"/>
                <w:sz w:val="24"/>
                <w:szCs w:val="24"/>
              </w:rPr>
            </w:pPr>
            <w:r w:rsidRPr="0044567B">
              <w:rPr>
                <w:rFonts w:ascii="Times New Roman" w:hAnsi="Times New Roman" w:cs="Times New Roman"/>
                <w:sz w:val="24"/>
                <w:szCs w:val="24"/>
              </w:rPr>
              <w:t xml:space="preserve">Примечания: </w:t>
            </w:r>
          </w:p>
          <w:p w:rsidR="009E4A6A" w:rsidRPr="0044567B" w:rsidRDefault="009E4A6A" w:rsidP="0044567B">
            <w:pPr>
              <w:tabs>
                <w:tab w:val="left" w:pos="567"/>
              </w:tabs>
              <w:autoSpaceDE w:val="0"/>
              <w:autoSpaceDN w:val="0"/>
              <w:adjustRightInd w:val="0"/>
              <w:spacing w:after="0" w:line="240" w:lineRule="auto"/>
              <w:ind w:firstLine="540"/>
              <w:jc w:val="both"/>
              <w:rPr>
                <w:rFonts w:ascii="Times New Roman" w:hAnsi="Times New Roman" w:cs="Times New Roman"/>
                <w:spacing w:val="-20"/>
                <w:sz w:val="24"/>
                <w:szCs w:val="24"/>
              </w:rPr>
            </w:pPr>
            <w:r w:rsidRPr="0044567B">
              <w:rPr>
                <w:rFonts w:ascii="Times New Roman" w:hAnsi="Times New Roman" w:cs="Times New Roman"/>
                <w:spacing w:val="-20"/>
                <w:sz w:val="24"/>
                <w:szCs w:val="24"/>
              </w:rPr>
              <w:t>Площадь</w:t>
            </w:r>
            <w:r w:rsidR="00065EF7">
              <w:rPr>
                <w:rFonts w:ascii="Times New Roman" w:hAnsi="Times New Roman" w:cs="Times New Roman"/>
                <w:spacing w:val="-20"/>
                <w:sz w:val="24"/>
                <w:szCs w:val="24"/>
              </w:rPr>
              <w:t xml:space="preserve"> </w:t>
            </w:r>
            <w:r w:rsidRPr="0044567B">
              <w:rPr>
                <w:rFonts w:ascii="Times New Roman" w:hAnsi="Times New Roman" w:cs="Times New Roman"/>
                <w:spacing w:val="-20"/>
                <w:sz w:val="24"/>
                <w:szCs w:val="24"/>
              </w:rPr>
              <w:t>парков в жилых районах – не</w:t>
            </w:r>
            <w:r w:rsidR="00065EF7">
              <w:rPr>
                <w:rFonts w:ascii="Times New Roman" w:hAnsi="Times New Roman" w:cs="Times New Roman"/>
                <w:spacing w:val="-20"/>
                <w:sz w:val="24"/>
                <w:szCs w:val="24"/>
              </w:rPr>
              <w:t xml:space="preserve"> </w:t>
            </w:r>
            <w:r w:rsidRPr="0044567B">
              <w:rPr>
                <w:rFonts w:ascii="Times New Roman" w:hAnsi="Times New Roman" w:cs="Times New Roman"/>
                <w:spacing w:val="-20"/>
                <w:sz w:val="24"/>
                <w:szCs w:val="24"/>
              </w:rPr>
              <w:t>менее 3 га.</w:t>
            </w:r>
          </w:p>
          <w:p w:rsidR="009E4A6A" w:rsidRPr="0044567B" w:rsidRDefault="009E4A6A" w:rsidP="0044567B">
            <w:pPr>
              <w:tabs>
                <w:tab w:val="left" w:pos="567"/>
              </w:tabs>
              <w:autoSpaceDE w:val="0"/>
              <w:autoSpaceDN w:val="0"/>
              <w:adjustRightInd w:val="0"/>
              <w:spacing w:after="0" w:line="240" w:lineRule="auto"/>
              <w:ind w:firstLine="540"/>
              <w:jc w:val="both"/>
              <w:rPr>
                <w:rFonts w:ascii="Times New Roman" w:hAnsi="Times New Roman" w:cs="Times New Roman"/>
                <w:sz w:val="24"/>
                <w:szCs w:val="24"/>
              </w:rPr>
            </w:pPr>
            <w:r w:rsidRPr="0044567B">
              <w:rPr>
                <w:rFonts w:ascii="Times New Roman" w:hAnsi="Times New Roman" w:cs="Times New Roman"/>
                <w:sz w:val="24"/>
                <w:szCs w:val="24"/>
              </w:rPr>
              <w:t>Время доступности парков должно составлять не более 20 минут</w:t>
            </w:r>
          </w:p>
        </w:tc>
      </w:tr>
      <w:tr w:rsidR="009E4A6A" w:rsidRPr="0044567B" w:rsidTr="0044567B">
        <w:trPr>
          <w:tblCellSpacing w:w="5" w:type="nil"/>
        </w:trPr>
        <w:tc>
          <w:tcPr>
            <w:tcW w:w="9498" w:type="dxa"/>
            <w:gridSpan w:val="4"/>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Административно-деловые объекты местного значения района</w:t>
            </w:r>
          </w:p>
        </w:tc>
      </w:tr>
      <w:tr w:rsidR="002E7927" w:rsidRPr="0044567B" w:rsidTr="002439A7">
        <w:trPr>
          <w:trHeight w:val="597"/>
          <w:tblCellSpacing w:w="5" w:type="nil"/>
        </w:trPr>
        <w:tc>
          <w:tcPr>
            <w:tcW w:w="567" w:type="dxa"/>
            <w:vMerge w:val="restart"/>
            <w:tcBorders>
              <w:top w:val="single" w:sz="4" w:space="0" w:color="auto"/>
              <w:left w:val="single" w:sz="4" w:space="0" w:color="auto"/>
              <w:right w:val="single" w:sz="4" w:space="0" w:color="auto"/>
            </w:tcBorders>
          </w:tcPr>
          <w:p w:rsidR="002E7927"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119" w:type="dxa"/>
            <w:tcBorders>
              <w:top w:val="single" w:sz="4" w:space="0" w:color="auto"/>
              <w:left w:val="single" w:sz="4" w:space="0" w:color="auto"/>
              <w:bottom w:val="single" w:sz="4" w:space="0" w:color="auto"/>
              <w:right w:val="single" w:sz="4" w:space="0" w:color="auto"/>
            </w:tcBorders>
          </w:tcPr>
          <w:p w:rsidR="002E7927" w:rsidRPr="0044567B" w:rsidRDefault="002E7927" w:rsidP="0044567B">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44567B">
              <w:rPr>
                <w:rFonts w:ascii="Times New Roman" w:hAnsi="Times New Roman" w:cs="Times New Roman"/>
                <w:sz w:val="24"/>
                <w:szCs w:val="24"/>
              </w:rPr>
              <w:t>Центры занятости населения, объект</w:t>
            </w:r>
          </w:p>
        </w:tc>
        <w:tc>
          <w:tcPr>
            <w:tcW w:w="2977" w:type="dxa"/>
            <w:tcBorders>
              <w:top w:val="single" w:sz="4" w:space="0" w:color="auto"/>
              <w:left w:val="single" w:sz="4" w:space="0" w:color="auto"/>
              <w:bottom w:val="single" w:sz="4" w:space="0" w:color="auto"/>
              <w:right w:val="single" w:sz="4" w:space="0" w:color="auto"/>
            </w:tcBorders>
          </w:tcPr>
          <w:p w:rsidR="002E7927"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E7927"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r>
      <w:tr w:rsidR="002E7927" w:rsidRPr="0044567B" w:rsidTr="002439A7">
        <w:trPr>
          <w:tblCellSpacing w:w="5" w:type="nil"/>
        </w:trPr>
        <w:tc>
          <w:tcPr>
            <w:tcW w:w="567" w:type="dxa"/>
            <w:vMerge/>
            <w:tcBorders>
              <w:left w:val="single" w:sz="4" w:space="0" w:color="auto"/>
              <w:bottom w:val="single" w:sz="4" w:space="0" w:color="auto"/>
              <w:right w:val="single" w:sz="4" w:space="0" w:color="auto"/>
            </w:tcBorders>
          </w:tcPr>
          <w:p w:rsidR="002E7927"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E7927" w:rsidRPr="0044567B" w:rsidRDefault="002E7927" w:rsidP="0044567B">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44567B">
              <w:rPr>
                <w:rFonts w:ascii="Times New Roman" w:hAnsi="Times New Roman" w:cs="Times New Roman"/>
                <w:sz w:val="24"/>
                <w:szCs w:val="24"/>
              </w:rPr>
              <w:t>муниципальный район</w:t>
            </w:r>
          </w:p>
        </w:tc>
        <w:tc>
          <w:tcPr>
            <w:tcW w:w="2977" w:type="dxa"/>
            <w:tcBorders>
              <w:top w:val="single" w:sz="4" w:space="0" w:color="auto"/>
              <w:left w:val="single" w:sz="4" w:space="0" w:color="auto"/>
              <w:bottom w:val="single" w:sz="4" w:space="0" w:color="auto"/>
              <w:right w:val="single" w:sz="4" w:space="0" w:color="auto"/>
            </w:tcBorders>
          </w:tcPr>
          <w:p w:rsidR="002E7927"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rsidR="002E7927"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E07A01">
              <w:rPr>
                <w:rFonts w:ascii="Times New Roman" w:hAnsi="Times New Roman" w:cs="Times New Roman"/>
                <w:sz w:val="24"/>
                <w:szCs w:val="24"/>
              </w:rPr>
              <w:t>транспортная доступность - в течение 1 часа</w:t>
            </w:r>
          </w:p>
        </w:tc>
      </w:tr>
      <w:tr w:rsidR="00E07A01" w:rsidRPr="0044567B" w:rsidTr="00E07A01">
        <w:trPr>
          <w:tblCellSpacing w:w="5" w:type="nil"/>
        </w:trPr>
        <w:tc>
          <w:tcPr>
            <w:tcW w:w="567" w:type="dxa"/>
            <w:tcBorders>
              <w:top w:val="single" w:sz="4" w:space="0" w:color="auto"/>
              <w:left w:val="single" w:sz="4" w:space="0" w:color="auto"/>
              <w:bottom w:val="single" w:sz="4" w:space="0" w:color="auto"/>
              <w:right w:val="single" w:sz="4" w:space="0" w:color="auto"/>
            </w:tcBorders>
          </w:tcPr>
          <w:p w:rsidR="00E07A01"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19" w:type="dxa"/>
            <w:tcBorders>
              <w:top w:val="single" w:sz="4" w:space="0" w:color="auto"/>
              <w:left w:val="single" w:sz="4" w:space="0" w:color="auto"/>
              <w:bottom w:val="single" w:sz="4" w:space="0" w:color="auto"/>
              <w:right w:val="single" w:sz="4" w:space="0" w:color="auto"/>
            </w:tcBorders>
          </w:tcPr>
          <w:p w:rsidR="00E07A01" w:rsidRPr="0044567B" w:rsidRDefault="00E07A01" w:rsidP="00EF150A">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E07A01">
              <w:rPr>
                <w:rFonts w:ascii="Times New Roman" w:hAnsi="Times New Roman" w:cs="Times New Roman"/>
                <w:sz w:val="24"/>
                <w:szCs w:val="24"/>
              </w:rPr>
              <w:t>Центр социального обслуживания населения</w:t>
            </w:r>
          </w:p>
        </w:tc>
        <w:tc>
          <w:tcPr>
            <w:tcW w:w="2977" w:type="dxa"/>
            <w:tcBorders>
              <w:top w:val="single" w:sz="4" w:space="0" w:color="auto"/>
              <w:left w:val="single" w:sz="4" w:space="0" w:color="auto"/>
              <w:bottom w:val="single" w:sz="4" w:space="0" w:color="auto"/>
              <w:right w:val="single" w:sz="4" w:space="0" w:color="auto"/>
            </w:tcBorders>
          </w:tcPr>
          <w:p w:rsidR="00E07A01" w:rsidRPr="0044567B" w:rsidRDefault="00E07A01"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rsidR="00E07A01" w:rsidRPr="00E07A01" w:rsidRDefault="00E07A01"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E07A01">
              <w:rPr>
                <w:rFonts w:ascii="Times New Roman" w:hAnsi="Times New Roman" w:cs="Times New Roman"/>
                <w:sz w:val="24"/>
                <w:szCs w:val="24"/>
              </w:rPr>
              <w:t>Не нормируется</w:t>
            </w:r>
          </w:p>
        </w:tc>
      </w:tr>
      <w:tr w:rsidR="00E07A01" w:rsidRPr="0044567B" w:rsidTr="002439A7">
        <w:trPr>
          <w:tblCellSpacing w:w="5" w:type="nil"/>
        </w:trPr>
        <w:tc>
          <w:tcPr>
            <w:tcW w:w="567" w:type="dxa"/>
            <w:vMerge w:val="restart"/>
            <w:tcBorders>
              <w:top w:val="single" w:sz="4" w:space="0" w:color="auto"/>
              <w:left w:val="single" w:sz="4" w:space="0" w:color="auto"/>
              <w:right w:val="single" w:sz="4" w:space="0" w:color="auto"/>
            </w:tcBorders>
          </w:tcPr>
          <w:p w:rsidR="00E07A01"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tcPr>
          <w:p w:rsidR="00E07A01" w:rsidRPr="0044567B" w:rsidRDefault="00E07A01" w:rsidP="00E07A01">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E07A01">
              <w:rPr>
                <w:rFonts w:ascii="Times New Roman" w:hAnsi="Times New Roman" w:cs="Times New Roman"/>
                <w:sz w:val="24"/>
                <w:szCs w:val="24"/>
              </w:rPr>
              <w:t>Отделения почтовой связи</w:t>
            </w:r>
          </w:p>
        </w:tc>
        <w:tc>
          <w:tcPr>
            <w:tcW w:w="2977" w:type="dxa"/>
            <w:tcBorders>
              <w:top w:val="single" w:sz="4" w:space="0" w:color="auto"/>
              <w:left w:val="single" w:sz="4" w:space="0" w:color="auto"/>
              <w:bottom w:val="single" w:sz="4" w:space="0" w:color="auto"/>
              <w:right w:val="single" w:sz="4" w:space="0" w:color="auto"/>
            </w:tcBorders>
          </w:tcPr>
          <w:p w:rsidR="00E07A01" w:rsidRPr="0044567B" w:rsidRDefault="00E07A01"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E07A01" w:rsidRPr="00E07A01" w:rsidRDefault="00E07A01"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r>
      <w:tr w:rsidR="00E07A01" w:rsidRPr="0044567B" w:rsidTr="002439A7">
        <w:trPr>
          <w:tblCellSpacing w:w="5" w:type="nil"/>
        </w:trPr>
        <w:tc>
          <w:tcPr>
            <w:tcW w:w="567" w:type="dxa"/>
            <w:vMerge/>
            <w:tcBorders>
              <w:left w:val="single" w:sz="4" w:space="0" w:color="auto"/>
              <w:bottom w:val="single" w:sz="4" w:space="0" w:color="auto"/>
              <w:right w:val="single" w:sz="4" w:space="0" w:color="auto"/>
            </w:tcBorders>
          </w:tcPr>
          <w:p w:rsidR="00E07A01" w:rsidRDefault="00E07A01"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E07A01" w:rsidRPr="00E07A01" w:rsidRDefault="00E07A01" w:rsidP="0044567B">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E07A01">
              <w:rPr>
                <w:rFonts w:ascii="Times New Roman" w:hAnsi="Times New Roman" w:cs="Times New Roman"/>
                <w:sz w:val="24"/>
                <w:szCs w:val="24"/>
              </w:rPr>
              <w:t>малый город и поселение</w:t>
            </w:r>
            <w:r>
              <w:rPr>
                <w:rFonts w:ascii="Times New Roman" w:hAnsi="Times New Roman" w:cs="Times New Roman"/>
                <w:sz w:val="24"/>
                <w:szCs w:val="24"/>
              </w:rPr>
              <w:t xml:space="preserve">, </w:t>
            </w:r>
            <w:r w:rsidRPr="00E07A01">
              <w:rPr>
                <w:rFonts w:ascii="Times New Roman" w:hAnsi="Times New Roman" w:cs="Times New Roman"/>
                <w:sz w:val="24"/>
                <w:szCs w:val="24"/>
              </w:rPr>
              <w:t>объектов на на численность населения до 5000 человек</w:t>
            </w:r>
          </w:p>
        </w:tc>
        <w:tc>
          <w:tcPr>
            <w:tcW w:w="2977" w:type="dxa"/>
            <w:tcBorders>
              <w:top w:val="single" w:sz="4" w:space="0" w:color="auto"/>
              <w:left w:val="single" w:sz="4" w:space="0" w:color="auto"/>
              <w:bottom w:val="single" w:sz="4" w:space="0" w:color="auto"/>
              <w:right w:val="single" w:sz="4" w:space="0" w:color="auto"/>
            </w:tcBorders>
          </w:tcPr>
          <w:p w:rsidR="00E07A01" w:rsidRPr="0044567B" w:rsidRDefault="00E07A01"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rsidR="00E07A01" w:rsidRPr="00E07A01" w:rsidRDefault="00E07A01"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10000 метров</w:t>
            </w:r>
          </w:p>
        </w:tc>
      </w:tr>
      <w:tr w:rsidR="009E4A6A" w:rsidRPr="0044567B" w:rsidTr="0044567B">
        <w:trPr>
          <w:tblCellSpacing w:w="5" w:type="nil"/>
        </w:trPr>
        <w:tc>
          <w:tcPr>
            <w:tcW w:w="567" w:type="dxa"/>
            <w:vMerge w:val="restart"/>
            <w:tcBorders>
              <w:top w:val="single" w:sz="4" w:space="0" w:color="auto"/>
              <w:left w:val="single" w:sz="4" w:space="0" w:color="auto"/>
              <w:right w:val="single" w:sz="4" w:space="0" w:color="auto"/>
            </w:tcBorders>
          </w:tcPr>
          <w:p w:rsidR="009E4A6A" w:rsidRPr="0044567B" w:rsidRDefault="002E7927"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119"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44567B">
              <w:rPr>
                <w:rFonts w:ascii="Times New Roman" w:hAnsi="Times New Roman" w:cs="Times New Roman"/>
                <w:sz w:val="24"/>
                <w:szCs w:val="24"/>
              </w:rPr>
              <w:t xml:space="preserve">Муниципальные архивы, </w:t>
            </w:r>
            <w:r w:rsidRPr="0044567B">
              <w:rPr>
                <w:rFonts w:ascii="Times New Roman" w:hAnsi="Times New Roman" w:cs="Times New Roman"/>
                <w:sz w:val="24"/>
                <w:szCs w:val="24"/>
              </w:rPr>
              <w:lastRenderedPageBreak/>
              <w:t>объект</w:t>
            </w:r>
          </w:p>
        </w:tc>
        <w:tc>
          <w:tcPr>
            <w:tcW w:w="2977"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r>
      <w:tr w:rsidR="009E4A6A" w:rsidRPr="0044567B" w:rsidTr="0044567B">
        <w:trPr>
          <w:trHeight w:val="285"/>
          <w:tblCellSpacing w:w="5" w:type="nil"/>
        </w:trPr>
        <w:tc>
          <w:tcPr>
            <w:tcW w:w="567" w:type="dxa"/>
            <w:vMerge/>
            <w:tcBorders>
              <w:left w:val="single" w:sz="4" w:space="0" w:color="auto"/>
              <w:bottom w:val="single" w:sz="2"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p>
        </w:tc>
        <w:tc>
          <w:tcPr>
            <w:tcW w:w="3119" w:type="dxa"/>
            <w:tcBorders>
              <w:top w:val="single" w:sz="4" w:space="0" w:color="auto"/>
              <w:left w:val="single" w:sz="4" w:space="0" w:color="auto"/>
              <w:bottom w:val="single" w:sz="2" w:space="0" w:color="auto"/>
              <w:right w:val="single" w:sz="4" w:space="0" w:color="auto"/>
            </w:tcBorders>
          </w:tcPr>
          <w:p w:rsidR="009E4A6A" w:rsidRPr="0044567B" w:rsidRDefault="009E4A6A" w:rsidP="0044567B">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44567B">
              <w:rPr>
                <w:rFonts w:ascii="Times New Roman" w:hAnsi="Times New Roman" w:cs="Times New Roman"/>
                <w:sz w:val="24"/>
                <w:szCs w:val="24"/>
              </w:rPr>
              <w:t>муниципальный район</w:t>
            </w:r>
          </w:p>
        </w:tc>
        <w:tc>
          <w:tcPr>
            <w:tcW w:w="2977" w:type="dxa"/>
            <w:tcBorders>
              <w:top w:val="single" w:sz="4" w:space="0" w:color="auto"/>
              <w:left w:val="single" w:sz="4" w:space="0" w:color="auto"/>
              <w:bottom w:val="single" w:sz="2" w:space="0" w:color="auto"/>
              <w:right w:val="single" w:sz="4" w:space="0" w:color="auto"/>
            </w:tcBorders>
            <w:vAlign w:val="center"/>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1</w:t>
            </w:r>
          </w:p>
        </w:tc>
        <w:tc>
          <w:tcPr>
            <w:tcW w:w="2835" w:type="dxa"/>
            <w:tcBorders>
              <w:top w:val="single" w:sz="4" w:space="0" w:color="auto"/>
              <w:left w:val="single" w:sz="4" w:space="0" w:color="auto"/>
              <w:bottom w:val="single" w:sz="2" w:space="0" w:color="auto"/>
              <w:right w:val="single" w:sz="4" w:space="0" w:color="auto"/>
            </w:tcBorders>
            <w:vAlign w:val="center"/>
          </w:tcPr>
          <w:p w:rsidR="009E4A6A" w:rsidRPr="0044567B" w:rsidRDefault="009E4A6A" w:rsidP="0044567B">
            <w:pPr>
              <w:widowControl w:val="0"/>
              <w:tabs>
                <w:tab w:val="left" w:pos="567"/>
              </w:tabs>
              <w:autoSpaceDE w:val="0"/>
              <w:autoSpaceDN w:val="0"/>
              <w:adjustRightInd w:val="0"/>
              <w:spacing w:after="0" w:line="240" w:lineRule="auto"/>
              <w:jc w:val="center"/>
              <w:rPr>
                <w:rFonts w:ascii="Times New Roman" w:hAnsi="Times New Roman" w:cs="Times New Roman"/>
                <w:sz w:val="24"/>
                <w:szCs w:val="24"/>
              </w:rPr>
            </w:pPr>
            <w:r w:rsidRPr="0044567B">
              <w:rPr>
                <w:rFonts w:ascii="Times New Roman" w:hAnsi="Times New Roman" w:cs="Times New Roman"/>
                <w:sz w:val="24"/>
                <w:szCs w:val="24"/>
              </w:rPr>
              <w:t>Не нормируется</w:t>
            </w:r>
          </w:p>
        </w:tc>
      </w:tr>
    </w:tbl>
    <w:p w:rsidR="009E4A6A" w:rsidRDefault="009E4A6A" w:rsidP="009E4A6A">
      <w:pPr>
        <w:tabs>
          <w:tab w:val="left" w:pos="567"/>
        </w:tabs>
        <w:autoSpaceDE w:val="0"/>
        <w:autoSpaceDN w:val="0"/>
        <w:adjustRightInd w:val="0"/>
        <w:ind w:firstLine="567"/>
        <w:jc w:val="both"/>
        <w:rPr>
          <w:rFonts w:ascii="Times New Roman" w:hAnsi="Times New Roman"/>
          <w:sz w:val="28"/>
          <w:szCs w:val="28"/>
        </w:rPr>
      </w:pPr>
    </w:p>
    <w:p w:rsidR="009E4A6A" w:rsidRPr="00C203A0" w:rsidRDefault="009E4A6A" w:rsidP="00967CDA">
      <w:pPr>
        <w:tabs>
          <w:tab w:val="left" w:pos="567"/>
        </w:tabs>
        <w:autoSpaceDE w:val="0"/>
        <w:autoSpaceDN w:val="0"/>
        <w:adjustRightInd w:val="0"/>
        <w:ind w:firstLine="709"/>
        <w:jc w:val="both"/>
        <w:rPr>
          <w:rFonts w:ascii="Times New Roman" w:hAnsi="Times New Roman"/>
          <w:sz w:val="28"/>
          <w:szCs w:val="28"/>
        </w:rPr>
      </w:pPr>
      <w:r w:rsidRPr="00C203A0">
        <w:rPr>
          <w:rFonts w:ascii="Times New Roman" w:hAnsi="Times New Roman"/>
          <w:sz w:val="28"/>
          <w:szCs w:val="28"/>
        </w:rPr>
        <w:t>2.7.2. Для иных объектов местного значения, предприятий торговли, общественного питания, бытового обслуживания, учреждений жилищно-коммунального хозяйства минимальные расчетные показатели могут устанавливать</w:t>
      </w:r>
      <w:r w:rsidR="002C5FC4">
        <w:rPr>
          <w:rFonts w:ascii="Times New Roman" w:hAnsi="Times New Roman"/>
          <w:sz w:val="28"/>
          <w:szCs w:val="28"/>
        </w:rPr>
        <w:t>ся в соответствии с приложением</w:t>
      </w:r>
      <w:r w:rsidR="00FD63E1">
        <w:rPr>
          <w:rFonts w:ascii="Times New Roman" w:hAnsi="Times New Roman"/>
          <w:sz w:val="28"/>
          <w:szCs w:val="28"/>
        </w:rPr>
        <w:t xml:space="preserve"> </w:t>
      </w:r>
      <w:r w:rsidRPr="00C203A0">
        <w:rPr>
          <w:rFonts w:ascii="Times New Roman" w:hAnsi="Times New Roman"/>
          <w:sz w:val="28"/>
          <w:szCs w:val="28"/>
        </w:rPr>
        <w:t xml:space="preserve">Ж СП 42.13330.2011 или заданием на проектирование таких объектов, с учетом региональных нормативов проектирования Кировской области. </w:t>
      </w:r>
    </w:p>
    <w:p w:rsidR="00EC730D" w:rsidRDefault="009E4A6A" w:rsidP="00EC730D">
      <w:pPr>
        <w:autoSpaceDE w:val="0"/>
        <w:autoSpaceDN w:val="0"/>
        <w:adjustRightInd w:val="0"/>
        <w:spacing w:after="0" w:line="240" w:lineRule="auto"/>
        <w:jc w:val="center"/>
        <w:rPr>
          <w:rFonts w:ascii="Times New Roman" w:hAnsi="Times New Roman"/>
          <w:bCs/>
          <w:sz w:val="28"/>
          <w:szCs w:val="28"/>
        </w:rPr>
      </w:pPr>
      <w:r w:rsidRPr="00C203A0">
        <w:rPr>
          <w:rFonts w:ascii="Times New Roman" w:hAnsi="Times New Roman"/>
          <w:bCs/>
          <w:sz w:val="28"/>
          <w:szCs w:val="28"/>
        </w:rPr>
        <w:t>2.8. Расчетные показатели минимально допустимого уровня</w:t>
      </w:r>
    </w:p>
    <w:p w:rsidR="009E4A6A" w:rsidRPr="00C203A0" w:rsidRDefault="009E4A6A" w:rsidP="00EC730D">
      <w:pPr>
        <w:autoSpaceDE w:val="0"/>
        <w:autoSpaceDN w:val="0"/>
        <w:adjustRightInd w:val="0"/>
        <w:spacing w:after="0" w:line="240" w:lineRule="auto"/>
        <w:jc w:val="center"/>
        <w:rPr>
          <w:rFonts w:ascii="Times New Roman" w:hAnsi="Times New Roman"/>
          <w:bCs/>
          <w:sz w:val="28"/>
          <w:szCs w:val="28"/>
        </w:rPr>
      </w:pPr>
      <w:r w:rsidRPr="00C203A0">
        <w:rPr>
          <w:rFonts w:ascii="Times New Roman" w:hAnsi="Times New Roman"/>
          <w:bCs/>
          <w:sz w:val="28"/>
          <w:szCs w:val="28"/>
        </w:rPr>
        <w:t>обеспеченности объектами специального назначения</w:t>
      </w:r>
      <w:r w:rsidR="0057031A">
        <w:rPr>
          <w:rFonts w:ascii="Times New Roman" w:hAnsi="Times New Roman"/>
          <w:bCs/>
          <w:sz w:val="28"/>
          <w:szCs w:val="28"/>
        </w:rPr>
        <w:t xml:space="preserve"> и </w:t>
      </w:r>
      <w:r w:rsidR="0057031A" w:rsidRPr="0057031A">
        <w:rPr>
          <w:rFonts w:ascii="Times New Roman" w:hAnsi="Times New Roman"/>
          <w:bCs/>
          <w:sz w:val="28"/>
          <w:szCs w:val="28"/>
        </w:rPr>
        <w:t>максимально допустимого уровня территориальной доступности таких объектов</w:t>
      </w:r>
    </w:p>
    <w:p w:rsidR="009E4A6A" w:rsidRPr="00C203A0" w:rsidRDefault="009E4A6A" w:rsidP="009E4A6A">
      <w:pPr>
        <w:autoSpaceDE w:val="0"/>
        <w:autoSpaceDN w:val="0"/>
        <w:adjustRightInd w:val="0"/>
        <w:spacing w:after="0" w:line="240" w:lineRule="auto"/>
        <w:ind w:firstLine="540"/>
        <w:jc w:val="center"/>
        <w:rPr>
          <w:rFonts w:ascii="Times New Roman" w:hAnsi="Times New Roman"/>
          <w:bCs/>
          <w:sz w:val="28"/>
          <w:szCs w:val="28"/>
        </w:rPr>
      </w:pPr>
    </w:p>
    <w:p w:rsidR="009E4A6A" w:rsidRPr="00C203A0" w:rsidRDefault="009E4A6A" w:rsidP="00967CDA">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2.8.1.</w:t>
      </w:r>
      <w:r w:rsidR="00065EF7">
        <w:rPr>
          <w:rFonts w:ascii="Times New Roman" w:hAnsi="Times New Roman"/>
          <w:sz w:val="28"/>
          <w:szCs w:val="28"/>
        </w:rPr>
        <w:t xml:space="preserve"> </w:t>
      </w:r>
      <w:r w:rsidRPr="00C203A0">
        <w:rPr>
          <w:rFonts w:ascii="Times New Roman" w:hAnsi="Times New Roman"/>
          <w:sz w:val="28"/>
          <w:szCs w:val="28"/>
        </w:rPr>
        <w:t>Расчетные</w:t>
      </w:r>
      <w:r w:rsidR="00065EF7">
        <w:rPr>
          <w:rFonts w:ascii="Times New Roman" w:hAnsi="Times New Roman"/>
          <w:sz w:val="28"/>
          <w:szCs w:val="28"/>
        </w:rPr>
        <w:t xml:space="preserve"> </w:t>
      </w:r>
      <w:r w:rsidRPr="00C203A0">
        <w:rPr>
          <w:rFonts w:ascii="Times New Roman" w:hAnsi="Times New Roman"/>
          <w:sz w:val="28"/>
          <w:szCs w:val="28"/>
        </w:rPr>
        <w:t>показатели</w:t>
      </w:r>
      <w:r w:rsidR="00065EF7">
        <w:rPr>
          <w:rFonts w:ascii="Times New Roman" w:hAnsi="Times New Roman"/>
          <w:sz w:val="28"/>
          <w:szCs w:val="28"/>
        </w:rPr>
        <w:t xml:space="preserve"> </w:t>
      </w:r>
      <w:r w:rsidRPr="00C203A0">
        <w:rPr>
          <w:rFonts w:ascii="Times New Roman" w:hAnsi="Times New Roman"/>
          <w:sz w:val="28"/>
          <w:szCs w:val="28"/>
        </w:rPr>
        <w:t>минимально допустимого уровня обеспеченности объектами</w:t>
      </w:r>
      <w:r w:rsidR="00065EF7">
        <w:rPr>
          <w:rFonts w:ascii="Times New Roman" w:hAnsi="Times New Roman"/>
          <w:sz w:val="28"/>
          <w:szCs w:val="28"/>
        </w:rPr>
        <w:t xml:space="preserve"> </w:t>
      </w:r>
      <w:r w:rsidRPr="00C203A0">
        <w:rPr>
          <w:rFonts w:ascii="Times New Roman" w:hAnsi="Times New Roman"/>
          <w:sz w:val="28"/>
          <w:szCs w:val="28"/>
        </w:rPr>
        <w:t>специального назначения</w:t>
      </w:r>
      <w:r w:rsidR="00CF32A7">
        <w:rPr>
          <w:rFonts w:ascii="Times New Roman" w:hAnsi="Times New Roman"/>
          <w:sz w:val="28"/>
          <w:szCs w:val="28"/>
        </w:rPr>
        <w:t xml:space="preserve"> </w:t>
      </w:r>
      <w:r w:rsidRPr="00C203A0">
        <w:rPr>
          <w:rFonts w:ascii="Times New Roman" w:hAnsi="Times New Roman"/>
          <w:sz w:val="28"/>
          <w:szCs w:val="28"/>
        </w:rPr>
        <w:t>и расчетные показатели максимально</w:t>
      </w:r>
      <w:r w:rsidR="00065EF7">
        <w:rPr>
          <w:rFonts w:ascii="Times New Roman" w:hAnsi="Times New Roman"/>
          <w:sz w:val="28"/>
          <w:szCs w:val="28"/>
        </w:rPr>
        <w:t xml:space="preserve"> </w:t>
      </w:r>
      <w:r w:rsidRPr="00C203A0">
        <w:rPr>
          <w:rFonts w:ascii="Times New Roman" w:hAnsi="Times New Roman"/>
          <w:sz w:val="28"/>
          <w:szCs w:val="28"/>
        </w:rPr>
        <w:t xml:space="preserve">допустимого уровня территориальной доступности таких объектов следует принимать в соответствии с таблицей </w:t>
      </w:r>
      <w:r w:rsidR="006233C0">
        <w:rPr>
          <w:rFonts w:ascii="Times New Roman" w:hAnsi="Times New Roman"/>
          <w:sz w:val="28"/>
          <w:szCs w:val="28"/>
        </w:rPr>
        <w:t>8</w:t>
      </w:r>
      <w:r w:rsidR="00967CDA">
        <w:rPr>
          <w:rFonts w:ascii="Times New Roman" w:hAnsi="Times New Roman"/>
          <w:sz w:val="28"/>
          <w:szCs w:val="28"/>
        </w:rPr>
        <w:t>.</w:t>
      </w:r>
    </w:p>
    <w:p w:rsidR="009E4A6A" w:rsidRPr="00C203A0" w:rsidRDefault="009E4A6A" w:rsidP="009E4A6A">
      <w:pPr>
        <w:widowControl w:val="0"/>
        <w:tabs>
          <w:tab w:val="left" w:pos="567"/>
        </w:tabs>
        <w:autoSpaceDE w:val="0"/>
        <w:autoSpaceDN w:val="0"/>
        <w:adjustRightInd w:val="0"/>
        <w:ind w:firstLine="540"/>
        <w:jc w:val="right"/>
        <w:rPr>
          <w:rFonts w:ascii="Times New Roman" w:hAnsi="Times New Roman"/>
          <w:sz w:val="28"/>
          <w:szCs w:val="28"/>
        </w:rPr>
      </w:pPr>
      <w:r w:rsidRPr="00C203A0">
        <w:rPr>
          <w:rFonts w:ascii="Times New Roman" w:hAnsi="Times New Roman"/>
          <w:sz w:val="28"/>
          <w:szCs w:val="28"/>
        </w:rPr>
        <w:t xml:space="preserve">Таблица </w:t>
      </w:r>
      <w:r w:rsidR="006233C0">
        <w:rPr>
          <w:rFonts w:ascii="Times New Roman" w:hAnsi="Times New Roman"/>
          <w:sz w:val="28"/>
          <w:szCs w:val="28"/>
        </w:rPr>
        <w:t>8</w:t>
      </w:r>
    </w:p>
    <w:tbl>
      <w:tblPr>
        <w:tblW w:w="9356" w:type="dxa"/>
        <w:tblCellSpacing w:w="5" w:type="nil"/>
        <w:tblInd w:w="75" w:type="dxa"/>
        <w:tblLayout w:type="fixed"/>
        <w:tblCellMar>
          <w:left w:w="75" w:type="dxa"/>
          <w:right w:w="75" w:type="dxa"/>
        </w:tblCellMar>
        <w:tblLook w:val="0000"/>
      </w:tblPr>
      <w:tblGrid>
        <w:gridCol w:w="851"/>
        <w:gridCol w:w="2835"/>
        <w:gridCol w:w="2977"/>
        <w:gridCol w:w="2693"/>
      </w:tblGrid>
      <w:tr w:rsidR="009E4A6A" w:rsidRPr="00967CDA" w:rsidTr="00967CDA">
        <w:trPr>
          <w:tblCellSpacing w:w="5" w:type="nil"/>
        </w:trPr>
        <w:tc>
          <w:tcPr>
            <w:tcW w:w="851"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w:t>
            </w:r>
          </w:p>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п/п</w:t>
            </w:r>
          </w:p>
        </w:tc>
        <w:tc>
          <w:tcPr>
            <w:tcW w:w="2835"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Объект,</w:t>
            </w:r>
          </w:p>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единица измерения</w:t>
            </w:r>
          </w:p>
        </w:tc>
        <w:tc>
          <w:tcPr>
            <w:tcW w:w="2977"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Минимально допустимый уровень обеспеченности объектами</w:t>
            </w:r>
          </w:p>
        </w:tc>
        <w:tc>
          <w:tcPr>
            <w:tcW w:w="2693"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Максимально допустимый уровень доступности объектов</w:t>
            </w:r>
          </w:p>
        </w:tc>
      </w:tr>
      <w:tr w:rsidR="009E4A6A" w:rsidRPr="00967CDA" w:rsidTr="00967CDA">
        <w:trPr>
          <w:tblCellSpacing w:w="5" w:type="nil"/>
        </w:trPr>
        <w:tc>
          <w:tcPr>
            <w:tcW w:w="851"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2</w:t>
            </w:r>
          </w:p>
        </w:tc>
        <w:tc>
          <w:tcPr>
            <w:tcW w:w="2977"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3</w:t>
            </w:r>
          </w:p>
        </w:tc>
        <w:tc>
          <w:tcPr>
            <w:tcW w:w="2693"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4</w:t>
            </w:r>
          </w:p>
        </w:tc>
      </w:tr>
      <w:tr w:rsidR="009E4A6A" w:rsidRPr="00967CDA" w:rsidTr="00967CDA">
        <w:trPr>
          <w:tblCellSpacing w:w="5" w:type="nil"/>
        </w:trPr>
        <w:tc>
          <w:tcPr>
            <w:tcW w:w="9356" w:type="dxa"/>
            <w:gridSpan w:val="4"/>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pacing w:val="-4"/>
                <w:sz w:val="24"/>
                <w:szCs w:val="24"/>
              </w:rPr>
              <w:t>Объекты ритуальных услуг местного значения района</w:t>
            </w:r>
          </w:p>
        </w:tc>
      </w:tr>
      <w:tr w:rsidR="009E4A6A" w:rsidRPr="00967CDA" w:rsidTr="00967CDA">
        <w:trPr>
          <w:trHeight w:val="873"/>
          <w:tblCellSpacing w:w="5" w:type="nil"/>
        </w:trPr>
        <w:tc>
          <w:tcPr>
            <w:tcW w:w="851"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both"/>
              <w:rPr>
                <w:rFonts w:ascii="Times New Roman" w:hAnsi="Times New Roman"/>
                <w:spacing w:val="-2"/>
                <w:sz w:val="24"/>
                <w:szCs w:val="24"/>
              </w:rPr>
            </w:pPr>
            <w:r w:rsidRPr="00967CDA">
              <w:rPr>
                <w:rFonts w:ascii="Times New Roman" w:hAnsi="Times New Roman"/>
                <w:sz w:val="24"/>
                <w:szCs w:val="24"/>
              </w:rPr>
              <w:t>Кладбище традиционного захоронения, на 1 тыс.человек</w:t>
            </w:r>
          </w:p>
        </w:tc>
        <w:tc>
          <w:tcPr>
            <w:tcW w:w="2977"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z w:val="24"/>
                <w:szCs w:val="24"/>
              </w:rPr>
              <w:t>Размер земельного участка 0,24 га</w:t>
            </w:r>
          </w:p>
        </w:tc>
        <w:tc>
          <w:tcPr>
            <w:tcW w:w="2693" w:type="dxa"/>
            <w:tcBorders>
              <w:top w:val="single" w:sz="4" w:space="0" w:color="auto"/>
              <w:left w:val="single" w:sz="4" w:space="0" w:color="auto"/>
              <w:bottom w:val="single" w:sz="4" w:space="0" w:color="auto"/>
              <w:right w:val="single" w:sz="4" w:space="0" w:color="auto"/>
            </w:tcBorders>
          </w:tcPr>
          <w:p w:rsidR="009E4A6A" w:rsidRPr="00967CDA" w:rsidRDefault="009E4A6A" w:rsidP="00967CDA">
            <w:pPr>
              <w:widowControl w:val="0"/>
              <w:tabs>
                <w:tab w:val="left" w:pos="567"/>
              </w:tabs>
              <w:autoSpaceDE w:val="0"/>
              <w:autoSpaceDN w:val="0"/>
              <w:adjustRightInd w:val="0"/>
              <w:spacing w:after="0" w:line="240" w:lineRule="auto"/>
              <w:jc w:val="center"/>
              <w:rPr>
                <w:rFonts w:ascii="Times New Roman" w:hAnsi="Times New Roman"/>
                <w:sz w:val="24"/>
                <w:szCs w:val="24"/>
              </w:rPr>
            </w:pPr>
            <w:r w:rsidRPr="00967CDA">
              <w:rPr>
                <w:rFonts w:ascii="Times New Roman" w:hAnsi="Times New Roman"/>
                <w:spacing w:val="-4"/>
                <w:sz w:val="24"/>
                <w:szCs w:val="24"/>
              </w:rPr>
              <w:t>В соответствии с санитарными правилами</w:t>
            </w:r>
          </w:p>
        </w:tc>
      </w:tr>
    </w:tbl>
    <w:p w:rsidR="009E4A6A" w:rsidRDefault="009E4A6A" w:rsidP="009E4A6A">
      <w:pPr>
        <w:autoSpaceDE w:val="0"/>
        <w:autoSpaceDN w:val="0"/>
        <w:adjustRightInd w:val="0"/>
        <w:spacing w:after="0" w:line="240" w:lineRule="auto"/>
        <w:ind w:firstLine="540"/>
        <w:jc w:val="both"/>
        <w:rPr>
          <w:rFonts w:ascii="Times New Roman" w:hAnsi="Times New Roman"/>
          <w:sz w:val="28"/>
          <w:szCs w:val="28"/>
        </w:rPr>
      </w:pP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xml:space="preserve"> 2.8.2. В состав зон специального назначения могут включаться зоны размещения кладбищ и крематориев, скотомогильников, объекты размещения отходов производства и потребления и иных объектов, размещение которых может быть обеспечено только путем выделения указанных зон и недопустимо в других территориальных зонах.</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2.8.3.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СанПиН 2.1.1279-03 «Гигиенические требования к размещению, устройству и содержанию кладбищ, зданий и сооружений похоронного назначения».</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2.8.4. Не разрешается размещать кладбища на территориях:</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первого и второго поясов зон санитарной охраны источников централизованного водоснабжения и минеральных вод;</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lastRenderedPageBreak/>
        <w:t>- зон санитарной, горно-санитарной охраны лечебно-оздоровительных местностей и курортов;</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с выходом на поверхность закарстованных, сильнотрещиноватых пород и в местах выклинивания водоносных горизонтов;</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со стоянием грунтовых вод менее 2 м от поверхности земли при наиболее высоком их стоянии, а также на затапливаемых, подверженных оползням и обвалам, заболоченных;</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2.8.5. Выбор земельного участка под размещение кладбища производится на основе санитарно-эпидемиологической оценки следующих факторов:</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санитарно-эпидемиологической обстановки;</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градостроительного назначения и ландшафтного зонирования территории;</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геологических, гидрогеологических и гидрогеохимических данных;</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почвенно-географических и способности почв и почвогрунтов к самоочищению;</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эрозионного потенциала и миграции загрязнений;</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 транспортной доступности.</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2.8.6. Вновь создаваемые места погребения должны размещаться на расстоянии не менее 300м от границ селитебной территории.</w:t>
      </w:r>
    </w:p>
    <w:p w:rsidR="009E4A6A" w:rsidRPr="00C203A0" w:rsidRDefault="009E4A6A" w:rsidP="00967CDA">
      <w:pPr>
        <w:autoSpaceDE w:val="0"/>
        <w:autoSpaceDN w:val="0"/>
        <w:adjustRightInd w:val="0"/>
        <w:spacing w:after="0" w:line="240" w:lineRule="auto"/>
        <w:ind w:firstLine="709"/>
        <w:jc w:val="both"/>
        <w:rPr>
          <w:rFonts w:ascii="Times New Roman" w:hAnsi="Times New Roman"/>
          <w:sz w:val="28"/>
          <w:szCs w:val="28"/>
        </w:rPr>
      </w:pPr>
      <w:r w:rsidRPr="00C203A0">
        <w:rPr>
          <w:rFonts w:ascii="Times New Roman" w:hAnsi="Times New Roman"/>
          <w:sz w:val="28"/>
          <w:szCs w:val="28"/>
        </w:rPr>
        <w:t>2.8.7 Размер земельного участка для кладбища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9E4A6A" w:rsidRPr="00C203A0" w:rsidRDefault="009E4A6A" w:rsidP="009E4A6A">
      <w:pPr>
        <w:autoSpaceDE w:val="0"/>
        <w:autoSpaceDN w:val="0"/>
        <w:adjustRightInd w:val="0"/>
        <w:spacing w:after="0" w:line="240" w:lineRule="auto"/>
        <w:ind w:firstLine="540"/>
        <w:jc w:val="both"/>
        <w:rPr>
          <w:rFonts w:ascii="Times New Roman" w:hAnsi="Times New Roman"/>
          <w:sz w:val="28"/>
          <w:szCs w:val="28"/>
        </w:rPr>
      </w:pPr>
    </w:p>
    <w:p w:rsidR="009E4A6A" w:rsidRPr="00C203A0" w:rsidRDefault="009E4A6A" w:rsidP="008B6CA9">
      <w:pPr>
        <w:spacing w:after="0" w:line="240" w:lineRule="auto"/>
        <w:jc w:val="center"/>
        <w:rPr>
          <w:rFonts w:ascii="Times New Roman" w:hAnsi="Times New Roman"/>
          <w:bCs/>
          <w:sz w:val="28"/>
          <w:szCs w:val="28"/>
        </w:rPr>
      </w:pPr>
      <w:r w:rsidRPr="00C203A0">
        <w:rPr>
          <w:rFonts w:ascii="Times New Roman" w:hAnsi="Times New Roman"/>
          <w:sz w:val="28"/>
          <w:szCs w:val="28"/>
        </w:rPr>
        <w:t xml:space="preserve">2.9. </w:t>
      </w:r>
      <w:r w:rsidRPr="00C203A0">
        <w:rPr>
          <w:rFonts w:ascii="Times New Roman" w:hAnsi="Times New Roman"/>
          <w:bCs/>
          <w:sz w:val="28"/>
          <w:szCs w:val="28"/>
        </w:rPr>
        <w:t>Расчетные показатели минимально допустимого уровня</w:t>
      </w:r>
    </w:p>
    <w:p w:rsidR="009E4A6A" w:rsidRPr="00C203A0" w:rsidRDefault="009E4A6A" w:rsidP="009E4A6A">
      <w:pPr>
        <w:spacing w:after="0" w:line="240" w:lineRule="auto"/>
        <w:jc w:val="center"/>
        <w:rPr>
          <w:rFonts w:ascii="Times New Roman" w:hAnsi="Times New Roman"/>
          <w:bCs/>
          <w:sz w:val="28"/>
          <w:szCs w:val="28"/>
        </w:rPr>
      </w:pPr>
      <w:r w:rsidRPr="00C203A0">
        <w:rPr>
          <w:rFonts w:ascii="Times New Roman" w:hAnsi="Times New Roman"/>
          <w:bCs/>
          <w:sz w:val="28"/>
          <w:szCs w:val="28"/>
        </w:rPr>
        <w:t>обеспеченности объектами в области предупреждение чрезвычайных</w:t>
      </w:r>
    </w:p>
    <w:p w:rsidR="009E4A6A" w:rsidRPr="00C203A0" w:rsidRDefault="009E4A6A" w:rsidP="009E4A6A">
      <w:pPr>
        <w:spacing w:after="0" w:line="240" w:lineRule="auto"/>
        <w:jc w:val="center"/>
        <w:rPr>
          <w:rFonts w:ascii="Times New Roman" w:hAnsi="Times New Roman"/>
          <w:bCs/>
          <w:sz w:val="28"/>
          <w:szCs w:val="28"/>
        </w:rPr>
      </w:pPr>
      <w:r w:rsidRPr="00C203A0">
        <w:rPr>
          <w:rFonts w:ascii="Times New Roman" w:hAnsi="Times New Roman"/>
          <w:bCs/>
          <w:sz w:val="28"/>
          <w:szCs w:val="28"/>
        </w:rPr>
        <w:t xml:space="preserve">ситуаций природного и техногенного характера и ликвидации </w:t>
      </w:r>
    </w:p>
    <w:p w:rsidR="009E4A6A" w:rsidRPr="00C203A0" w:rsidRDefault="009E4A6A" w:rsidP="009E4A6A">
      <w:pPr>
        <w:spacing w:after="0" w:line="240" w:lineRule="auto"/>
        <w:jc w:val="center"/>
        <w:rPr>
          <w:rFonts w:ascii="Times New Roman" w:hAnsi="Times New Roman"/>
          <w:bCs/>
          <w:sz w:val="28"/>
          <w:szCs w:val="28"/>
        </w:rPr>
      </w:pPr>
      <w:r w:rsidRPr="00C203A0">
        <w:rPr>
          <w:rFonts w:ascii="Times New Roman" w:hAnsi="Times New Roman"/>
          <w:bCs/>
          <w:sz w:val="28"/>
          <w:szCs w:val="28"/>
        </w:rPr>
        <w:t>их последствий и расчетные показатели максимально</w:t>
      </w:r>
    </w:p>
    <w:p w:rsidR="009E4A6A" w:rsidRPr="00C203A0" w:rsidRDefault="009E4A6A" w:rsidP="009E4A6A">
      <w:pPr>
        <w:spacing w:after="0" w:line="240" w:lineRule="auto"/>
        <w:jc w:val="center"/>
        <w:rPr>
          <w:rFonts w:ascii="Times New Roman" w:hAnsi="Times New Roman"/>
          <w:bCs/>
          <w:sz w:val="28"/>
          <w:szCs w:val="28"/>
        </w:rPr>
      </w:pPr>
      <w:r w:rsidRPr="00C203A0">
        <w:rPr>
          <w:rFonts w:ascii="Times New Roman" w:hAnsi="Times New Roman"/>
          <w:bCs/>
          <w:sz w:val="28"/>
          <w:szCs w:val="28"/>
        </w:rPr>
        <w:t xml:space="preserve"> допустимого уровня территориальной доступности таких объектов</w:t>
      </w:r>
    </w:p>
    <w:p w:rsidR="009E4A6A" w:rsidRPr="00C203A0" w:rsidRDefault="009E4A6A" w:rsidP="009E4A6A">
      <w:pPr>
        <w:spacing w:after="0" w:line="240" w:lineRule="auto"/>
        <w:jc w:val="center"/>
        <w:rPr>
          <w:rFonts w:ascii="Times New Roman" w:hAnsi="Times New Roman"/>
          <w:bCs/>
          <w:sz w:val="28"/>
          <w:szCs w:val="28"/>
        </w:rPr>
      </w:pPr>
    </w:p>
    <w:p w:rsidR="00AC0C9D" w:rsidRDefault="009E4A6A" w:rsidP="00AC0C9D">
      <w:pPr>
        <w:spacing w:after="0" w:line="240" w:lineRule="auto"/>
        <w:ind w:firstLine="709"/>
        <w:jc w:val="both"/>
        <w:rPr>
          <w:rFonts w:ascii="Times New Roman" w:hAnsi="Times New Roman"/>
          <w:bCs/>
          <w:sz w:val="28"/>
          <w:szCs w:val="28"/>
        </w:rPr>
      </w:pPr>
      <w:r w:rsidRPr="00C203A0">
        <w:rPr>
          <w:rFonts w:ascii="Times New Roman" w:hAnsi="Times New Roman"/>
          <w:sz w:val="28"/>
          <w:szCs w:val="28"/>
        </w:rPr>
        <w:t xml:space="preserve"> 2.9.1.</w:t>
      </w:r>
      <w:r w:rsidR="00065EF7">
        <w:rPr>
          <w:rFonts w:ascii="Times New Roman" w:hAnsi="Times New Roman"/>
          <w:sz w:val="28"/>
          <w:szCs w:val="28"/>
        </w:rPr>
        <w:t xml:space="preserve"> </w:t>
      </w:r>
      <w:r w:rsidRPr="00C203A0">
        <w:rPr>
          <w:rFonts w:ascii="Times New Roman" w:hAnsi="Times New Roman"/>
          <w:sz w:val="28"/>
          <w:szCs w:val="28"/>
        </w:rPr>
        <w:t>Расчетные</w:t>
      </w:r>
      <w:r w:rsidR="00065EF7">
        <w:rPr>
          <w:rFonts w:ascii="Times New Roman" w:hAnsi="Times New Roman"/>
          <w:sz w:val="28"/>
          <w:szCs w:val="28"/>
        </w:rPr>
        <w:t xml:space="preserve"> </w:t>
      </w:r>
      <w:r w:rsidRPr="00C203A0">
        <w:rPr>
          <w:rFonts w:ascii="Times New Roman" w:hAnsi="Times New Roman"/>
          <w:sz w:val="28"/>
          <w:szCs w:val="28"/>
        </w:rPr>
        <w:t>показатели</w:t>
      </w:r>
      <w:r w:rsidR="00065EF7">
        <w:rPr>
          <w:rFonts w:ascii="Times New Roman" w:hAnsi="Times New Roman"/>
          <w:sz w:val="28"/>
          <w:szCs w:val="28"/>
        </w:rPr>
        <w:t xml:space="preserve"> </w:t>
      </w:r>
      <w:r w:rsidRPr="00C203A0">
        <w:rPr>
          <w:rFonts w:ascii="Times New Roman" w:hAnsi="Times New Roman"/>
          <w:sz w:val="28"/>
          <w:szCs w:val="28"/>
        </w:rPr>
        <w:t>минимально допустимого уровня обеспеченности объектами</w:t>
      </w:r>
      <w:r w:rsidR="00065EF7">
        <w:rPr>
          <w:rFonts w:ascii="Times New Roman" w:hAnsi="Times New Roman"/>
          <w:sz w:val="28"/>
          <w:szCs w:val="28"/>
        </w:rPr>
        <w:t xml:space="preserve"> </w:t>
      </w:r>
      <w:r w:rsidRPr="00C203A0">
        <w:rPr>
          <w:rFonts w:ascii="Times New Roman" w:hAnsi="Times New Roman"/>
          <w:bCs/>
          <w:sz w:val="28"/>
          <w:szCs w:val="28"/>
        </w:rPr>
        <w:t>чрезвычайных</w:t>
      </w:r>
      <w:r w:rsidR="00065EF7">
        <w:rPr>
          <w:rFonts w:ascii="Times New Roman" w:hAnsi="Times New Roman"/>
          <w:bCs/>
          <w:sz w:val="28"/>
          <w:szCs w:val="28"/>
        </w:rPr>
        <w:t xml:space="preserve"> </w:t>
      </w:r>
      <w:r w:rsidRPr="00C203A0">
        <w:rPr>
          <w:rFonts w:ascii="Times New Roman" w:hAnsi="Times New Roman"/>
          <w:bCs/>
          <w:sz w:val="28"/>
          <w:szCs w:val="28"/>
        </w:rPr>
        <w:t>ситуаций природного и техногенного характера и ликвидации</w:t>
      </w:r>
      <w:r w:rsidR="00065EF7">
        <w:rPr>
          <w:rFonts w:ascii="Times New Roman" w:hAnsi="Times New Roman"/>
          <w:bCs/>
          <w:sz w:val="28"/>
          <w:szCs w:val="28"/>
        </w:rPr>
        <w:t xml:space="preserve"> </w:t>
      </w:r>
      <w:r w:rsidRPr="00C203A0">
        <w:rPr>
          <w:rFonts w:ascii="Times New Roman" w:hAnsi="Times New Roman"/>
          <w:sz w:val="28"/>
          <w:szCs w:val="28"/>
        </w:rPr>
        <w:t>и расчетные показатели максимально</w:t>
      </w:r>
      <w:r w:rsidR="00065EF7">
        <w:rPr>
          <w:rFonts w:ascii="Times New Roman" w:hAnsi="Times New Roman"/>
          <w:sz w:val="28"/>
          <w:szCs w:val="28"/>
        </w:rPr>
        <w:t xml:space="preserve"> </w:t>
      </w:r>
      <w:r w:rsidRPr="00C203A0">
        <w:rPr>
          <w:rFonts w:ascii="Times New Roman" w:hAnsi="Times New Roman"/>
          <w:sz w:val="28"/>
          <w:szCs w:val="28"/>
        </w:rPr>
        <w:t xml:space="preserve">допустимого уровня территориальной доступности таких объектов следует принимать в соответствии с таблицей </w:t>
      </w:r>
      <w:r w:rsidR="006233C0">
        <w:rPr>
          <w:rFonts w:ascii="Times New Roman" w:hAnsi="Times New Roman"/>
          <w:sz w:val="28"/>
          <w:szCs w:val="28"/>
        </w:rPr>
        <w:t>9</w:t>
      </w:r>
      <w:r w:rsidR="00967CDA">
        <w:rPr>
          <w:rFonts w:ascii="Times New Roman" w:hAnsi="Times New Roman"/>
          <w:sz w:val="28"/>
          <w:szCs w:val="28"/>
        </w:rPr>
        <w:t>.</w:t>
      </w:r>
    </w:p>
    <w:p w:rsidR="009E4A6A" w:rsidRDefault="009E4A6A" w:rsidP="00AC0C9D">
      <w:pPr>
        <w:spacing w:after="0" w:line="240" w:lineRule="auto"/>
        <w:ind w:firstLine="709"/>
        <w:jc w:val="right"/>
        <w:rPr>
          <w:rFonts w:ascii="Times New Roman" w:hAnsi="Times New Roman"/>
          <w:bCs/>
          <w:sz w:val="28"/>
          <w:szCs w:val="28"/>
        </w:rPr>
      </w:pPr>
      <w:r w:rsidRPr="00C203A0">
        <w:rPr>
          <w:rFonts w:ascii="Times New Roman" w:hAnsi="Times New Roman"/>
          <w:bCs/>
          <w:sz w:val="28"/>
          <w:szCs w:val="28"/>
        </w:rPr>
        <w:t xml:space="preserve">Таблица </w:t>
      </w:r>
      <w:r w:rsidR="006233C0">
        <w:rPr>
          <w:rFonts w:ascii="Times New Roman" w:hAnsi="Times New Roman"/>
          <w:bCs/>
          <w:sz w:val="28"/>
          <w:szCs w:val="28"/>
        </w:rPr>
        <w:t>9</w:t>
      </w:r>
    </w:p>
    <w:tbl>
      <w:tblPr>
        <w:tblW w:w="0" w:type="auto"/>
        <w:tblLayout w:type="fixed"/>
        <w:tblCellMar>
          <w:top w:w="102" w:type="dxa"/>
          <w:left w:w="62" w:type="dxa"/>
          <w:bottom w:w="102" w:type="dxa"/>
          <w:right w:w="62" w:type="dxa"/>
        </w:tblCellMar>
        <w:tblLook w:val="0000"/>
      </w:tblPr>
      <w:tblGrid>
        <w:gridCol w:w="567"/>
        <w:gridCol w:w="1984"/>
        <w:gridCol w:w="1644"/>
        <w:gridCol w:w="3005"/>
        <w:gridCol w:w="2360"/>
      </w:tblGrid>
      <w:tr w:rsidR="002E7927" w:rsidRPr="002E7927" w:rsidTr="002E7927">
        <w:tc>
          <w:tcPr>
            <w:tcW w:w="567"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2E7927">
              <w:rPr>
                <w:rFonts w:ascii="Times New Roman" w:hAnsi="Times New Roman" w:cs="Times New Roman"/>
                <w:sz w:val="24"/>
                <w:szCs w:val="24"/>
              </w:rPr>
              <w:t xml:space="preserve"> п/п </w:t>
            </w:r>
          </w:p>
        </w:tc>
        <w:tc>
          <w:tcPr>
            <w:tcW w:w="1984"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sidRPr="002E7927">
              <w:rPr>
                <w:rFonts w:ascii="Times New Roman" w:hAnsi="Times New Roman" w:cs="Times New Roman"/>
                <w:sz w:val="24"/>
                <w:szCs w:val="24"/>
              </w:rPr>
              <w:t xml:space="preserve">Наименование вида объекта </w:t>
            </w:r>
          </w:p>
        </w:tc>
        <w:tc>
          <w:tcPr>
            <w:tcW w:w="1644"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sidRPr="002E7927">
              <w:rPr>
                <w:rFonts w:ascii="Times New Roman" w:hAnsi="Times New Roman" w:cs="Times New Roman"/>
                <w:sz w:val="24"/>
                <w:szCs w:val="24"/>
              </w:rPr>
              <w:t xml:space="preserve">Показатель, единица измерения </w:t>
            </w:r>
          </w:p>
        </w:tc>
        <w:tc>
          <w:tcPr>
            <w:tcW w:w="3005"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sidRPr="002E7927">
              <w:rPr>
                <w:rFonts w:ascii="Times New Roman" w:hAnsi="Times New Roman" w:cs="Times New Roman"/>
                <w:sz w:val="24"/>
                <w:szCs w:val="24"/>
              </w:rPr>
              <w:t xml:space="preserve">Показатель минимальной обеспеченности </w:t>
            </w:r>
          </w:p>
        </w:tc>
        <w:tc>
          <w:tcPr>
            <w:tcW w:w="2360"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sidRPr="002E7927">
              <w:rPr>
                <w:rFonts w:ascii="Times New Roman" w:hAnsi="Times New Roman" w:cs="Times New Roman"/>
                <w:sz w:val="24"/>
                <w:szCs w:val="24"/>
              </w:rPr>
              <w:t xml:space="preserve">Показатель максимальной доступности </w:t>
            </w:r>
          </w:p>
        </w:tc>
      </w:tr>
      <w:tr w:rsidR="002E7927" w:rsidRPr="002E7927" w:rsidTr="002E7927">
        <w:tc>
          <w:tcPr>
            <w:tcW w:w="567"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984"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sidRPr="002E7927">
              <w:rPr>
                <w:rFonts w:ascii="Times New Roman" w:hAnsi="Times New Roman" w:cs="Times New Roman"/>
                <w:sz w:val="24"/>
                <w:szCs w:val="24"/>
              </w:rPr>
              <w:t>Пожарные депо</w:t>
            </w:r>
          </w:p>
        </w:tc>
        <w:tc>
          <w:tcPr>
            <w:tcW w:w="1644"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sidRPr="002E7927">
              <w:rPr>
                <w:rFonts w:ascii="Times New Roman" w:hAnsi="Times New Roman" w:cs="Times New Roman"/>
                <w:sz w:val="24"/>
                <w:szCs w:val="24"/>
              </w:rPr>
              <w:t>количество объектов, единиц</w:t>
            </w:r>
          </w:p>
        </w:tc>
        <w:tc>
          <w:tcPr>
            <w:tcW w:w="3005"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sidRPr="002E7927">
              <w:rPr>
                <w:rFonts w:ascii="Times New Roman" w:hAnsi="Times New Roman" w:cs="Times New Roman"/>
                <w:sz w:val="24"/>
                <w:szCs w:val="24"/>
              </w:rPr>
              <w:t xml:space="preserve">определяется в соответствии с расчетом согласно требованиям статьи 76 Федерального закона от 22.07.2008 N 123-ФЗ, сводом правил "Места дислокации подразделений пожарной охраны. Порядок и методика определения" (далее - свод правил СП 11.13130.2009),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бедствий от 25.03.2009 N 181 "Об утверждении свода правил "Места дислокации подразделений пожарной охраны. Порядок и методика определения" (в части определения количества и мест дислокации подразделений пожарной охраны), Методикой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утвержденной приказом Министерства Российской Федерации по делам гражданской обороны, чрезвычайным ситуациям и ликвидации последствий стихийных бедствий от 15.10.2021 N 700 "Об утверждении методик расчета численности и технической оснащенности подразделений пожарной охраны" (далее - приказ МЧС России от 15.10.2021 </w:t>
            </w:r>
            <w:r w:rsidRPr="002E7927">
              <w:rPr>
                <w:rFonts w:ascii="Times New Roman" w:hAnsi="Times New Roman" w:cs="Times New Roman"/>
                <w:sz w:val="24"/>
                <w:szCs w:val="24"/>
              </w:rPr>
              <w:lastRenderedPageBreak/>
              <w:t>N 700) (в части определения численности и технической оснащенности подразделений пожарной охраны), сводом правил "Здания пожарных депо. Правила проектирования" (далее - свод правил СП 380.1325800.2018), утвержденным приказом Министерства строительства и жилищно-коммунального хозяйства Российской Федерации от 24.05.2018 N 311/пр "Об утверждении свода правил "Здания пожарных депо. Правила проектирования"</w:t>
            </w:r>
          </w:p>
        </w:tc>
        <w:tc>
          <w:tcPr>
            <w:tcW w:w="2360" w:type="dxa"/>
            <w:tcBorders>
              <w:top w:val="single" w:sz="4" w:space="0" w:color="auto"/>
              <w:left w:val="single" w:sz="4" w:space="0" w:color="auto"/>
              <w:bottom w:val="single" w:sz="4" w:space="0" w:color="auto"/>
              <w:right w:val="single" w:sz="4" w:space="0" w:color="auto"/>
            </w:tcBorders>
          </w:tcPr>
          <w:p w:rsidR="002E7927" w:rsidRPr="002E7927" w:rsidRDefault="002E7927">
            <w:pPr>
              <w:autoSpaceDE w:val="0"/>
              <w:autoSpaceDN w:val="0"/>
              <w:adjustRightInd w:val="0"/>
              <w:spacing w:after="0" w:line="240" w:lineRule="auto"/>
              <w:jc w:val="center"/>
              <w:rPr>
                <w:rFonts w:ascii="Times New Roman" w:hAnsi="Times New Roman" w:cs="Times New Roman"/>
                <w:sz w:val="24"/>
                <w:szCs w:val="24"/>
              </w:rPr>
            </w:pPr>
            <w:r w:rsidRPr="002E7927">
              <w:rPr>
                <w:rFonts w:ascii="Times New Roman" w:hAnsi="Times New Roman" w:cs="Times New Roman"/>
                <w:sz w:val="24"/>
                <w:szCs w:val="24"/>
              </w:rPr>
              <w:lastRenderedPageBreak/>
              <w:t>здания пожарных депо на территориях населенных пунктов следует размещать исходя из условия, что время прибытия первого подразделения к месту вызова в городских населенных пунктах не должно превышать 10 минут, в сельских населенных пунктах - 20 минут</w:t>
            </w:r>
          </w:p>
        </w:tc>
      </w:tr>
    </w:tbl>
    <w:p w:rsidR="009E4A6A" w:rsidRPr="00C203A0" w:rsidRDefault="009E4A6A" w:rsidP="009E4A6A">
      <w:pPr>
        <w:shd w:val="clear" w:color="auto" w:fill="FFFFFF"/>
        <w:spacing w:after="0" w:line="240" w:lineRule="auto"/>
        <w:jc w:val="center"/>
        <w:rPr>
          <w:rFonts w:ascii="Times New Roman" w:hAnsi="Times New Roman"/>
          <w:bCs/>
          <w:sz w:val="28"/>
          <w:szCs w:val="28"/>
        </w:rPr>
      </w:pPr>
    </w:p>
    <w:p w:rsidR="009E4A6A" w:rsidRDefault="009E4A6A" w:rsidP="00967CDA">
      <w:pPr>
        <w:ind w:firstLine="709"/>
        <w:jc w:val="both"/>
        <w:rPr>
          <w:rFonts w:ascii="Times New Roman" w:hAnsi="Times New Roman"/>
          <w:sz w:val="28"/>
          <w:szCs w:val="28"/>
        </w:rPr>
      </w:pPr>
      <w:r w:rsidRPr="00C203A0">
        <w:rPr>
          <w:rFonts w:ascii="Times New Roman" w:hAnsi="Times New Roman"/>
          <w:sz w:val="28"/>
          <w:szCs w:val="28"/>
        </w:rPr>
        <w:t>2.9.2. При подготовке документов территориального планирования для объектов местного значения муниципального района в области предупреждения чрезвычайных ситуаций для объектов аварийно-спасательных служб и (или) аварийно-спасательных формирований, подразделений государственной противопожарной службы области при установлении расчетных показателей необходимо руководствоваться нормами проектирования объектов пожарной охраны от 01.01.1995 НПБ 101-95, введены в действие приказом Главного управления Государственной противопожарной службы Министерства внутренних дел России от 30.12.1994 № 36.</w:t>
      </w:r>
    </w:p>
    <w:p w:rsidR="002C5FC4" w:rsidRPr="004E41D9" w:rsidRDefault="00967CDA" w:rsidP="002C5FC4">
      <w:pPr>
        <w:spacing w:after="0" w:line="240" w:lineRule="auto"/>
        <w:jc w:val="center"/>
        <w:rPr>
          <w:rFonts w:ascii="Times New Roman" w:hAnsi="Times New Roman" w:cs="Times New Roman"/>
          <w:b/>
          <w:bCs/>
          <w:color w:val="000000"/>
          <w:sz w:val="28"/>
          <w:szCs w:val="28"/>
        </w:rPr>
      </w:pPr>
      <w:r w:rsidRPr="004E41D9">
        <w:rPr>
          <w:rFonts w:ascii="Times New Roman" w:hAnsi="Times New Roman" w:cs="Times New Roman"/>
          <w:b/>
          <w:bCs/>
          <w:color w:val="000000"/>
          <w:sz w:val="28"/>
          <w:szCs w:val="28"/>
        </w:rPr>
        <w:t>3. М</w:t>
      </w:r>
      <w:r w:rsidR="002C5FC4" w:rsidRPr="004E41D9">
        <w:rPr>
          <w:rFonts w:ascii="Times New Roman" w:hAnsi="Times New Roman" w:cs="Times New Roman"/>
          <w:b/>
          <w:bCs/>
          <w:color w:val="000000"/>
          <w:sz w:val="28"/>
          <w:szCs w:val="28"/>
        </w:rPr>
        <w:t xml:space="preserve">атериалы по обоснованию расчетных показателей, </w:t>
      </w:r>
    </w:p>
    <w:p w:rsidR="002C5FC4" w:rsidRPr="004E41D9" w:rsidRDefault="002C5FC4" w:rsidP="002C5FC4">
      <w:pPr>
        <w:spacing w:after="0" w:line="240" w:lineRule="auto"/>
        <w:jc w:val="center"/>
        <w:rPr>
          <w:rFonts w:ascii="Times New Roman" w:hAnsi="Times New Roman" w:cs="Times New Roman"/>
          <w:b/>
          <w:bCs/>
          <w:color w:val="000000"/>
          <w:sz w:val="28"/>
          <w:szCs w:val="28"/>
        </w:rPr>
      </w:pPr>
      <w:r w:rsidRPr="004E41D9">
        <w:rPr>
          <w:rFonts w:ascii="Times New Roman" w:hAnsi="Times New Roman" w:cs="Times New Roman"/>
          <w:b/>
          <w:bCs/>
          <w:color w:val="000000"/>
          <w:sz w:val="28"/>
          <w:szCs w:val="28"/>
        </w:rPr>
        <w:t xml:space="preserve">содержащихся в основной части местных нормативов </w:t>
      </w:r>
    </w:p>
    <w:p w:rsidR="002C5FC4" w:rsidRPr="004E41D9" w:rsidRDefault="002C5FC4" w:rsidP="002C5FC4">
      <w:pPr>
        <w:spacing w:after="0" w:line="240" w:lineRule="auto"/>
        <w:jc w:val="center"/>
        <w:rPr>
          <w:rFonts w:ascii="Times New Roman" w:hAnsi="Times New Roman" w:cs="Times New Roman"/>
          <w:b/>
          <w:color w:val="000000"/>
          <w:sz w:val="28"/>
          <w:szCs w:val="28"/>
        </w:rPr>
      </w:pPr>
      <w:r w:rsidRPr="004E41D9">
        <w:rPr>
          <w:rFonts w:ascii="Times New Roman" w:hAnsi="Times New Roman" w:cs="Times New Roman"/>
          <w:b/>
          <w:bCs/>
          <w:color w:val="000000"/>
          <w:sz w:val="28"/>
          <w:szCs w:val="28"/>
        </w:rPr>
        <w:t xml:space="preserve">градостроительного проектирования </w:t>
      </w:r>
      <w:r w:rsidRPr="004E41D9">
        <w:rPr>
          <w:rFonts w:ascii="Times New Roman" w:hAnsi="Times New Roman" w:cs="Times New Roman"/>
          <w:b/>
          <w:color w:val="000000"/>
          <w:sz w:val="28"/>
          <w:szCs w:val="28"/>
        </w:rPr>
        <w:t xml:space="preserve">Советского района </w:t>
      </w:r>
    </w:p>
    <w:p w:rsidR="00967CDA" w:rsidRPr="004E41D9" w:rsidRDefault="002C5FC4" w:rsidP="002C5FC4">
      <w:pPr>
        <w:spacing w:after="0" w:line="240" w:lineRule="auto"/>
        <w:jc w:val="center"/>
        <w:rPr>
          <w:rFonts w:ascii="Times New Roman" w:hAnsi="Times New Roman" w:cs="Times New Roman"/>
          <w:b/>
          <w:color w:val="000000"/>
          <w:sz w:val="28"/>
          <w:szCs w:val="28"/>
        </w:rPr>
      </w:pPr>
      <w:r w:rsidRPr="004E41D9">
        <w:rPr>
          <w:rFonts w:ascii="Times New Roman" w:hAnsi="Times New Roman" w:cs="Times New Roman"/>
          <w:b/>
          <w:color w:val="000000"/>
          <w:sz w:val="28"/>
          <w:szCs w:val="28"/>
        </w:rPr>
        <w:t>Кировской области</w:t>
      </w:r>
    </w:p>
    <w:p w:rsidR="002C5FC4" w:rsidRPr="00967CDA" w:rsidRDefault="002C5FC4" w:rsidP="002C5FC4">
      <w:pPr>
        <w:spacing w:after="0" w:line="240" w:lineRule="auto"/>
        <w:jc w:val="center"/>
        <w:rPr>
          <w:rFonts w:ascii="Times New Roman" w:eastAsia="Times New Roman" w:hAnsi="Times New Roman" w:cs="Times New Roman"/>
          <w:color w:val="000000"/>
          <w:sz w:val="28"/>
          <w:szCs w:val="28"/>
        </w:rPr>
      </w:pPr>
    </w:p>
    <w:p w:rsidR="00F72128" w:rsidRPr="00F72128" w:rsidRDefault="00F72128"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В Местных нормативах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w:t>
      </w:r>
      <w:r w:rsidR="00065EF7">
        <w:rPr>
          <w:rFonts w:ascii="Times New Roman" w:hAnsi="Times New Roman" w:cs="Times New Roman"/>
          <w:bCs/>
          <w:sz w:val="28"/>
          <w:szCs w:val="28"/>
        </w:rPr>
        <w:t xml:space="preserve"> </w:t>
      </w:r>
      <w:r w:rsidRPr="00F72128">
        <w:rPr>
          <w:rFonts w:ascii="Times New Roman" w:hAnsi="Times New Roman" w:cs="Times New Roman"/>
          <w:bCs/>
          <w:sz w:val="28"/>
          <w:szCs w:val="28"/>
        </w:rPr>
        <w:t>для населения Советского района с учетом:</w:t>
      </w:r>
    </w:p>
    <w:p w:rsidR="00F72128" w:rsidRPr="00F72128" w:rsidRDefault="00F72128"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административно-территориального устройства;</w:t>
      </w:r>
    </w:p>
    <w:p w:rsidR="00F72128" w:rsidRPr="00F72128" w:rsidRDefault="00F72128"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социально-демографического состава и плотности населения Советского района;</w:t>
      </w:r>
    </w:p>
    <w:p w:rsidR="00F72128" w:rsidRPr="00F72128" w:rsidRDefault="00F72128"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lastRenderedPageBreak/>
        <w:t>планов и программ комплексного социально-экономического развития муниципального образования</w:t>
      </w:r>
      <w:r w:rsidR="00065EF7">
        <w:rPr>
          <w:rFonts w:ascii="Times New Roman" w:hAnsi="Times New Roman" w:cs="Times New Roman"/>
          <w:bCs/>
          <w:sz w:val="28"/>
          <w:szCs w:val="28"/>
        </w:rPr>
        <w:t xml:space="preserve"> </w:t>
      </w:r>
      <w:r w:rsidRPr="00F72128">
        <w:rPr>
          <w:rFonts w:ascii="Times New Roman" w:hAnsi="Times New Roman" w:cs="Times New Roman"/>
          <w:bCs/>
          <w:sz w:val="28"/>
          <w:szCs w:val="28"/>
        </w:rPr>
        <w:t xml:space="preserve">Советский муниципальный район Кировской области; </w:t>
      </w:r>
    </w:p>
    <w:p w:rsidR="00F72128" w:rsidRPr="00F72128" w:rsidRDefault="00F72128" w:rsidP="00FE49BF">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Схемы территориального планирования Советского муниципального района Кировской области, утверждённой решением Советской районной Думы от 29.10.2010 № 93</w:t>
      </w:r>
      <w:r w:rsidR="00FE49BF">
        <w:rPr>
          <w:rFonts w:ascii="Times New Roman" w:hAnsi="Times New Roman" w:cs="Times New Roman"/>
          <w:bCs/>
          <w:sz w:val="28"/>
          <w:szCs w:val="28"/>
        </w:rPr>
        <w:t>.</w:t>
      </w:r>
    </w:p>
    <w:p w:rsidR="00F72128" w:rsidRPr="00F72128" w:rsidRDefault="00F72128"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Местные нормативы направлены на повышение благоприятных условий жизни населения Советского района, устойчивое развитие его территорий.</w:t>
      </w:r>
    </w:p>
    <w:p w:rsidR="00F72128" w:rsidRPr="00F72128" w:rsidRDefault="00F72128"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общественно-деловых, жилых, рекреационных зон.</w:t>
      </w:r>
    </w:p>
    <w:p w:rsidR="00FE49BF" w:rsidRDefault="00FE49BF"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p>
    <w:p w:rsidR="00FE49BF" w:rsidRPr="00FE49BF" w:rsidRDefault="00FE49BF" w:rsidP="00FE49BF">
      <w:pPr>
        <w:spacing w:after="0" w:line="240" w:lineRule="auto"/>
        <w:ind w:left="709"/>
        <w:jc w:val="center"/>
        <w:rPr>
          <w:rFonts w:ascii="Times New Roman" w:hAnsi="Times New Roman" w:cs="Times New Roman"/>
          <w:sz w:val="28"/>
          <w:szCs w:val="28"/>
        </w:rPr>
      </w:pPr>
      <w:r w:rsidRPr="00FE49BF">
        <w:rPr>
          <w:rFonts w:ascii="Times New Roman" w:hAnsi="Times New Roman" w:cs="Times New Roman"/>
          <w:bCs/>
          <w:sz w:val="28"/>
          <w:szCs w:val="28"/>
        </w:rPr>
        <w:t>3.1.</w:t>
      </w:r>
      <w:r w:rsidRPr="00FE49BF">
        <w:t xml:space="preserve"> </w:t>
      </w:r>
      <w:r w:rsidRPr="00FE49BF">
        <w:rPr>
          <w:rFonts w:ascii="Times New Roman" w:hAnsi="Times New Roman" w:cs="Times New Roman"/>
          <w:bCs/>
          <w:sz w:val="28"/>
          <w:szCs w:val="28"/>
        </w:rPr>
        <w:t>Обоснование расчетных показателей минимально допустимого уровня обеспеченности объектами в области электро- и газоснабжения</w:t>
      </w:r>
    </w:p>
    <w:p w:rsidR="00FE49BF" w:rsidRDefault="00FE49BF" w:rsidP="00FE49BF">
      <w:pPr>
        <w:tabs>
          <w:tab w:val="left" w:pos="4253"/>
          <w:tab w:val="left" w:pos="5954"/>
          <w:tab w:val="left" w:pos="6237"/>
        </w:tabs>
        <w:spacing w:after="0" w:line="240" w:lineRule="auto"/>
        <w:ind w:firstLine="709"/>
        <w:jc w:val="center"/>
        <w:rPr>
          <w:rFonts w:ascii="Times New Roman" w:hAnsi="Times New Roman" w:cs="Times New Roman"/>
          <w:b/>
          <w:bCs/>
          <w:sz w:val="28"/>
          <w:szCs w:val="28"/>
        </w:rPr>
      </w:pPr>
    </w:p>
    <w:tbl>
      <w:tblPr>
        <w:tblW w:w="9701" w:type="dxa"/>
        <w:tblLayout w:type="fixed"/>
        <w:tblCellMar>
          <w:top w:w="102" w:type="dxa"/>
          <w:left w:w="62" w:type="dxa"/>
          <w:bottom w:w="102" w:type="dxa"/>
          <w:right w:w="62" w:type="dxa"/>
        </w:tblCellMar>
        <w:tblLook w:val="0000"/>
      </w:tblPr>
      <w:tblGrid>
        <w:gridCol w:w="1984"/>
        <w:gridCol w:w="2608"/>
        <w:gridCol w:w="5109"/>
      </w:tblGrid>
      <w:tr w:rsidR="00FE49BF" w:rsidRPr="00CB7C0D" w:rsidTr="00ED0E64">
        <w:tc>
          <w:tcPr>
            <w:tcW w:w="1984"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Наименование вида объекта</w:t>
            </w:r>
          </w:p>
        </w:tc>
        <w:tc>
          <w:tcPr>
            <w:tcW w:w="2608"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Тип расчетного показателя</w:t>
            </w:r>
          </w:p>
        </w:tc>
        <w:tc>
          <w:tcPr>
            <w:tcW w:w="5109"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Обоснование расчетного показателя</w:t>
            </w:r>
          </w:p>
        </w:tc>
      </w:tr>
      <w:tr w:rsidR="00FE49BF" w:rsidRPr="00CB7C0D" w:rsidTr="00ED0E64">
        <w:tc>
          <w:tcPr>
            <w:tcW w:w="1984" w:type="dxa"/>
            <w:vMerge w:val="restart"/>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CB7C0D">
              <w:rPr>
                <w:rFonts w:ascii="Times New Roman" w:hAnsi="Times New Roman" w:cs="Times New Roman"/>
                <w:bCs/>
                <w:sz w:val="24"/>
                <w:szCs w:val="24"/>
              </w:rPr>
              <w:t>Объекты электропотребления</w:t>
            </w:r>
          </w:p>
        </w:tc>
        <w:tc>
          <w:tcPr>
            <w:tcW w:w="2608"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CB7C0D">
              <w:rPr>
                <w:rFonts w:ascii="Times New Roman" w:hAnsi="Times New Roman" w:cs="Times New Roman"/>
                <w:bCs/>
                <w:sz w:val="24"/>
                <w:szCs w:val="24"/>
              </w:rPr>
              <w:t>Расчетный показатель минимально допустимого уровня обеспеченности</w:t>
            </w:r>
          </w:p>
        </w:tc>
        <w:tc>
          <w:tcPr>
            <w:tcW w:w="5109"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CB7C0D">
              <w:rPr>
                <w:rFonts w:ascii="Times New Roman" w:hAnsi="Times New Roman" w:cs="Times New Roman"/>
                <w:bCs/>
                <w:sz w:val="24"/>
                <w:szCs w:val="24"/>
              </w:rPr>
              <w:t>Объем электропотребления принят в соответствии с приложением Л к СП 42.1</w:t>
            </w:r>
            <w:r>
              <w:rPr>
                <w:rFonts w:ascii="Times New Roman" w:hAnsi="Times New Roman" w:cs="Times New Roman"/>
                <w:bCs/>
                <w:sz w:val="24"/>
                <w:szCs w:val="24"/>
              </w:rPr>
              <w:t xml:space="preserve">3330.2016, с учетом дифференции </w:t>
            </w:r>
            <w:r w:rsidRPr="00145D12">
              <w:rPr>
                <w:rFonts w:ascii="Times New Roman" w:hAnsi="Times New Roman" w:cs="Times New Roman"/>
                <w:bCs/>
                <w:sz w:val="24"/>
                <w:szCs w:val="24"/>
              </w:rPr>
              <w:t xml:space="preserve">городских населенных пунктов по численности населения </w:t>
            </w:r>
            <w:r>
              <w:rPr>
                <w:rFonts w:ascii="Times New Roman" w:hAnsi="Times New Roman" w:cs="Times New Roman"/>
                <w:bCs/>
                <w:sz w:val="24"/>
                <w:szCs w:val="24"/>
              </w:rPr>
              <w:t>(</w:t>
            </w:r>
            <w:r w:rsidRPr="00145D12">
              <w:rPr>
                <w:rFonts w:ascii="Times New Roman" w:hAnsi="Times New Roman" w:cs="Times New Roman"/>
                <w:bCs/>
                <w:sz w:val="24"/>
                <w:szCs w:val="24"/>
              </w:rPr>
              <w:t>г.Советск –малый город)</w:t>
            </w:r>
          </w:p>
        </w:tc>
      </w:tr>
      <w:tr w:rsidR="00FE49BF" w:rsidRPr="00CB7C0D" w:rsidTr="00ED0E64">
        <w:tc>
          <w:tcPr>
            <w:tcW w:w="1984" w:type="dxa"/>
            <w:vMerge/>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CB7C0D">
              <w:rPr>
                <w:rFonts w:ascii="Times New Roman" w:hAnsi="Times New Roman" w:cs="Times New Roman"/>
                <w:bCs/>
                <w:sz w:val="24"/>
                <w:szCs w:val="24"/>
              </w:rPr>
              <w:t>Расчетный показатель максимально допустимого уровня территориальной доступности</w:t>
            </w:r>
          </w:p>
        </w:tc>
        <w:tc>
          <w:tcPr>
            <w:tcW w:w="5109"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CB7C0D">
              <w:rPr>
                <w:rFonts w:ascii="Times New Roman" w:hAnsi="Times New Roman" w:cs="Times New Roman"/>
                <w:bCs/>
                <w:sz w:val="24"/>
                <w:szCs w:val="24"/>
              </w:rPr>
              <w:t>Не нормируется</w:t>
            </w:r>
          </w:p>
        </w:tc>
      </w:tr>
      <w:tr w:rsidR="00FE49BF" w:rsidRPr="00CB7C0D" w:rsidTr="00ED0E64">
        <w:tc>
          <w:tcPr>
            <w:tcW w:w="1984" w:type="dxa"/>
            <w:vMerge w:val="restart"/>
            <w:tcBorders>
              <w:top w:val="single" w:sz="4" w:space="0" w:color="auto"/>
              <w:left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0A0F75">
              <w:rPr>
                <w:rFonts w:ascii="Times New Roman" w:hAnsi="Times New Roman" w:cs="Times New Roman"/>
                <w:bCs/>
                <w:sz w:val="24"/>
                <w:szCs w:val="24"/>
              </w:rPr>
              <w:t>Объекты газоснабжения</w:t>
            </w:r>
          </w:p>
        </w:tc>
        <w:tc>
          <w:tcPr>
            <w:tcW w:w="2608"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0A0F75">
              <w:rPr>
                <w:rFonts w:ascii="Times New Roman" w:hAnsi="Times New Roman" w:cs="Times New Roman"/>
                <w:bCs/>
                <w:sz w:val="24"/>
                <w:szCs w:val="24"/>
              </w:rPr>
              <w:t>Расчетный показатель минимально допустимого уровня обеспеченности</w:t>
            </w:r>
          </w:p>
        </w:tc>
        <w:tc>
          <w:tcPr>
            <w:tcW w:w="5109"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w:t>
            </w:r>
            <w:r w:rsidRPr="000A0F75">
              <w:rPr>
                <w:rFonts w:ascii="Times New Roman" w:hAnsi="Times New Roman" w:cs="Times New Roman"/>
                <w:bCs/>
                <w:sz w:val="24"/>
                <w:szCs w:val="24"/>
              </w:rPr>
              <w:t>становлен в соответствии</w:t>
            </w:r>
            <w:r>
              <w:rPr>
                <w:rFonts w:ascii="Times New Roman" w:hAnsi="Times New Roman" w:cs="Times New Roman"/>
                <w:bCs/>
                <w:sz w:val="24"/>
                <w:szCs w:val="24"/>
              </w:rPr>
              <w:t xml:space="preserve"> с пунктом 3.12 свода правил СП </w:t>
            </w:r>
            <w:r w:rsidRPr="000A0F75">
              <w:rPr>
                <w:rFonts w:ascii="Times New Roman" w:hAnsi="Times New Roman" w:cs="Times New Roman"/>
                <w:bCs/>
                <w:sz w:val="24"/>
                <w:szCs w:val="24"/>
              </w:rPr>
              <w:t xml:space="preserve">42-101-2003, утвержденного постановлением Государственного комитета Российской Федерации по строительству и жилищно-коммунальному комплексу от 26.06.2003 </w:t>
            </w:r>
            <w:r>
              <w:rPr>
                <w:rFonts w:ascii="Times New Roman" w:hAnsi="Times New Roman" w:cs="Times New Roman"/>
                <w:bCs/>
                <w:sz w:val="24"/>
                <w:szCs w:val="24"/>
              </w:rPr>
              <w:t>№</w:t>
            </w:r>
            <w:r w:rsidRPr="000A0F75">
              <w:rPr>
                <w:rFonts w:ascii="Times New Roman" w:hAnsi="Times New Roman" w:cs="Times New Roman"/>
                <w:bCs/>
                <w:sz w:val="24"/>
                <w:szCs w:val="24"/>
              </w:rPr>
              <w:t xml:space="preserve"> 112 </w:t>
            </w:r>
            <w:r>
              <w:rPr>
                <w:rFonts w:ascii="Times New Roman" w:hAnsi="Times New Roman" w:cs="Times New Roman"/>
                <w:bCs/>
                <w:sz w:val="24"/>
                <w:szCs w:val="24"/>
              </w:rPr>
              <w:t>«</w:t>
            </w:r>
            <w:r w:rsidRPr="000A0F75">
              <w:rPr>
                <w:rFonts w:ascii="Times New Roman" w:hAnsi="Times New Roman" w:cs="Times New Roman"/>
                <w:bCs/>
                <w:sz w:val="24"/>
                <w:szCs w:val="24"/>
              </w:rPr>
              <w:t xml:space="preserve">О своде правил </w:t>
            </w:r>
            <w:r>
              <w:rPr>
                <w:rFonts w:ascii="Times New Roman" w:hAnsi="Times New Roman" w:cs="Times New Roman"/>
                <w:bCs/>
                <w:sz w:val="24"/>
                <w:szCs w:val="24"/>
              </w:rPr>
              <w:t>«</w:t>
            </w:r>
            <w:r w:rsidRPr="000A0F75">
              <w:rPr>
                <w:rFonts w:ascii="Times New Roman" w:hAnsi="Times New Roman" w:cs="Times New Roman"/>
                <w:bCs/>
                <w:sz w:val="24"/>
                <w:szCs w:val="24"/>
              </w:rPr>
              <w:t>Общие положения по проектированию и строительству газораспределительных систем из металлических и полиэтиленовых труб</w:t>
            </w:r>
            <w:r>
              <w:rPr>
                <w:rFonts w:ascii="Times New Roman" w:hAnsi="Times New Roman" w:cs="Times New Roman"/>
                <w:bCs/>
                <w:sz w:val="24"/>
                <w:szCs w:val="24"/>
              </w:rPr>
              <w:t>»</w:t>
            </w:r>
          </w:p>
        </w:tc>
      </w:tr>
      <w:tr w:rsidR="00FE49BF" w:rsidRPr="00CB7C0D" w:rsidTr="00ED0E64">
        <w:tc>
          <w:tcPr>
            <w:tcW w:w="1984" w:type="dxa"/>
            <w:vMerge/>
            <w:tcBorders>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rPr>
                <w:rFonts w:ascii="Times New Roman" w:hAnsi="Times New Roman" w:cs="Times New Roman"/>
                <w:bCs/>
                <w:sz w:val="24"/>
                <w:szCs w:val="24"/>
              </w:rPr>
            </w:pPr>
            <w:r w:rsidRPr="000A0F75">
              <w:rPr>
                <w:rFonts w:ascii="Times New Roman" w:hAnsi="Times New Roman" w:cs="Times New Roman"/>
                <w:bCs/>
                <w:sz w:val="24"/>
                <w:szCs w:val="24"/>
              </w:rPr>
              <w:t>Расчетный показатель максимально допустимого уровня территориальной доступности</w:t>
            </w:r>
          </w:p>
        </w:tc>
        <w:tc>
          <w:tcPr>
            <w:tcW w:w="5109"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0A0F75">
              <w:rPr>
                <w:rFonts w:ascii="Times New Roman" w:hAnsi="Times New Roman" w:cs="Times New Roman"/>
                <w:bCs/>
                <w:sz w:val="24"/>
                <w:szCs w:val="24"/>
              </w:rPr>
              <w:t>Не нормируется</w:t>
            </w:r>
          </w:p>
        </w:tc>
      </w:tr>
    </w:tbl>
    <w:p w:rsidR="00FE49BF" w:rsidRDefault="00FE49BF" w:rsidP="00FE49BF">
      <w:pPr>
        <w:tabs>
          <w:tab w:val="left" w:pos="4253"/>
          <w:tab w:val="left" w:pos="5954"/>
          <w:tab w:val="left" w:pos="6237"/>
        </w:tabs>
        <w:spacing w:after="0" w:line="240" w:lineRule="auto"/>
        <w:ind w:firstLine="709"/>
        <w:jc w:val="both"/>
        <w:rPr>
          <w:rFonts w:ascii="Times New Roman" w:hAnsi="Times New Roman" w:cs="Times New Roman"/>
          <w:bCs/>
          <w:sz w:val="28"/>
          <w:szCs w:val="28"/>
        </w:rPr>
      </w:pPr>
    </w:p>
    <w:p w:rsidR="00FE49BF" w:rsidRPr="00FE49BF" w:rsidRDefault="00FE49BF" w:rsidP="00FE49BF">
      <w:pPr>
        <w:tabs>
          <w:tab w:val="left" w:pos="4253"/>
          <w:tab w:val="left" w:pos="5954"/>
          <w:tab w:val="left" w:pos="6237"/>
        </w:tabs>
        <w:spacing w:after="0" w:line="240" w:lineRule="auto"/>
        <w:jc w:val="center"/>
        <w:rPr>
          <w:rFonts w:ascii="Times New Roman" w:hAnsi="Times New Roman" w:cs="Times New Roman"/>
          <w:bCs/>
          <w:sz w:val="28"/>
          <w:szCs w:val="28"/>
        </w:rPr>
      </w:pPr>
      <w:r w:rsidRPr="00FE49BF">
        <w:rPr>
          <w:rFonts w:ascii="Times New Roman" w:hAnsi="Times New Roman" w:cs="Times New Roman"/>
          <w:bCs/>
          <w:sz w:val="28"/>
          <w:szCs w:val="28"/>
        </w:rPr>
        <w:lastRenderedPageBreak/>
        <w:t>3.2. Обоснование расчетных показателей минимально допустимого уровня обеспеченности автомобильных дорог местного значения вне границ населенных пунктов в границах муниципального района</w:t>
      </w:r>
    </w:p>
    <w:tbl>
      <w:tblPr>
        <w:tblW w:w="9701" w:type="dxa"/>
        <w:tblLayout w:type="fixed"/>
        <w:tblCellMar>
          <w:top w:w="102" w:type="dxa"/>
          <w:left w:w="62" w:type="dxa"/>
          <w:bottom w:w="102" w:type="dxa"/>
          <w:right w:w="62" w:type="dxa"/>
        </w:tblCellMar>
        <w:tblLook w:val="0000"/>
      </w:tblPr>
      <w:tblGrid>
        <w:gridCol w:w="1984"/>
        <w:gridCol w:w="2608"/>
        <w:gridCol w:w="5109"/>
      </w:tblGrid>
      <w:tr w:rsidR="00FE49BF" w:rsidRPr="00CB7C0D" w:rsidTr="00ED0E64">
        <w:tc>
          <w:tcPr>
            <w:tcW w:w="1984"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Наименование вида объекта</w:t>
            </w:r>
          </w:p>
        </w:tc>
        <w:tc>
          <w:tcPr>
            <w:tcW w:w="2608"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Тип расчетного показателя</w:t>
            </w:r>
          </w:p>
        </w:tc>
        <w:tc>
          <w:tcPr>
            <w:tcW w:w="5109"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Обоснование расчетного показателя</w:t>
            </w:r>
          </w:p>
        </w:tc>
      </w:tr>
      <w:tr w:rsidR="00FE49BF" w:rsidRPr="00CB7C0D" w:rsidTr="00ED0E64">
        <w:tc>
          <w:tcPr>
            <w:tcW w:w="1984" w:type="dxa"/>
            <w:vMerge w:val="restart"/>
            <w:tcBorders>
              <w:top w:val="single" w:sz="4" w:space="0" w:color="auto"/>
              <w:left w:val="single" w:sz="4" w:space="0" w:color="auto"/>
              <w:bottom w:val="single" w:sz="4" w:space="0" w:color="auto"/>
              <w:right w:val="single" w:sz="4" w:space="0" w:color="auto"/>
            </w:tcBorders>
          </w:tcPr>
          <w:p w:rsidR="00FE49BF" w:rsidRPr="0043443A"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43443A">
              <w:rPr>
                <w:rFonts w:ascii="Times New Roman" w:hAnsi="Times New Roman" w:cs="Times New Roman"/>
                <w:bCs/>
                <w:sz w:val="24"/>
                <w:szCs w:val="24"/>
              </w:rPr>
              <w:t>Автомобильные дороги местного значения вне границ населенных пунктов в границах муниципального</w:t>
            </w:r>
          </w:p>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43443A">
              <w:rPr>
                <w:rFonts w:ascii="Times New Roman" w:hAnsi="Times New Roman" w:cs="Times New Roman"/>
                <w:bCs/>
                <w:sz w:val="24"/>
                <w:szCs w:val="24"/>
              </w:rPr>
              <w:t>района</w:t>
            </w:r>
          </w:p>
        </w:tc>
        <w:tc>
          <w:tcPr>
            <w:tcW w:w="2608" w:type="dxa"/>
            <w:tcBorders>
              <w:top w:val="single" w:sz="4" w:space="0" w:color="auto"/>
              <w:left w:val="single" w:sz="4" w:space="0" w:color="auto"/>
              <w:bottom w:val="single" w:sz="4" w:space="0" w:color="auto"/>
              <w:right w:val="single" w:sz="4" w:space="0" w:color="auto"/>
            </w:tcBorders>
          </w:tcPr>
          <w:p w:rsidR="00FE49BF" w:rsidRDefault="00FE49BF" w:rsidP="00ED0E6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расчетный показатель минимально допустимого уровня обеспеченности </w:t>
            </w:r>
          </w:p>
        </w:tc>
        <w:tc>
          <w:tcPr>
            <w:tcW w:w="5109" w:type="dxa"/>
            <w:tcBorders>
              <w:top w:val="single" w:sz="4" w:space="0" w:color="auto"/>
              <w:left w:val="single" w:sz="4" w:space="0" w:color="auto"/>
              <w:bottom w:val="single" w:sz="4" w:space="0" w:color="auto"/>
              <w:right w:val="single" w:sz="4" w:space="0" w:color="auto"/>
            </w:tcBorders>
          </w:tcPr>
          <w:p w:rsidR="00FE49BF"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762CD1">
              <w:rPr>
                <w:rFonts w:ascii="Times New Roman" w:hAnsi="Times New Roman" w:cs="Times New Roman"/>
                <w:bCs/>
                <w:sz w:val="24"/>
                <w:szCs w:val="24"/>
              </w:rPr>
              <w:t>Плотность автомобильных дорог общего пользования местного значения вне границ населенных пунктов в границах муниципального</w:t>
            </w:r>
            <w:r>
              <w:rPr>
                <w:rFonts w:ascii="Times New Roman" w:hAnsi="Times New Roman" w:cs="Times New Roman"/>
                <w:bCs/>
                <w:sz w:val="24"/>
                <w:szCs w:val="24"/>
              </w:rPr>
              <w:t xml:space="preserve"> </w:t>
            </w:r>
            <w:r w:rsidRPr="00762CD1">
              <w:rPr>
                <w:rFonts w:ascii="Times New Roman" w:hAnsi="Times New Roman" w:cs="Times New Roman"/>
                <w:bCs/>
                <w:sz w:val="24"/>
                <w:szCs w:val="24"/>
              </w:rPr>
              <w:t>района</w:t>
            </w:r>
            <w:r>
              <w:rPr>
                <w:rFonts w:ascii="Times New Roman" w:hAnsi="Times New Roman" w:cs="Times New Roman"/>
                <w:bCs/>
                <w:sz w:val="24"/>
                <w:szCs w:val="24"/>
              </w:rPr>
              <w:t xml:space="preserve"> определена по формуле:</w:t>
            </w:r>
          </w:p>
          <w:p w:rsidR="00FE49BF" w:rsidRPr="00762CD1" w:rsidRDefault="00F364A6" w:rsidP="00ED0E64">
            <w:pPr>
              <w:tabs>
                <w:tab w:val="left" w:pos="4253"/>
                <w:tab w:val="left" w:pos="5954"/>
                <w:tab w:val="left" w:pos="6237"/>
              </w:tabs>
              <w:spacing w:after="0" w:line="240" w:lineRule="auto"/>
              <w:jc w:val="center"/>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lang w:val="en-US"/>
                    </w:rPr>
                    <m:t>P</m:t>
                  </m:r>
                </m:e>
                <m:sub>
                  <m:r>
                    <w:rPr>
                      <w:rFonts w:ascii="Cambria Math" w:hAnsi="Cambria Math" w:cs="Times New Roman"/>
                      <w:sz w:val="24"/>
                      <w:szCs w:val="24"/>
                    </w:rPr>
                    <m:t>а/д</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lang w:val="en-US"/>
                    </w:rPr>
                    <m:t>L</m:t>
                  </m:r>
                </m:e>
                <m:sub>
                  <m:r>
                    <w:rPr>
                      <w:rFonts w:ascii="Cambria Math" w:hAnsi="Cambria Math" w:cs="Times New Roman"/>
                      <w:sz w:val="24"/>
                      <w:szCs w:val="24"/>
                    </w:rPr>
                    <m:t>общ</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lang w:val="en-US"/>
                    </w:rPr>
                    <m:t>S</m:t>
                  </m:r>
                </m:e>
                <m:sub>
                  <m:r>
                    <w:rPr>
                      <w:rFonts w:ascii="Cambria Math" w:hAnsi="Cambria Math" w:cs="Times New Roman"/>
                      <w:sz w:val="24"/>
                      <w:szCs w:val="24"/>
                    </w:rPr>
                    <m:t>территории</m:t>
                  </m:r>
                </m:sub>
              </m:sSub>
            </m:oMath>
            <w:r w:rsidR="00FE49BF">
              <w:rPr>
                <w:rFonts w:ascii="Times New Roman" w:hAnsi="Times New Roman" w:cs="Times New Roman"/>
                <w:bCs/>
                <w:sz w:val="24"/>
                <w:szCs w:val="24"/>
              </w:rPr>
              <w:t>, где</w:t>
            </w:r>
          </w:p>
          <w:p w:rsidR="00FE49BF"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lang w:val="en-US"/>
              </w:rPr>
              <w:t>P</w:t>
            </w:r>
            <w:r>
              <w:rPr>
                <w:rFonts w:ascii="Times New Roman" w:hAnsi="Times New Roman" w:cs="Times New Roman"/>
                <w:bCs/>
                <w:sz w:val="24"/>
                <w:szCs w:val="24"/>
                <w:vertAlign w:val="subscript"/>
              </w:rPr>
              <w:t xml:space="preserve">а/д </w:t>
            </w:r>
            <w:r>
              <w:rPr>
                <w:rFonts w:ascii="Times New Roman" w:hAnsi="Times New Roman" w:cs="Times New Roman"/>
                <w:bCs/>
                <w:sz w:val="24"/>
                <w:szCs w:val="24"/>
              </w:rPr>
              <w:t>-</w:t>
            </w:r>
            <w:r>
              <w:t xml:space="preserve"> </w:t>
            </w:r>
            <w:r w:rsidRPr="00762CD1">
              <w:rPr>
                <w:rFonts w:ascii="Times New Roman" w:hAnsi="Times New Roman" w:cs="Times New Roman"/>
                <w:bCs/>
                <w:sz w:val="24"/>
                <w:szCs w:val="24"/>
              </w:rPr>
              <w:t>плотность автомобильных дорог местного значения вне границ населенных пунктов в границах муниципального района, к</w:t>
            </w:r>
            <w:r>
              <w:rPr>
                <w:rFonts w:ascii="Times New Roman" w:hAnsi="Times New Roman" w:cs="Times New Roman"/>
                <w:bCs/>
                <w:sz w:val="24"/>
                <w:szCs w:val="24"/>
              </w:rPr>
              <w:t>м</w:t>
            </w:r>
            <w:r w:rsidRPr="00762CD1">
              <w:rPr>
                <w:rFonts w:ascii="Times New Roman" w:hAnsi="Times New Roman" w:cs="Times New Roman"/>
                <w:bCs/>
                <w:sz w:val="24"/>
                <w:szCs w:val="24"/>
              </w:rPr>
              <w:t xml:space="preserve"> на 1000 </w:t>
            </w:r>
            <w:r>
              <w:rPr>
                <w:rFonts w:ascii="Times New Roman" w:hAnsi="Times New Roman" w:cs="Times New Roman"/>
                <w:bCs/>
                <w:sz w:val="24"/>
                <w:szCs w:val="24"/>
              </w:rPr>
              <w:t>км</w:t>
            </w:r>
            <w:r>
              <w:rPr>
                <w:rFonts w:ascii="Times New Roman" w:hAnsi="Times New Roman" w:cs="Times New Roman"/>
                <w:bCs/>
                <w:sz w:val="24"/>
                <w:szCs w:val="24"/>
                <w:vertAlign w:val="superscript"/>
              </w:rPr>
              <w:t>2</w:t>
            </w:r>
            <w:r w:rsidRPr="00762CD1">
              <w:rPr>
                <w:rFonts w:ascii="Times New Roman" w:hAnsi="Times New Roman" w:cs="Times New Roman"/>
                <w:bCs/>
                <w:sz w:val="24"/>
                <w:szCs w:val="24"/>
              </w:rPr>
              <w:t xml:space="preserve"> территори</w:t>
            </w:r>
            <w:r>
              <w:rPr>
                <w:rFonts w:ascii="Times New Roman" w:hAnsi="Times New Roman" w:cs="Times New Roman"/>
                <w:bCs/>
                <w:sz w:val="24"/>
                <w:szCs w:val="24"/>
              </w:rPr>
              <w:t>,</w:t>
            </w:r>
          </w:p>
          <w:p w:rsidR="00FE49BF"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lang w:val="en-US"/>
              </w:rPr>
              <w:t>L</w:t>
            </w:r>
            <w:r>
              <w:rPr>
                <w:rFonts w:ascii="Times New Roman" w:hAnsi="Times New Roman" w:cs="Times New Roman"/>
                <w:bCs/>
                <w:sz w:val="24"/>
                <w:szCs w:val="24"/>
                <w:vertAlign w:val="subscript"/>
              </w:rPr>
              <w:t xml:space="preserve">общ </w:t>
            </w:r>
            <w:r>
              <w:rPr>
                <w:rFonts w:ascii="Times New Roman" w:hAnsi="Times New Roman" w:cs="Times New Roman"/>
                <w:bCs/>
                <w:sz w:val="24"/>
                <w:szCs w:val="24"/>
              </w:rPr>
              <w:t xml:space="preserve">- общая протяжённость </w:t>
            </w:r>
            <w:r w:rsidRPr="00762CD1">
              <w:rPr>
                <w:rFonts w:ascii="Times New Roman" w:hAnsi="Times New Roman" w:cs="Times New Roman"/>
                <w:bCs/>
                <w:sz w:val="24"/>
                <w:szCs w:val="24"/>
              </w:rPr>
              <w:t>автомобильных дорог общего пользования местного значения вне границ населенных пунктов в границах муниципального района</w:t>
            </w:r>
            <w:r>
              <w:rPr>
                <w:rFonts w:ascii="Times New Roman" w:hAnsi="Times New Roman" w:cs="Times New Roman"/>
                <w:bCs/>
                <w:sz w:val="24"/>
                <w:szCs w:val="24"/>
              </w:rPr>
              <w:t xml:space="preserve"> (371,713 км),</w:t>
            </w:r>
          </w:p>
          <w:p w:rsidR="00FE49BF"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lang w:val="en-US"/>
              </w:rPr>
              <w:t>S</w:t>
            </w:r>
            <w:r>
              <w:rPr>
                <w:rFonts w:ascii="Times New Roman" w:hAnsi="Times New Roman" w:cs="Times New Roman"/>
                <w:bCs/>
                <w:sz w:val="24"/>
                <w:szCs w:val="24"/>
                <w:vertAlign w:val="subscript"/>
              </w:rPr>
              <w:t>территории</w:t>
            </w:r>
            <w:r>
              <w:rPr>
                <w:rFonts w:ascii="Times New Roman" w:hAnsi="Times New Roman" w:cs="Times New Roman"/>
                <w:bCs/>
                <w:sz w:val="24"/>
                <w:szCs w:val="24"/>
              </w:rPr>
              <w:t xml:space="preserve"> – площадь территории Советского района (2411,1 км</w:t>
            </w:r>
            <w:r>
              <w:rPr>
                <w:rFonts w:ascii="Times New Roman" w:hAnsi="Times New Roman" w:cs="Times New Roman"/>
                <w:bCs/>
                <w:sz w:val="24"/>
                <w:szCs w:val="24"/>
                <w:vertAlign w:val="superscript"/>
              </w:rPr>
              <w:t>2</w:t>
            </w:r>
            <w:r>
              <w:rPr>
                <w:rFonts w:ascii="Times New Roman" w:hAnsi="Times New Roman" w:cs="Times New Roman"/>
                <w:bCs/>
                <w:sz w:val="24"/>
                <w:szCs w:val="24"/>
              </w:rPr>
              <w:t>).</w:t>
            </w:r>
          </w:p>
          <w:p w:rsidR="00FE49BF" w:rsidRPr="008A1ADA"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vertAlign w:val="superscript"/>
              </w:rPr>
            </w:pPr>
            <w:r>
              <w:rPr>
                <w:rFonts w:ascii="Times New Roman" w:hAnsi="Times New Roman" w:cs="Times New Roman"/>
                <w:bCs/>
                <w:sz w:val="24"/>
                <w:szCs w:val="24"/>
                <w:lang w:val="en-US"/>
              </w:rPr>
              <w:t>P</w:t>
            </w:r>
            <w:r>
              <w:rPr>
                <w:rFonts w:ascii="Times New Roman" w:hAnsi="Times New Roman" w:cs="Times New Roman"/>
                <w:bCs/>
                <w:sz w:val="24"/>
                <w:szCs w:val="24"/>
                <w:vertAlign w:val="subscript"/>
              </w:rPr>
              <w:t>а/д</w:t>
            </w:r>
            <w:r>
              <w:rPr>
                <w:rFonts w:ascii="Times New Roman" w:hAnsi="Times New Roman" w:cs="Times New Roman"/>
                <w:bCs/>
                <w:sz w:val="24"/>
                <w:szCs w:val="24"/>
              </w:rPr>
              <w:t>=371,713/2411,1=0,2 км/км</w:t>
            </w:r>
            <w:r>
              <w:rPr>
                <w:rFonts w:ascii="Times New Roman" w:hAnsi="Times New Roman" w:cs="Times New Roman"/>
                <w:bCs/>
                <w:sz w:val="24"/>
                <w:szCs w:val="24"/>
                <w:vertAlign w:val="superscript"/>
              </w:rPr>
              <w:t>2</w:t>
            </w:r>
          </w:p>
        </w:tc>
      </w:tr>
      <w:tr w:rsidR="00FE49BF" w:rsidRPr="00CB7C0D" w:rsidTr="00ED0E64">
        <w:tc>
          <w:tcPr>
            <w:tcW w:w="1984" w:type="dxa"/>
            <w:vMerge/>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FE49BF" w:rsidRDefault="00FE49BF" w:rsidP="00ED0E6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расчетный показатель максимально допустимого уровня территориальной доступности </w:t>
            </w:r>
          </w:p>
        </w:tc>
        <w:tc>
          <w:tcPr>
            <w:tcW w:w="5109" w:type="dxa"/>
            <w:tcBorders>
              <w:top w:val="single" w:sz="4" w:space="0" w:color="auto"/>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Не нормируется</w:t>
            </w:r>
          </w:p>
        </w:tc>
      </w:tr>
      <w:tr w:rsidR="00FE49BF" w:rsidRPr="00CB7C0D" w:rsidTr="00ED0E64">
        <w:tc>
          <w:tcPr>
            <w:tcW w:w="1984" w:type="dxa"/>
            <w:vMerge w:val="restart"/>
            <w:tcBorders>
              <w:top w:val="single" w:sz="4" w:space="0" w:color="auto"/>
              <w:left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r w:rsidRPr="00FE49BF">
              <w:rPr>
                <w:rFonts w:ascii="Times New Roman" w:hAnsi="Times New Roman" w:cs="Times New Roman"/>
                <w:bCs/>
                <w:sz w:val="24"/>
                <w:szCs w:val="24"/>
              </w:rPr>
              <w:t>Станции технического обслуживания автомобилей</w:t>
            </w:r>
          </w:p>
        </w:tc>
        <w:tc>
          <w:tcPr>
            <w:tcW w:w="2608" w:type="dxa"/>
            <w:tcBorders>
              <w:top w:val="single" w:sz="4" w:space="0" w:color="auto"/>
              <w:left w:val="single" w:sz="4" w:space="0" w:color="auto"/>
              <w:bottom w:val="single" w:sz="4" w:space="0" w:color="auto"/>
              <w:right w:val="single" w:sz="4" w:space="0" w:color="auto"/>
            </w:tcBorders>
          </w:tcPr>
          <w:p w:rsidR="00FE49BF" w:rsidRDefault="00FE49BF" w:rsidP="00ED0E6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расчетный показатель минимально допустимого уровня обеспеченности </w:t>
            </w:r>
          </w:p>
        </w:tc>
        <w:tc>
          <w:tcPr>
            <w:tcW w:w="5109" w:type="dxa"/>
            <w:tcBorders>
              <w:top w:val="single" w:sz="4" w:space="0" w:color="auto"/>
              <w:left w:val="single" w:sz="4" w:space="0" w:color="auto"/>
              <w:bottom w:val="single" w:sz="4" w:space="0" w:color="auto"/>
              <w:right w:val="single" w:sz="4" w:space="0" w:color="auto"/>
            </w:tcBorders>
          </w:tcPr>
          <w:p w:rsidR="00FE49BF" w:rsidRPr="002029A9" w:rsidRDefault="00FE49BF" w:rsidP="00ED0E64">
            <w:pPr>
              <w:pStyle w:val="ConsPlusNormal"/>
              <w:rPr>
                <w:rFonts w:ascii="Times New Roman" w:hAnsi="Times New Roman" w:cs="Times New Roman"/>
                <w:sz w:val="24"/>
                <w:szCs w:val="24"/>
              </w:rPr>
            </w:pPr>
            <w:r w:rsidRPr="002029A9">
              <w:rPr>
                <w:rFonts w:ascii="Times New Roman" w:hAnsi="Times New Roman" w:cs="Times New Roman"/>
                <w:sz w:val="24"/>
                <w:szCs w:val="24"/>
              </w:rPr>
              <w:t>Один пост на 200 легковых автомобилей, принят согласно п. 11.40 СП 42.13330.2016</w:t>
            </w:r>
            <w:r w:rsidR="00841CBD">
              <w:rPr>
                <w:rFonts w:ascii="Times New Roman" w:hAnsi="Times New Roman" w:cs="Times New Roman"/>
                <w:sz w:val="24"/>
                <w:szCs w:val="24"/>
              </w:rPr>
              <w:t xml:space="preserve"> «</w:t>
            </w:r>
            <w:r w:rsidR="00841CBD" w:rsidRPr="00841CBD">
              <w:rPr>
                <w:rFonts w:ascii="Times New Roman" w:hAnsi="Times New Roman" w:cs="Times New Roman"/>
                <w:sz w:val="24"/>
                <w:szCs w:val="24"/>
              </w:rPr>
              <w:t>Свод правил. Градостроительство. Планировка и застройка городских и сельских поселений.</w:t>
            </w:r>
            <w:r w:rsidR="00841CBD">
              <w:rPr>
                <w:rFonts w:ascii="Times New Roman" w:hAnsi="Times New Roman" w:cs="Times New Roman"/>
                <w:sz w:val="24"/>
                <w:szCs w:val="24"/>
              </w:rPr>
              <w:t>»</w:t>
            </w:r>
          </w:p>
        </w:tc>
      </w:tr>
      <w:tr w:rsidR="00FE49BF" w:rsidRPr="00CB7C0D" w:rsidTr="00ED0E64">
        <w:tc>
          <w:tcPr>
            <w:tcW w:w="1984" w:type="dxa"/>
            <w:vMerge/>
            <w:tcBorders>
              <w:left w:val="single" w:sz="4" w:space="0" w:color="auto"/>
              <w:bottom w:val="single" w:sz="4" w:space="0" w:color="auto"/>
              <w:right w:val="single" w:sz="4" w:space="0" w:color="auto"/>
            </w:tcBorders>
          </w:tcPr>
          <w:p w:rsidR="00FE49BF" w:rsidRPr="00CB7C0D" w:rsidRDefault="00FE49BF" w:rsidP="00ED0E64">
            <w:pPr>
              <w:tabs>
                <w:tab w:val="left" w:pos="4253"/>
                <w:tab w:val="left" w:pos="5954"/>
                <w:tab w:val="left" w:pos="6237"/>
              </w:tabs>
              <w:spacing w:after="0" w:line="240" w:lineRule="auto"/>
              <w:jc w:val="both"/>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FE49BF" w:rsidRDefault="00FE49BF" w:rsidP="00ED0E6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расчетный показатель максимально допустимого уровня территориальной доступности </w:t>
            </w:r>
          </w:p>
        </w:tc>
        <w:tc>
          <w:tcPr>
            <w:tcW w:w="5109" w:type="dxa"/>
            <w:tcBorders>
              <w:top w:val="single" w:sz="4" w:space="0" w:color="auto"/>
              <w:left w:val="single" w:sz="4" w:space="0" w:color="auto"/>
              <w:bottom w:val="single" w:sz="4" w:space="0" w:color="auto"/>
              <w:right w:val="single" w:sz="4" w:space="0" w:color="auto"/>
            </w:tcBorders>
          </w:tcPr>
          <w:p w:rsidR="00FE49BF" w:rsidRPr="002029A9" w:rsidRDefault="00FE49BF" w:rsidP="00ED0E64">
            <w:pPr>
              <w:pStyle w:val="ConsPlusNormal"/>
              <w:rPr>
                <w:rFonts w:ascii="Times New Roman" w:hAnsi="Times New Roman" w:cs="Times New Roman"/>
                <w:sz w:val="24"/>
                <w:szCs w:val="24"/>
              </w:rPr>
            </w:pPr>
            <w:r w:rsidRPr="002029A9">
              <w:rPr>
                <w:rFonts w:ascii="Times New Roman" w:hAnsi="Times New Roman" w:cs="Times New Roman"/>
                <w:sz w:val="24"/>
                <w:szCs w:val="24"/>
              </w:rPr>
              <w:t>Не нормируется</w:t>
            </w:r>
          </w:p>
        </w:tc>
      </w:tr>
    </w:tbl>
    <w:p w:rsidR="00FE49BF" w:rsidRDefault="00FE49BF" w:rsidP="00FE49BF">
      <w:pPr>
        <w:tabs>
          <w:tab w:val="left" w:pos="4253"/>
          <w:tab w:val="left" w:pos="5954"/>
          <w:tab w:val="left" w:pos="6237"/>
        </w:tabs>
        <w:spacing w:after="0" w:line="240" w:lineRule="auto"/>
        <w:ind w:firstLine="709"/>
        <w:jc w:val="both"/>
        <w:rPr>
          <w:rFonts w:ascii="Times New Roman" w:hAnsi="Times New Roman" w:cs="Times New Roman"/>
          <w:bCs/>
          <w:sz w:val="28"/>
          <w:szCs w:val="28"/>
        </w:rPr>
      </w:pPr>
    </w:p>
    <w:p w:rsidR="00FE49BF" w:rsidRPr="00EC730D" w:rsidRDefault="00FE49BF" w:rsidP="00FE49BF">
      <w:pPr>
        <w:tabs>
          <w:tab w:val="left" w:pos="4253"/>
          <w:tab w:val="left" w:pos="5954"/>
          <w:tab w:val="left" w:pos="6237"/>
        </w:tabs>
        <w:spacing w:after="0" w:line="240" w:lineRule="auto"/>
        <w:jc w:val="center"/>
        <w:rPr>
          <w:rFonts w:ascii="Times New Roman" w:hAnsi="Times New Roman" w:cs="Times New Roman"/>
          <w:bCs/>
          <w:sz w:val="28"/>
          <w:szCs w:val="28"/>
        </w:rPr>
      </w:pPr>
      <w:r w:rsidRPr="00EC730D">
        <w:rPr>
          <w:rFonts w:ascii="Times New Roman" w:hAnsi="Times New Roman" w:cs="Times New Roman"/>
          <w:bCs/>
          <w:sz w:val="28"/>
          <w:szCs w:val="28"/>
        </w:rPr>
        <w:t>3.3. Обоснование расчетных показателей минимально допустимого уровня обеспеченности в области образования и расчетных показателей максимально допустимого уровня территориальной доступности таких объектов</w:t>
      </w:r>
    </w:p>
    <w:p w:rsidR="00FE49BF" w:rsidRDefault="00FE49BF" w:rsidP="00FE49BF">
      <w:pPr>
        <w:tabs>
          <w:tab w:val="left" w:pos="4253"/>
          <w:tab w:val="left" w:pos="5954"/>
          <w:tab w:val="left" w:pos="6237"/>
        </w:tabs>
        <w:spacing w:after="0" w:line="240" w:lineRule="auto"/>
        <w:jc w:val="both"/>
        <w:rPr>
          <w:rFonts w:ascii="Times New Roman" w:hAnsi="Times New Roman" w:cs="Times New Roman"/>
          <w:bCs/>
          <w:sz w:val="28"/>
          <w:szCs w:val="28"/>
        </w:rPr>
      </w:pPr>
    </w:p>
    <w:tbl>
      <w:tblPr>
        <w:tblW w:w="9701" w:type="dxa"/>
        <w:tblLayout w:type="fixed"/>
        <w:tblCellMar>
          <w:top w:w="102" w:type="dxa"/>
          <w:left w:w="62" w:type="dxa"/>
          <w:bottom w:w="102" w:type="dxa"/>
          <w:right w:w="62" w:type="dxa"/>
        </w:tblCellMar>
        <w:tblLook w:val="0000"/>
      </w:tblPr>
      <w:tblGrid>
        <w:gridCol w:w="1984"/>
        <w:gridCol w:w="2608"/>
        <w:gridCol w:w="5109"/>
      </w:tblGrid>
      <w:tr w:rsidR="00664E44" w:rsidRPr="00CB7C0D" w:rsidTr="008B6CA9">
        <w:tc>
          <w:tcPr>
            <w:tcW w:w="1984" w:type="dxa"/>
            <w:tcBorders>
              <w:top w:val="single" w:sz="4" w:space="0" w:color="auto"/>
              <w:left w:val="single" w:sz="4" w:space="0" w:color="auto"/>
              <w:bottom w:val="single" w:sz="4" w:space="0" w:color="auto"/>
              <w:right w:val="single" w:sz="4" w:space="0" w:color="auto"/>
            </w:tcBorders>
          </w:tcPr>
          <w:p w:rsidR="00664E44" w:rsidRPr="00CB7C0D" w:rsidRDefault="00664E44" w:rsidP="00664E44">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Наименование вида объекта</w:t>
            </w:r>
          </w:p>
        </w:tc>
        <w:tc>
          <w:tcPr>
            <w:tcW w:w="2608" w:type="dxa"/>
            <w:tcBorders>
              <w:top w:val="single" w:sz="4" w:space="0" w:color="auto"/>
              <w:left w:val="single" w:sz="4" w:space="0" w:color="auto"/>
              <w:bottom w:val="single" w:sz="4" w:space="0" w:color="auto"/>
              <w:right w:val="single" w:sz="4" w:space="0" w:color="auto"/>
            </w:tcBorders>
          </w:tcPr>
          <w:p w:rsidR="00664E44" w:rsidRPr="00CB7C0D" w:rsidRDefault="00664E44" w:rsidP="00664E44">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Тип расчетного показателя</w:t>
            </w:r>
          </w:p>
        </w:tc>
        <w:tc>
          <w:tcPr>
            <w:tcW w:w="5109" w:type="dxa"/>
            <w:tcBorders>
              <w:top w:val="single" w:sz="4" w:space="0" w:color="auto"/>
              <w:left w:val="single" w:sz="4" w:space="0" w:color="auto"/>
              <w:bottom w:val="single" w:sz="4" w:space="0" w:color="auto"/>
              <w:right w:val="single" w:sz="4" w:space="0" w:color="auto"/>
            </w:tcBorders>
            <w:vAlign w:val="center"/>
          </w:tcPr>
          <w:p w:rsidR="00664E44" w:rsidRPr="00CB7C0D" w:rsidRDefault="00664E44" w:rsidP="008B6CA9">
            <w:pPr>
              <w:tabs>
                <w:tab w:val="left" w:pos="4253"/>
                <w:tab w:val="left" w:pos="5954"/>
                <w:tab w:val="left" w:pos="6237"/>
              </w:tabs>
              <w:spacing w:after="0" w:line="240" w:lineRule="auto"/>
              <w:jc w:val="center"/>
              <w:rPr>
                <w:rFonts w:ascii="Times New Roman" w:hAnsi="Times New Roman" w:cs="Times New Roman"/>
                <w:bCs/>
                <w:sz w:val="24"/>
                <w:szCs w:val="24"/>
              </w:rPr>
            </w:pPr>
            <w:r w:rsidRPr="00CB7C0D">
              <w:rPr>
                <w:rFonts w:ascii="Times New Roman" w:hAnsi="Times New Roman" w:cs="Times New Roman"/>
                <w:bCs/>
                <w:sz w:val="24"/>
                <w:szCs w:val="24"/>
              </w:rPr>
              <w:t>Обоснование расчетного показателя</w:t>
            </w:r>
          </w:p>
        </w:tc>
      </w:tr>
      <w:tr w:rsidR="00664E44" w:rsidRPr="00CB7C0D" w:rsidTr="00664E44">
        <w:tc>
          <w:tcPr>
            <w:tcW w:w="1984" w:type="dxa"/>
            <w:vMerge w:val="restart"/>
            <w:tcBorders>
              <w:top w:val="single" w:sz="4" w:space="0" w:color="auto"/>
              <w:left w:val="single" w:sz="4" w:space="0" w:color="auto"/>
              <w:bottom w:val="single" w:sz="4" w:space="0" w:color="auto"/>
              <w:right w:val="single" w:sz="4" w:space="0" w:color="auto"/>
            </w:tcBorders>
          </w:tcPr>
          <w:p w:rsidR="00664E44" w:rsidRPr="00CB7C0D" w:rsidRDefault="00664E44" w:rsidP="00664E44">
            <w:pPr>
              <w:tabs>
                <w:tab w:val="left" w:pos="4253"/>
                <w:tab w:val="left" w:pos="5954"/>
                <w:tab w:val="left" w:pos="6237"/>
              </w:tabs>
              <w:spacing w:after="0" w:line="240" w:lineRule="auto"/>
              <w:jc w:val="both"/>
              <w:rPr>
                <w:rFonts w:ascii="Times New Roman" w:hAnsi="Times New Roman" w:cs="Times New Roman"/>
                <w:bCs/>
                <w:sz w:val="24"/>
                <w:szCs w:val="24"/>
              </w:rPr>
            </w:pPr>
            <w:r w:rsidRPr="00664E44">
              <w:rPr>
                <w:rFonts w:ascii="Times New Roman" w:hAnsi="Times New Roman" w:cs="Times New Roman"/>
                <w:bCs/>
                <w:sz w:val="24"/>
                <w:szCs w:val="24"/>
              </w:rPr>
              <w:t xml:space="preserve">Дошкольные образовательные </w:t>
            </w:r>
            <w:r w:rsidRPr="00664E44">
              <w:rPr>
                <w:rFonts w:ascii="Times New Roman" w:hAnsi="Times New Roman" w:cs="Times New Roman"/>
                <w:bCs/>
                <w:sz w:val="24"/>
                <w:szCs w:val="24"/>
              </w:rPr>
              <w:lastRenderedPageBreak/>
              <w:t>организации</w:t>
            </w:r>
          </w:p>
        </w:tc>
        <w:tc>
          <w:tcPr>
            <w:tcW w:w="2608" w:type="dxa"/>
            <w:tcBorders>
              <w:top w:val="single" w:sz="4" w:space="0" w:color="auto"/>
              <w:left w:val="single" w:sz="4" w:space="0" w:color="auto"/>
              <w:bottom w:val="single" w:sz="4" w:space="0" w:color="auto"/>
              <w:right w:val="single" w:sz="4" w:space="0" w:color="auto"/>
            </w:tcBorders>
          </w:tcPr>
          <w:p w:rsidR="00664E44" w:rsidRDefault="00664E44" w:rsidP="00664E44">
            <w:pPr>
              <w:autoSpaceDE w:val="0"/>
              <w:autoSpaceDN w:val="0"/>
              <w:adjustRightInd w:val="0"/>
              <w:spacing w:after="0" w:line="240" w:lineRule="auto"/>
              <w:jc w:val="center"/>
              <w:rPr>
                <w:rFonts w:ascii="Times New Roman" w:hAnsi="Times New Roman" w:cs="Times New Roman"/>
                <w:sz w:val="24"/>
                <w:szCs w:val="24"/>
              </w:rPr>
            </w:pPr>
            <w:r w:rsidRPr="00664E44">
              <w:rPr>
                <w:rFonts w:ascii="Times New Roman" w:hAnsi="Times New Roman" w:cs="Times New Roman"/>
                <w:sz w:val="24"/>
                <w:szCs w:val="24"/>
              </w:rPr>
              <w:lastRenderedPageBreak/>
              <w:t xml:space="preserve">расчетный показатель минимально </w:t>
            </w:r>
            <w:r w:rsidRPr="00664E44">
              <w:rPr>
                <w:rFonts w:ascii="Times New Roman" w:hAnsi="Times New Roman" w:cs="Times New Roman"/>
                <w:sz w:val="24"/>
                <w:szCs w:val="24"/>
              </w:rPr>
              <w:lastRenderedPageBreak/>
              <w:t>допустимого уровня обеспеченности</w:t>
            </w:r>
          </w:p>
        </w:tc>
        <w:tc>
          <w:tcPr>
            <w:tcW w:w="5109" w:type="dxa"/>
            <w:tcBorders>
              <w:top w:val="single" w:sz="4" w:space="0" w:color="auto"/>
              <w:left w:val="single" w:sz="4" w:space="0" w:color="auto"/>
              <w:bottom w:val="single" w:sz="4" w:space="0" w:color="auto"/>
              <w:right w:val="single" w:sz="4" w:space="0" w:color="auto"/>
            </w:tcBorders>
          </w:tcPr>
          <w:p w:rsidR="002E2F16" w:rsidRPr="00FC3D15" w:rsidRDefault="0012101D" w:rsidP="00664E44">
            <w:pPr>
              <w:tabs>
                <w:tab w:val="left" w:pos="4253"/>
                <w:tab w:val="left" w:pos="5954"/>
                <w:tab w:val="left" w:pos="623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В соответствии с табл. 17 РНГП</w:t>
            </w:r>
            <w:r w:rsidR="00FC3D15">
              <w:rPr>
                <w:rFonts w:ascii="Times New Roman" w:hAnsi="Times New Roman" w:cs="Times New Roman"/>
                <w:bCs/>
                <w:sz w:val="24"/>
                <w:szCs w:val="24"/>
              </w:rPr>
              <w:t>:</w:t>
            </w:r>
          </w:p>
          <w:p w:rsidR="00FC3D15" w:rsidRDefault="00FC3D15" w:rsidP="00FC3D15">
            <w:pPr>
              <w:tabs>
                <w:tab w:val="left" w:pos="4253"/>
                <w:tab w:val="left" w:pos="5954"/>
                <w:tab w:val="left" w:pos="6237"/>
              </w:tabs>
              <w:spacing w:after="0" w:line="240" w:lineRule="auto"/>
              <w:jc w:val="both"/>
              <w:rPr>
                <w:rFonts w:ascii="Times New Roman" w:hAnsi="Times New Roman" w:cs="Times New Roman"/>
                <w:bCs/>
                <w:sz w:val="24"/>
                <w:szCs w:val="24"/>
              </w:rPr>
            </w:pPr>
            <w:r w:rsidRPr="00FC3D15">
              <w:rPr>
                <w:rFonts w:ascii="Times New Roman" w:hAnsi="Times New Roman" w:cs="Times New Roman"/>
                <w:bCs/>
                <w:sz w:val="24"/>
                <w:szCs w:val="24"/>
              </w:rPr>
              <w:t xml:space="preserve">Число мест в дошкольных образовательных </w:t>
            </w:r>
            <w:r w:rsidRPr="00FC3D15">
              <w:rPr>
                <w:rFonts w:ascii="Times New Roman" w:hAnsi="Times New Roman" w:cs="Times New Roman"/>
                <w:bCs/>
                <w:sz w:val="24"/>
                <w:szCs w:val="24"/>
              </w:rPr>
              <w:lastRenderedPageBreak/>
              <w:t>организациях в расчете на 1000 человек определено расчетным путем по состоянию на 01.01.2023 для городской и сельской местности по формуле:</w:t>
            </w:r>
          </w:p>
          <w:p w:rsidR="00FC3D15" w:rsidRDefault="00FC3D15" w:rsidP="00FC3D15">
            <w:pPr>
              <w:tabs>
                <w:tab w:val="left" w:pos="4253"/>
                <w:tab w:val="left" w:pos="5954"/>
                <w:tab w:val="left" w:pos="6237"/>
              </w:tabs>
              <w:spacing w:after="0" w:line="240" w:lineRule="auto"/>
              <w:jc w:val="center"/>
              <w:rPr>
                <w:rFonts w:ascii="Times New Roman" w:hAnsi="Times New Roman" w:cs="Times New Roman"/>
                <w:bCs/>
                <w:sz w:val="24"/>
                <w:szCs w:val="24"/>
              </w:rPr>
            </w:pPr>
            <w:r w:rsidRPr="00FC3D15">
              <w:rPr>
                <w:rFonts w:ascii="Times New Roman" w:hAnsi="Times New Roman" w:cs="Times New Roman"/>
                <w:bCs/>
                <w:sz w:val="24"/>
                <w:szCs w:val="24"/>
              </w:rPr>
              <w:t>М</w:t>
            </w:r>
            <w:r w:rsidRPr="00FC3D15">
              <w:rPr>
                <w:rFonts w:ascii="Times New Roman" w:hAnsi="Times New Roman" w:cs="Times New Roman"/>
                <w:bCs/>
                <w:sz w:val="24"/>
                <w:szCs w:val="24"/>
                <w:vertAlign w:val="subscript"/>
              </w:rPr>
              <w:t>доо</w:t>
            </w:r>
            <w:r w:rsidRPr="00FC3D15">
              <w:rPr>
                <w:rFonts w:ascii="Times New Roman" w:hAnsi="Times New Roman" w:cs="Times New Roman"/>
                <w:bCs/>
                <w:sz w:val="24"/>
                <w:szCs w:val="24"/>
              </w:rPr>
              <w:t xml:space="preserve"> = Ч</w:t>
            </w:r>
            <w:r w:rsidRPr="00FC3D15">
              <w:rPr>
                <w:rFonts w:ascii="Times New Roman" w:hAnsi="Times New Roman" w:cs="Times New Roman"/>
                <w:bCs/>
                <w:sz w:val="24"/>
                <w:szCs w:val="24"/>
                <w:vertAlign w:val="subscript"/>
              </w:rPr>
              <w:t xml:space="preserve">1-6л </w:t>
            </w:r>
            <w:r w:rsidRPr="00FC3D15">
              <w:rPr>
                <w:rFonts w:ascii="Times New Roman" w:hAnsi="Times New Roman" w:cs="Times New Roman"/>
                <w:bCs/>
                <w:sz w:val="24"/>
                <w:szCs w:val="24"/>
              </w:rPr>
              <w:t>/ Ч</w:t>
            </w:r>
            <w:r w:rsidRPr="00FC3D15">
              <w:rPr>
                <w:rFonts w:ascii="Times New Roman" w:hAnsi="Times New Roman" w:cs="Times New Roman"/>
                <w:bCs/>
                <w:sz w:val="24"/>
                <w:szCs w:val="24"/>
                <w:vertAlign w:val="subscript"/>
              </w:rPr>
              <w:t>общ</w:t>
            </w:r>
            <w:r w:rsidRPr="00FC3D15">
              <w:rPr>
                <w:rFonts w:ascii="Times New Roman" w:hAnsi="Times New Roman" w:cs="Times New Roman"/>
                <w:bCs/>
                <w:sz w:val="24"/>
                <w:szCs w:val="24"/>
              </w:rPr>
              <w:t xml:space="preserve"> х1000, где</w:t>
            </w:r>
          </w:p>
          <w:p w:rsidR="00FC3D15" w:rsidRPr="00FC3D15" w:rsidRDefault="00FC3D15" w:rsidP="00FC3D15">
            <w:pPr>
              <w:tabs>
                <w:tab w:val="left" w:pos="4253"/>
                <w:tab w:val="left" w:pos="5954"/>
                <w:tab w:val="left" w:pos="6237"/>
              </w:tabs>
              <w:spacing w:after="0" w:line="240" w:lineRule="auto"/>
              <w:rPr>
                <w:rFonts w:ascii="Times New Roman" w:hAnsi="Times New Roman" w:cs="Times New Roman"/>
                <w:bCs/>
                <w:sz w:val="24"/>
                <w:szCs w:val="24"/>
              </w:rPr>
            </w:pPr>
            <w:r w:rsidRPr="00FC3D15">
              <w:rPr>
                <w:rFonts w:ascii="Times New Roman" w:hAnsi="Times New Roman" w:cs="Times New Roman"/>
                <w:bCs/>
                <w:sz w:val="24"/>
                <w:szCs w:val="24"/>
              </w:rPr>
              <w:t>М</w:t>
            </w:r>
            <w:r w:rsidRPr="00FC3D15">
              <w:rPr>
                <w:rFonts w:ascii="Times New Roman" w:hAnsi="Times New Roman" w:cs="Times New Roman"/>
                <w:bCs/>
                <w:sz w:val="24"/>
                <w:szCs w:val="24"/>
                <w:vertAlign w:val="subscript"/>
              </w:rPr>
              <w:t>доо</w:t>
            </w:r>
            <w:r w:rsidRPr="00FC3D15">
              <w:rPr>
                <w:rFonts w:ascii="Times New Roman" w:hAnsi="Times New Roman" w:cs="Times New Roman"/>
                <w:bCs/>
                <w:sz w:val="24"/>
                <w:szCs w:val="24"/>
              </w:rPr>
              <w:t xml:space="preserve"> - число мест в дошкольных оразовательных организациях в расчете на 1000 человек,</w:t>
            </w:r>
          </w:p>
          <w:p w:rsidR="00FC3D15" w:rsidRPr="00FC3D15" w:rsidRDefault="00FC3D15" w:rsidP="00FC3D15">
            <w:pPr>
              <w:tabs>
                <w:tab w:val="left" w:pos="4253"/>
                <w:tab w:val="left" w:pos="5954"/>
                <w:tab w:val="left" w:pos="6237"/>
              </w:tabs>
              <w:spacing w:after="0" w:line="240" w:lineRule="auto"/>
              <w:rPr>
                <w:rFonts w:ascii="Times New Roman" w:hAnsi="Times New Roman" w:cs="Times New Roman"/>
                <w:bCs/>
                <w:sz w:val="24"/>
                <w:szCs w:val="24"/>
              </w:rPr>
            </w:pPr>
            <w:r w:rsidRPr="00FC3D15">
              <w:rPr>
                <w:rFonts w:ascii="Times New Roman" w:hAnsi="Times New Roman" w:cs="Times New Roman"/>
                <w:bCs/>
                <w:sz w:val="24"/>
                <w:szCs w:val="24"/>
              </w:rPr>
              <w:t>Ч</w:t>
            </w:r>
            <w:r w:rsidRPr="00FC3D15">
              <w:rPr>
                <w:rFonts w:ascii="Times New Roman" w:hAnsi="Times New Roman" w:cs="Times New Roman"/>
                <w:bCs/>
                <w:sz w:val="24"/>
                <w:szCs w:val="24"/>
                <w:vertAlign w:val="subscript"/>
              </w:rPr>
              <w:t>1-6л</w:t>
            </w:r>
            <w:r w:rsidRPr="00FC3D15">
              <w:rPr>
                <w:rFonts w:ascii="Times New Roman" w:hAnsi="Times New Roman" w:cs="Times New Roman"/>
                <w:bCs/>
                <w:sz w:val="24"/>
                <w:szCs w:val="24"/>
              </w:rPr>
              <w:t xml:space="preserve"> - численность детей в возрасте от 1 до 6 лет, человек,</w:t>
            </w:r>
          </w:p>
          <w:p w:rsidR="00FC3D15" w:rsidRPr="00FC3D15" w:rsidRDefault="00FC3D15" w:rsidP="00FC3D15">
            <w:pPr>
              <w:tabs>
                <w:tab w:val="left" w:pos="4253"/>
                <w:tab w:val="left" w:pos="5954"/>
                <w:tab w:val="left" w:pos="6237"/>
              </w:tabs>
              <w:spacing w:after="0" w:line="240" w:lineRule="auto"/>
              <w:rPr>
                <w:rFonts w:ascii="Times New Roman" w:hAnsi="Times New Roman" w:cs="Times New Roman"/>
                <w:bCs/>
                <w:sz w:val="24"/>
                <w:szCs w:val="24"/>
              </w:rPr>
            </w:pPr>
            <w:r w:rsidRPr="00FC3D15">
              <w:rPr>
                <w:rFonts w:ascii="Times New Roman" w:hAnsi="Times New Roman" w:cs="Times New Roman"/>
                <w:bCs/>
                <w:sz w:val="24"/>
                <w:szCs w:val="24"/>
              </w:rPr>
              <w:t>Ч</w:t>
            </w:r>
            <w:r w:rsidRPr="00FC3D15">
              <w:rPr>
                <w:rFonts w:ascii="Times New Roman" w:hAnsi="Times New Roman" w:cs="Times New Roman"/>
                <w:bCs/>
                <w:sz w:val="24"/>
                <w:szCs w:val="24"/>
                <w:vertAlign w:val="subscript"/>
              </w:rPr>
              <w:t>общ</w:t>
            </w:r>
            <w:r w:rsidRPr="00FC3D15">
              <w:rPr>
                <w:rFonts w:ascii="Times New Roman" w:hAnsi="Times New Roman" w:cs="Times New Roman"/>
                <w:bCs/>
                <w:sz w:val="24"/>
                <w:szCs w:val="24"/>
              </w:rPr>
              <w:t xml:space="preserve"> - общая численность населения, человек.</w:t>
            </w:r>
          </w:p>
          <w:p w:rsidR="00FC3D15" w:rsidRDefault="00FC3D15" w:rsidP="00FC3D1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муниципальном районе Кировской области в городской местности общая численность населения - 198100 человек, общее количество детей в возрасте от 1 до 6 лет - 9792 человека, в сельской местности общая численность населения составляет 175651 человек, общее количество детей в возрасте от 1 до 6 лет - 7297 человек.</w:t>
            </w:r>
          </w:p>
          <w:p w:rsidR="00FC3D15" w:rsidRDefault="00FC3D15" w:rsidP="00FC3D1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Расчет количества мест в дошкольных образовательных организациях для муниципального района Кировской области производится следующим образом:</w:t>
            </w:r>
          </w:p>
          <w:p w:rsidR="00FC3D15" w:rsidRDefault="00FC3D15" w:rsidP="00FC3D1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Мдоо</w:t>
            </w:r>
            <w:r>
              <w:rPr>
                <w:rFonts w:ascii="Times New Roman" w:hAnsi="Times New Roman" w:cs="Times New Roman"/>
                <w:sz w:val="24"/>
                <w:szCs w:val="24"/>
                <w:vertAlign w:val="subscript"/>
              </w:rPr>
              <w:t>/1000</w:t>
            </w:r>
            <w:r>
              <w:rPr>
                <w:rFonts w:ascii="Times New Roman" w:hAnsi="Times New Roman" w:cs="Times New Roman"/>
                <w:sz w:val="24"/>
                <w:szCs w:val="24"/>
              </w:rPr>
              <w:t xml:space="preserve"> = 9 792 / 198 100 x 1 000 = 49 мест на 1000 человек для городской местности;</w:t>
            </w:r>
          </w:p>
          <w:p w:rsidR="00723323" w:rsidRPr="000F0C98" w:rsidRDefault="00FC3D15" w:rsidP="000F0C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Мдоо</w:t>
            </w:r>
            <w:r>
              <w:rPr>
                <w:rFonts w:ascii="Times New Roman" w:hAnsi="Times New Roman" w:cs="Times New Roman"/>
                <w:sz w:val="24"/>
                <w:szCs w:val="24"/>
                <w:vertAlign w:val="subscript"/>
              </w:rPr>
              <w:t>/1000</w:t>
            </w:r>
            <w:r>
              <w:rPr>
                <w:rFonts w:ascii="Times New Roman" w:hAnsi="Times New Roman" w:cs="Times New Roman"/>
                <w:sz w:val="24"/>
                <w:szCs w:val="24"/>
              </w:rPr>
              <w:t xml:space="preserve"> = 7 297 / 175 651 x 1 000 = 42 места на 1000 человек для сельской местности</w:t>
            </w:r>
          </w:p>
        </w:tc>
      </w:tr>
      <w:tr w:rsidR="00664E44" w:rsidRPr="00CB7C0D" w:rsidTr="00664E44">
        <w:tc>
          <w:tcPr>
            <w:tcW w:w="1984" w:type="dxa"/>
            <w:vMerge/>
            <w:tcBorders>
              <w:top w:val="single" w:sz="4" w:space="0" w:color="auto"/>
              <w:left w:val="single" w:sz="4" w:space="0" w:color="auto"/>
              <w:bottom w:val="single" w:sz="4" w:space="0" w:color="auto"/>
              <w:right w:val="single" w:sz="4" w:space="0" w:color="auto"/>
            </w:tcBorders>
          </w:tcPr>
          <w:p w:rsidR="00664E44" w:rsidRPr="00CB7C0D" w:rsidRDefault="00664E44" w:rsidP="00664E44">
            <w:pPr>
              <w:tabs>
                <w:tab w:val="left" w:pos="4253"/>
                <w:tab w:val="left" w:pos="5954"/>
                <w:tab w:val="left" w:pos="6237"/>
              </w:tabs>
              <w:spacing w:after="0" w:line="240" w:lineRule="auto"/>
              <w:jc w:val="both"/>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664E44" w:rsidRDefault="00664E44" w:rsidP="00664E44">
            <w:pPr>
              <w:autoSpaceDE w:val="0"/>
              <w:autoSpaceDN w:val="0"/>
              <w:adjustRightInd w:val="0"/>
              <w:spacing w:after="0" w:line="240" w:lineRule="auto"/>
              <w:jc w:val="center"/>
              <w:rPr>
                <w:rFonts w:ascii="Times New Roman" w:hAnsi="Times New Roman" w:cs="Times New Roman"/>
                <w:sz w:val="24"/>
                <w:szCs w:val="24"/>
              </w:rPr>
            </w:pPr>
            <w:r w:rsidRPr="00664E44">
              <w:rPr>
                <w:rFonts w:ascii="Times New Roman" w:hAnsi="Times New Roman" w:cs="Times New Roman"/>
                <w:sz w:val="24"/>
                <w:szCs w:val="24"/>
              </w:rPr>
              <w:t>расчетный показатель максимально допустимого уровня территориальной доступности</w:t>
            </w:r>
          </w:p>
        </w:tc>
        <w:tc>
          <w:tcPr>
            <w:tcW w:w="5109" w:type="dxa"/>
            <w:tcBorders>
              <w:top w:val="single" w:sz="4" w:space="0" w:color="auto"/>
              <w:left w:val="single" w:sz="4" w:space="0" w:color="auto"/>
              <w:bottom w:val="single" w:sz="4" w:space="0" w:color="auto"/>
              <w:right w:val="single" w:sz="4" w:space="0" w:color="auto"/>
            </w:tcBorders>
          </w:tcPr>
          <w:p w:rsidR="00723323" w:rsidRPr="00723323" w:rsidRDefault="00723323" w:rsidP="00723323">
            <w:pPr>
              <w:tabs>
                <w:tab w:val="left" w:pos="4253"/>
                <w:tab w:val="left" w:pos="5954"/>
                <w:tab w:val="left" w:pos="6237"/>
              </w:tabs>
              <w:spacing w:after="0" w:line="240" w:lineRule="auto"/>
              <w:jc w:val="both"/>
              <w:rPr>
                <w:rFonts w:ascii="Times New Roman" w:hAnsi="Times New Roman" w:cs="Times New Roman"/>
                <w:bCs/>
                <w:sz w:val="24"/>
                <w:szCs w:val="24"/>
              </w:rPr>
            </w:pPr>
            <w:r w:rsidRPr="00723323">
              <w:rPr>
                <w:rFonts w:ascii="Times New Roman" w:hAnsi="Times New Roman" w:cs="Times New Roman"/>
                <w:bCs/>
                <w:sz w:val="24"/>
                <w:szCs w:val="24"/>
              </w:rPr>
              <w:t>показатель пешеходной доступности принят в соответствии со сводом правил СП 42.13330.2016 и санитарными правилами СП 2.4.3648-20.</w:t>
            </w:r>
          </w:p>
          <w:p w:rsidR="00723323" w:rsidRPr="00723323" w:rsidRDefault="00723323" w:rsidP="00723323">
            <w:pPr>
              <w:tabs>
                <w:tab w:val="left" w:pos="4253"/>
                <w:tab w:val="left" w:pos="5954"/>
                <w:tab w:val="left" w:pos="6237"/>
              </w:tabs>
              <w:spacing w:after="0" w:line="240" w:lineRule="auto"/>
              <w:jc w:val="both"/>
              <w:rPr>
                <w:rFonts w:ascii="Times New Roman" w:hAnsi="Times New Roman" w:cs="Times New Roman"/>
                <w:bCs/>
                <w:sz w:val="24"/>
                <w:szCs w:val="24"/>
              </w:rPr>
            </w:pPr>
            <w:r w:rsidRPr="00723323">
              <w:rPr>
                <w:rFonts w:ascii="Times New Roman" w:hAnsi="Times New Roman" w:cs="Times New Roman"/>
                <w:bCs/>
                <w:sz w:val="24"/>
                <w:szCs w:val="24"/>
              </w:rPr>
              <w:t>Согласно таблице 10.1 пункта 10.4 свода правил СП 42.13330.2016 и пункту 2.1.2 санитарных правил СП 2.4.3648-20 расстояние от организаций, реализующих программы начального общего, основного общего и среднего общего образования, до жилых зданий должно быть не более 500 метров, в условиях стесненной городской застройки и труднодоступной местности - 800 метров, для сельских поселений - до 1 километра.</w:t>
            </w:r>
          </w:p>
          <w:p w:rsidR="00664E44" w:rsidRPr="00CB7C0D" w:rsidRDefault="00723323" w:rsidP="00723323">
            <w:pPr>
              <w:tabs>
                <w:tab w:val="left" w:pos="4253"/>
                <w:tab w:val="left" w:pos="5954"/>
                <w:tab w:val="left" w:pos="6237"/>
              </w:tabs>
              <w:spacing w:after="0" w:line="240" w:lineRule="auto"/>
              <w:jc w:val="both"/>
              <w:rPr>
                <w:rFonts w:ascii="Times New Roman" w:hAnsi="Times New Roman" w:cs="Times New Roman"/>
                <w:bCs/>
                <w:sz w:val="24"/>
                <w:szCs w:val="24"/>
              </w:rPr>
            </w:pPr>
            <w:r w:rsidRPr="00723323">
              <w:rPr>
                <w:rFonts w:ascii="Times New Roman" w:hAnsi="Times New Roman" w:cs="Times New Roman"/>
                <w:bCs/>
                <w:sz w:val="24"/>
                <w:szCs w:val="24"/>
              </w:rPr>
              <w:t>При средней скорости ребенка 3 - 6 лет 4,1 км/ч, или 68,3 м/мин., пешеходная доступность в минутах составляет: 500 / 68,3 ~= 8 минут; в условиях стесненной городской застройки и труднодоступной местности: 800 / 68,3 ~= 12 минут; для сельских поселений: 1 000 / 68,3 ~= 15 минут</w:t>
            </w:r>
          </w:p>
        </w:tc>
      </w:tr>
      <w:tr w:rsidR="00A80A8E" w:rsidRPr="00CB7C0D" w:rsidTr="00664E44">
        <w:tc>
          <w:tcPr>
            <w:tcW w:w="1984" w:type="dxa"/>
            <w:vMerge w:val="restart"/>
            <w:tcBorders>
              <w:top w:val="single" w:sz="4" w:space="0" w:color="auto"/>
              <w:left w:val="single" w:sz="4" w:space="0" w:color="auto"/>
              <w:right w:val="single" w:sz="4" w:space="0" w:color="auto"/>
            </w:tcBorders>
          </w:tcPr>
          <w:p w:rsidR="00A80A8E" w:rsidRPr="00CB7C0D" w:rsidRDefault="00A80A8E" w:rsidP="00664E44">
            <w:pPr>
              <w:tabs>
                <w:tab w:val="left" w:pos="4253"/>
                <w:tab w:val="left" w:pos="5954"/>
                <w:tab w:val="left" w:pos="623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Общеобразовательные организации</w:t>
            </w:r>
          </w:p>
        </w:tc>
        <w:tc>
          <w:tcPr>
            <w:tcW w:w="2608" w:type="dxa"/>
            <w:tcBorders>
              <w:top w:val="single" w:sz="4" w:space="0" w:color="auto"/>
              <w:left w:val="single" w:sz="4" w:space="0" w:color="auto"/>
              <w:bottom w:val="single" w:sz="4" w:space="0" w:color="auto"/>
              <w:right w:val="single" w:sz="4" w:space="0" w:color="auto"/>
            </w:tcBorders>
          </w:tcPr>
          <w:p w:rsidR="00A80A8E" w:rsidRDefault="00A80A8E" w:rsidP="00C7022B">
            <w:pPr>
              <w:autoSpaceDE w:val="0"/>
              <w:autoSpaceDN w:val="0"/>
              <w:adjustRightInd w:val="0"/>
              <w:spacing w:after="0" w:line="240" w:lineRule="auto"/>
              <w:jc w:val="center"/>
              <w:rPr>
                <w:rFonts w:ascii="Times New Roman" w:hAnsi="Times New Roman" w:cs="Times New Roman"/>
                <w:sz w:val="24"/>
                <w:szCs w:val="24"/>
              </w:rPr>
            </w:pPr>
            <w:r w:rsidRPr="00664E44">
              <w:rPr>
                <w:rFonts w:ascii="Times New Roman" w:hAnsi="Times New Roman" w:cs="Times New Roman"/>
                <w:sz w:val="24"/>
                <w:szCs w:val="24"/>
              </w:rPr>
              <w:t xml:space="preserve">расчетный показатель минимально </w:t>
            </w:r>
            <w:r w:rsidRPr="00664E44">
              <w:rPr>
                <w:rFonts w:ascii="Times New Roman" w:hAnsi="Times New Roman" w:cs="Times New Roman"/>
                <w:sz w:val="24"/>
                <w:szCs w:val="24"/>
              </w:rPr>
              <w:lastRenderedPageBreak/>
              <w:t>допустимого уровня обеспеченности</w:t>
            </w:r>
          </w:p>
        </w:tc>
        <w:tc>
          <w:tcPr>
            <w:tcW w:w="5109" w:type="dxa"/>
            <w:tcBorders>
              <w:top w:val="single" w:sz="4" w:space="0" w:color="auto"/>
              <w:left w:val="single" w:sz="4" w:space="0" w:color="auto"/>
              <w:bottom w:val="single" w:sz="4" w:space="0" w:color="auto"/>
              <w:right w:val="single" w:sz="4" w:space="0" w:color="auto"/>
            </w:tcBorders>
          </w:tcPr>
          <w:p w:rsidR="00A80A8E" w:rsidRDefault="00A80A8E" w:rsidP="00664E44">
            <w:pPr>
              <w:pStyle w:val="ConsPlusNormal"/>
              <w:rPr>
                <w:rFonts w:ascii="Times New Roman" w:hAnsi="Times New Roman" w:cs="Times New Roman"/>
                <w:sz w:val="24"/>
                <w:szCs w:val="24"/>
              </w:rPr>
            </w:pPr>
            <w:r w:rsidRPr="00723323">
              <w:rPr>
                <w:rFonts w:ascii="Times New Roman" w:hAnsi="Times New Roman" w:cs="Times New Roman"/>
                <w:sz w:val="24"/>
                <w:szCs w:val="24"/>
              </w:rPr>
              <w:lastRenderedPageBreak/>
              <w:t xml:space="preserve">В соответствии с приложением Д к своду правил СП 42.13330.2016 число мест в </w:t>
            </w:r>
            <w:r w:rsidRPr="00723323">
              <w:rPr>
                <w:rFonts w:ascii="Times New Roman" w:hAnsi="Times New Roman" w:cs="Times New Roman"/>
                <w:sz w:val="24"/>
                <w:szCs w:val="24"/>
              </w:rPr>
              <w:lastRenderedPageBreak/>
              <w:t>общеобразовательных организациях следует принимать с учетом 100% охвата детей начальным общим и основным общим образованием (1 - 9-е классы) и до 75% охвата детей средним общим образованием (10 - 11-е классы) при обучении в одну смену.</w:t>
            </w:r>
          </w:p>
          <w:p w:rsidR="00A80A8E" w:rsidRDefault="00A80A8E" w:rsidP="00A80A8E">
            <w:pPr>
              <w:pStyle w:val="ConsPlusNormal"/>
              <w:rPr>
                <w:rFonts w:ascii="Times New Roman" w:hAnsi="Times New Roman" w:cs="Times New Roman"/>
                <w:sz w:val="24"/>
                <w:szCs w:val="24"/>
              </w:rPr>
            </w:pPr>
            <w:r w:rsidRPr="00A80A8E">
              <w:rPr>
                <w:rFonts w:ascii="Times New Roman" w:hAnsi="Times New Roman" w:cs="Times New Roman"/>
                <w:sz w:val="24"/>
                <w:szCs w:val="24"/>
              </w:rPr>
              <w:t>Число мест в общеобразовательных организациях в расчете на 1000 человек определено расчетным путем по состоянию на 01.01.202</w:t>
            </w:r>
            <w:r>
              <w:rPr>
                <w:rFonts w:ascii="Times New Roman" w:hAnsi="Times New Roman" w:cs="Times New Roman"/>
                <w:sz w:val="24"/>
                <w:szCs w:val="24"/>
              </w:rPr>
              <w:t>4</w:t>
            </w:r>
            <w:r w:rsidRPr="00A80A8E">
              <w:rPr>
                <w:rFonts w:ascii="Times New Roman" w:hAnsi="Times New Roman" w:cs="Times New Roman"/>
                <w:sz w:val="24"/>
                <w:szCs w:val="24"/>
              </w:rPr>
              <w:t xml:space="preserve"> для городской и сельской местности по формуле:</w:t>
            </w:r>
          </w:p>
          <w:p w:rsidR="00A80A8E" w:rsidRDefault="00A80A8E" w:rsidP="00A80A8E">
            <w:pPr>
              <w:pStyle w:val="ConsPlusNormal"/>
              <w:jc w:val="center"/>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vertAlign w:val="subscript"/>
              </w:rPr>
              <w:t>оо</w:t>
            </w:r>
            <w:r>
              <w:rPr>
                <w:rFonts w:ascii="Times New Roman" w:hAnsi="Times New Roman" w:cs="Times New Roman"/>
                <w:sz w:val="24"/>
                <w:szCs w:val="24"/>
              </w:rPr>
              <w:t>=(</w:t>
            </w:r>
            <w:r w:rsidR="00AB30D7" w:rsidRPr="00AB30D7">
              <w:rPr>
                <w:rFonts w:ascii="Times New Roman" w:hAnsi="Times New Roman" w:cs="Times New Roman"/>
                <w:sz w:val="24"/>
                <w:szCs w:val="24"/>
              </w:rPr>
              <w:t>Ч</w:t>
            </w:r>
            <w:r w:rsidR="00AB30D7">
              <w:rPr>
                <w:rFonts w:ascii="Times New Roman" w:hAnsi="Times New Roman" w:cs="Times New Roman"/>
                <w:sz w:val="24"/>
                <w:szCs w:val="24"/>
                <w:vertAlign w:val="subscript"/>
              </w:rPr>
              <w:t>7-</w:t>
            </w:r>
            <w:r w:rsidR="00AB30D7" w:rsidRPr="00AB30D7">
              <w:rPr>
                <w:rFonts w:ascii="Times New Roman" w:hAnsi="Times New Roman" w:cs="Times New Roman"/>
                <w:sz w:val="24"/>
                <w:szCs w:val="24"/>
                <w:vertAlign w:val="subscript"/>
              </w:rPr>
              <w:t>16</w:t>
            </w:r>
            <w:r w:rsidR="00AB30D7">
              <w:rPr>
                <w:rFonts w:ascii="Times New Roman" w:hAnsi="Times New Roman" w:cs="Times New Roman"/>
                <w:sz w:val="24"/>
                <w:szCs w:val="24"/>
                <w:vertAlign w:val="subscript"/>
              </w:rPr>
              <w:t xml:space="preserve"> </w:t>
            </w:r>
            <w:r w:rsidR="00AB30D7">
              <w:rPr>
                <w:rFonts w:ascii="Times New Roman" w:hAnsi="Times New Roman" w:cs="Times New Roman"/>
                <w:sz w:val="24"/>
                <w:szCs w:val="24"/>
              </w:rPr>
              <w:t>+</w:t>
            </w:r>
            <w:r w:rsidRPr="00AB30D7">
              <w:rPr>
                <w:rFonts w:ascii="Times New Roman" w:hAnsi="Times New Roman" w:cs="Times New Roman"/>
                <w:sz w:val="24"/>
                <w:szCs w:val="24"/>
              </w:rPr>
              <w:t>Ч</w:t>
            </w:r>
            <w:r w:rsidRPr="00AB30D7">
              <w:rPr>
                <w:rFonts w:ascii="Times New Roman" w:hAnsi="Times New Roman" w:cs="Times New Roman"/>
                <w:sz w:val="24"/>
                <w:szCs w:val="24"/>
                <w:vertAlign w:val="subscript"/>
              </w:rPr>
              <w:t>7</w:t>
            </w:r>
            <w:r>
              <w:rPr>
                <w:rFonts w:ascii="Times New Roman" w:hAnsi="Times New Roman" w:cs="Times New Roman"/>
                <w:sz w:val="24"/>
                <w:szCs w:val="24"/>
                <w:vertAlign w:val="subscript"/>
              </w:rPr>
              <w:t>-16л*75%</w:t>
            </w:r>
            <w:r>
              <w:rPr>
                <w:rFonts w:ascii="Times New Roman" w:hAnsi="Times New Roman" w:cs="Times New Roman"/>
                <w:sz w:val="24"/>
                <w:szCs w:val="24"/>
              </w:rPr>
              <w:t>)/Ч</w:t>
            </w:r>
            <w:r>
              <w:rPr>
                <w:rFonts w:ascii="Times New Roman" w:hAnsi="Times New Roman" w:cs="Times New Roman"/>
                <w:sz w:val="24"/>
                <w:szCs w:val="24"/>
                <w:vertAlign w:val="subscript"/>
              </w:rPr>
              <w:t>общ</w:t>
            </w:r>
            <w:r w:rsidR="00AB30D7">
              <w:rPr>
                <w:rFonts w:ascii="Times New Roman" w:hAnsi="Times New Roman" w:cs="Times New Roman"/>
                <w:sz w:val="24"/>
                <w:szCs w:val="24"/>
                <w:vertAlign w:val="subscript"/>
              </w:rPr>
              <w:t xml:space="preserve"> </w:t>
            </w:r>
            <w:r>
              <w:rPr>
                <w:rFonts w:ascii="Times New Roman" w:hAnsi="Times New Roman" w:cs="Times New Roman"/>
                <w:sz w:val="24"/>
                <w:szCs w:val="24"/>
              </w:rPr>
              <w:t>х1000, где</w:t>
            </w:r>
          </w:p>
          <w:p w:rsidR="00AB30D7" w:rsidRDefault="00AB30D7" w:rsidP="00AB30D7">
            <w:pPr>
              <w:pStyle w:val="ConsPlusNormal"/>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vertAlign w:val="subscript"/>
              </w:rPr>
              <w:t>оо</w:t>
            </w:r>
            <w:r>
              <w:rPr>
                <w:rFonts w:ascii="Times New Roman" w:hAnsi="Times New Roman" w:cs="Times New Roman"/>
                <w:sz w:val="24"/>
                <w:szCs w:val="24"/>
              </w:rPr>
              <w:t xml:space="preserve"> -</w:t>
            </w:r>
            <w:r w:rsidR="00065EF7">
              <w:rPr>
                <w:rFonts w:ascii="Times New Roman" w:hAnsi="Times New Roman" w:cs="Times New Roman"/>
                <w:sz w:val="24"/>
                <w:szCs w:val="24"/>
              </w:rPr>
              <w:t xml:space="preserve"> </w:t>
            </w:r>
            <w:r w:rsidRPr="00AB30D7">
              <w:rPr>
                <w:rFonts w:ascii="Times New Roman" w:hAnsi="Times New Roman" w:cs="Times New Roman"/>
                <w:sz w:val="24"/>
                <w:szCs w:val="24"/>
              </w:rPr>
              <w:t>число мест в общеобразовательных организациях в расчете на 1000 человек;</w:t>
            </w:r>
          </w:p>
          <w:p w:rsidR="00AB30D7" w:rsidRDefault="00AB30D7" w:rsidP="00AB30D7">
            <w:pPr>
              <w:pStyle w:val="ConsPlusNormal"/>
              <w:rPr>
                <w:rFonts w:ascii="Times New Roman" w:hAnsi="Times New Roman" w:cs="Times New Roman"/>
                <w:sz w:val="24"/>
                <w:szCs w:val="24"/>
              </w:rPr>
            </w:pPr>
            <w:r w:rsidRPr="00AB30D7">
              <w:rPr>
                <w:rFonts w:ascii="Times New Roman" w:hAnsi="Times New Roman" w:cs="Times New Roman"/>
                <w:sz w:val="24"/>
                <w:szCs w:val="24"/>
              </w:rPr>
              <w:t>Ч</w:t>
            </w:r>
            <w:r w:rsidRPr="00AB30D7">
              <w:rPr>
                <w:rFonts w:ascii="Times New Roman" w:hAnsi="Times New Roman" w:cs="Times New Roman"/>
                <w:sz w:val="24"/>
                <w:szCs w:val="24"/>
                <w:vertAlign w:val="subscript"/>
              </w:rPr>
              <w:t>7-16</w:t>
            </w:r>
            <w:r>
              <w:rPr>
                <w:rFonts w:ascii="Times New Roman" w:hAnsi="Times New Roman" w:cs="Times New Roman"/>
                <w:sz w:val="24"/>
                <w:szCs w:val="24"/>
              </w:rPr>
              <w:t xml:space="preserve"> - </w:t>
            </w:r>
            <w:r w:rsidRPr="00AB30D7">
              <w:rPr>
                <w:rFonts w:ascii="Times New Roman" w:hAnsi="Times New Roman" w:cs="Times New Roman"/>
                <w:sz w:val="24"/>
                <w:szCs w:val="24"/>
              </w:rPr>
              <w:t>численность детей в возрасте от 7 до 16 лет, человек;</w:t>
            </w:r>
          </w:p>
          <w:p w:rsidR="00AB30D7" w:rsidRDefault="00AB30D7" w:rsidP="00AB30D7">
            <w:pPr>
              <w:pStyle w:val="ConsPlusNormal"/>
              <w:rPr>
                <w:rFonts w:ascii="Times New Roman" w:hAnsi="Times New Roman" w:cs="Times New Roman"/>
                <w:sz w:val="24"/>
                <w:szCs w:val="24"/>
              </w:rPr>
            </w:pPr>
            <w:r w:rsidRPr="00AB30D7">
              <w:rPr>
                <w:rFonts w:ascii="Times New Roman" w:hAnsi="Times New Roman" w:cs="Times New Roman"/>
                <w:sz w:val="24"/>
                <w:szCs w:val="24"/>
              </w:rPr>
              <w:t>Ч</w:t>
            </w:r>
            <w:r w:rsidRPr="00AB30D7">
              <w:rPr>
                <w:rFonts w:ascii="Times New Roman" w:hAnsi="Times New Roman" w:cs="Times New Roman"/>
                <w:sz w:val="24"/>
                <w:szCs w:val="24"/>
                <w:vertAlign w:val="subscript"/>
              </w:rPr>
              <w:t>7-16л*75%</w:t>
            </w:r>
            <w:r>
              <w:rPr>
                <w:rFonts w:ascii="Times New Roman" w:hAnsi="Times New Roman" w:cs="Times New Roman"/>
                <w:sz w:val="24"/>
                <w:szCs w:val="24"/>
              </w:rPr>
              <w:t xml:space="preserve"> - </w:t>
            </w:r>
            <w:r w:rsidRPr="00AB30D7">
              <w:rPr>
                <w:rFonts w:ascii="Times New Roman" w:hAnsi="Times New Roman" w:cs="Times New Roman"/>
                <w:sz w:val="24"/>
                <w:szCs w:val="24"/>
              </w:rPr>
              <w:t>численность детей в возрасте от 17 до 18 лет, человек;</w:t>
            </w:r>
          </w:p>
          <w:p w:rsidR="00AB30D7" w:rsidRDefault="00AB30D7" w:rsidP="00AB30D7">
            <w:pPr>
              <w:pStyle w:val="ConsPlusNormal"/>
              <w:rPr>
                <w:rFonts w:ascii="Times New Roman" w:hAnsi="Times New Roman" w:cs="Times New Roman"/>
                <w:sz w:val="24"/>
                <w:szCs w:val="24"/>
              </w:rPr>
            </w:pPr>
            <w:r w:rsidRPr="00AB30D7">
              <w:rPr>
                <w:rFonts w:ascii="Times New Roman" w:hAnsi="Times New Roman" w:cs="Times New Roman"/>
                <w:sz w:val="24"/>
                <w:szCs w:val="24"/>
              </w:rPr>
              <w:t>Ч</w:t>
            </w:r>
            <w:r w:rsidRPr="00AB30D7">
              <w:rPr>
                <w:rFonts w:ascii="Times New Roman" w:hAnsi="Times New Roman" w:cs="Times New Roman"/>
                <w:sz w:val="24"/>
                <w:szCs w:val="24"/>
                <w:vertAlign w:val="subscript"/>
              </w:rPr>
              <w:t>общ</w:t>
            </w:r>
            <w:r>
              <w:rPr>
                <w:rFonts w:ascii="Times New Roman" w:hAnsi="Times New Roman" w:cs="Times New Roman"/>
                <w:sz w:val="24"/>
                <w:szCs w:val="24"/>
              </w:rPr>
              <w:t xml:space="preserve"> - </w:t>
            </w:r>
            <w:r w:rsidRPr="00AB30D7">
              <w:rPr>
                <w:rFonts w:ascii="Times New Roman" w:hAnsi="Times New Roman" w:cs="Times New Roman"/>
                <w:sz w:val="24"/>
                <w:szCs w:val="24"/>
              </w:rPr>
              <w:t>общая численность населения</w:t>
            </w:r>
            <w:r w:rsidR="00392ED8">
              <w:rPr>
                <w:rFonts w:ascii="Times New Roman" w:hAnsi="Times New Roman" w:cs="Times New Roman"/>
                <w:sz w:val="24"/>
                <w:szCs w:val="24"/>
              </w:rPr>
              <w:t xml:space="preserve"> Советского района</w:t>
            </w:r>
            <w:r w:rsidRPr="00AB30D7">
              <w:rPr>
                <w:rFonts w:ascii="Times New Roman" w:hAnsi="Times New Roman" w:cs="Times New Roman"/>
                <w:sz w:val="24"/>
                <w:szCs w:val="24"/>
              </w:rPr>
              <w:t>, человек.</w:t>
            </w:r>
          </w:p>
          <w:p w:rsidR="00AB30D7" w:rsidRDefault="00AB30D7" w:rsidP="00AB30D7">
            <w:pPr>
              <w:pStyle w:val="ConsPlusNormal"/>
              <w:rPr>
                <w:rFonts w:ascii="Times New Roman" w:hAnsi="Times New Roman" w:cs="Times New Roman"/>
                <w:sz w:val="24"/>
                <w:szCs w:val="24"/>
              </w:rPr>
            </w:pPr>
            <w:r w:rsidRPr="00AB30D7">
              <w:rPr>
                <w:rFonts w:ascii="Times New Roman" w:hAnsi="Times New Roman" w:cs="Times New Roman"/>
                <w:sz w:val="24"/>
                <w:szCs w:val="24"/>
              </w:rPr>
              <w:t>Число детей в возрасте от 7 до 16 лет (охват 100%) и от 17 до 1</w:t>
            </w:r>
            <w:r>
              <w:rPr>
                <w:rFonts w:ascii="Times New Roman" w:hAnsi="Times New Roman" w:cs="Times New Roman"/>
                <w:sz w:val="24"/>
                <w:szCs w:val="24"/>
              </w:rPr>
              <w:t>8 лет (охват 75%)</w:t>
            </w:r>
            <w:r w:rsidRPr="00AB30D7">
              <w:rPr>
                <w:rFonts w:ascii="Times New Roman" w:hAnsi="Times New Roman" w:cs="Times New Roman"/>
                <w:sz w:val="24"/>
                <w:szCs w:val="24"/>
              </w:rPr>
              <w:t xml:space="preserve"> на 01.01.202</w:t>
            </w:r>
            <w:r>
              <w:rPr>
                <w:rFonts w:ascii="Times New Roman" w:hAnsi="Times New Roman" w:cs="Times New Roman"/>
                <w:sz w:val="24"/>
                <w:szCs w:val="24"/>
              </w:rPr>
              <w:t>4</w:t>
            </w:r>
            <w:r w:rsidRPr="00AB30D7">
              <w:rPr>
                <w:rFonts w:ascii="Times New Roman" w:hAnsi="Times New Roman" w:cs="Times New Roman"/>
                <w:sz w:val="24"/>
                <w:szCs w:val="24"/>
              </w:rPr>
              <w:t xml:space="preserve"> составило:</w:t>
            </w:r>
          </w:p>
          <w:p w:rsidR="00AB30D7" w:rsidRDefault="00AB30D7" w:rsidP="00AB30D7">
            <w:pPr>
              <w:pStyle w:val="ConsPlusNormal"/>
              <w:rPr>
                <w:rFonts w:ascii="Times New Roman" w:hAnsi="Times New Roman" w:cs="Times New Roman"/>
                <w:sz w:val="24"/>
                <w:szCs w:val="24"/>
              </w:rPr>
            </w:pPr>
            <w:r>
              <w:rPr>
                <w:rFonts w:ascii="Times New Roman" w:hAnsi="Times New Roman" w:cs="Times New Roman"/>
                <w:sz w:val="24"/>
                <w:szCs w:val="24"/>
              </w:rPr>
              <w:t>в городском поселении – 2260 человек;</w:t>
            </w:r>
          </w:p>
          <w:p w:rsidR="00A16130" w:rsidRDefault="00A16130" w:rsidP="00AB30D7">
            <w:pPr>
              <w:pStyle w:val="ConsPlusNormal"/>
              <w:rPr>
                <w:rFonts w:ascii="Times New Roman" w:hAnsi="Times New Roman" w:cs="Times New Roman"/>
                <w:sz w:val="24"/>
                <w:szCs w:val="24"/>
              </w:rPr>
            </w:pPr>
            <w:r>
              <w:rPr>
                <w:rFonts w:ascii="Times New Roman" w:hAnsi="Times New Roman" w:cs="Times New Roman"/>
                <w:sz w:val="24"/>
                <w:szCs w:val="24"/>
              </w:rPr>
              <w:t>в сельских поселениях – 832 человека.</w:t>
            </w:r>
          </w:p>
          <w:p w:rsidR="00A16130" w:rsidRDefault="00A16130" w:rsidP="00AB30D7">
            <w:pPr>
              <w:pStyle w:val="ConsPlusNormal"/>
              <w:rPr>
                <w:rFonts w:ascii="Times New Roman" w:hAnsi="Times New Roman" w:cs="Times New Roman"/>
                <w:sz w:val="24"/>
                <w:szCs w:val="24"/>
              </w:rPr>
            </w:pPr>
            <w:r>
              <w:rPr>
                <w:rFonts w:ascii="Times New Roman" w:hAnsi="Times New Roman" w:cs="Times New Roman"/>
                <w:sz w:val="24"/>
                <w:szCs w:val="24"/>
              </w:rPr>
              <w:t xml:space="preserve">Расчет количества мест в общеобразовательных организациях для городского поселения: </w:t>
            </w:r>
          </w:p>
          <w:p w:rsidR="00A16130" w:rsidRDefault="00A16130" w:rsidP="00AB30D7">
            <w:pPr>
              <w:pStyle w:val="ConsPlusNormal"/>
              <w:rPr>
                <w:rFonts w:ascii="Times New Roman" w:hAnsi="Times New Roman" w:cs="Times New Roman"/>
                <w:sz w:val="24"/>
                <w:szCs w:val="24"/>
              </w:rPr>
            </w:pPr>
            <w:r>
              <w:rPr>
                <w:rFonts w:ascii="Times New Roman" w:hAnsi="Times New Roman" w:cs="Times New Roman"/>
                <w:sz w:val="24"/>
                <w:szCs w:val="24"/>
              </w:rPr>
              <w:t>2260/14389х1000=157 мест</w:t>
            </w:r>
            <w:r>
              <w:rPr>
                <w:rFonts w:ascii="Times New Roman" w:hAnsi="Times New Roman" w:cs="Times New Roman"/>
                <w:sz w:val="24"/>
                <w:szCs w:val="24"/>
              </w:rPr>
              <w:br/>
              <w:t xml:space="preserve">Расчет количества мест </w:t>
            </w:r>
            <w:r w:rsidRPr="00A16130">
              <w:rPr>
                <w:rFonts w:ascii="Times New Roman" w:hAnsi="Times New Roman" w:cs="Times New Roman"/>
                <w:sz w:val="24"/>
                <w:szCs w:val="24"/>
              </w:rPr>
              <w:t>в общеобразовательных организациях для</w:t>
            </w:r>
            <w:r>
              <w:rPr>
                <w:rFonts w:ascii="Times New Roman" w:hAnsi="Times New Roman" w:cs="Times New Roman"/>
                <w:sz w:val="24"/>
                <w:szCs w:val="24"/>
              </w:rPr>
              <w:t xml:space="preserve"> сельского поселения:</w:t>
            </w:r>
          </w:p>
          <w:p w:rsidR="00A16130" w:rsidRPr="00AB30D7" w:rsidRDefault="00A16130" w:rsidP="00AB30D7">
            <w:pPr>
              <w:pStyle w:val="ConsPlusNormal"/>
              <w:rPr>
                <w:rFonts w:ascii="Times New Roman" w:hAnsi="Times New Roman" w:cs="Times New Roman"/>
                <w:sz w:val="24"/>
                <w:szCs w:val="24"/>
              </w:rPr>
            </w:pPr>
            <w:r>
              <w:rPr>
                <w:rFonts w:ascii="Times New Roman" w:hAnsi="Times New Roman" w:cs="Times New Roman"/>
                <w:sz w:val="24"/>
                <w:szCs w:val="24"/>
              </w:rPr>
              <w:t>832/7035х1000=118 мест</w:t>
            </w:r>
          </w:p>
        </w:tc>
      </w:tr>
      <w:tr w:rsidR="00A80A8E" w:rsidRPr="00CB7C0D" w:rsidTr="00A84CB7">
        <w:tc>
          <w:tcPr>
            <w:tcW w:w="1984" w:type="dxa"/>
            <w:vMerge/>
            <w:tcBorders>
              <w:left w:val="single" w:sz="4" w:space="0" w:color="auto"/>
              <w:bottom w:val="single" w:sz="4" w:space="0" w:color="auto"/>
              <w:right w:val="single" w:sz="4" w:space="0" w:color="auto"/>
            </w:tcBorders>
          </w:tcPr>
          <w:p w:rsidR="00A80A8E" w:rsidRPr="00CB7C0D" w:rsidRDefault="00A80A8E" w:rsidP="00664E44">
            <w:pPr>
              <w:tabs>
                <w:tab w:val="left" w:pos="4253"/>
                <w:tab w:val="left" w:pos="5954"/>
                <w:tab w:val="left" w:pos="6237"/>
              </w:tabs>
              <w:spacing w:after="0" w:line="240" w:lineRule="auto"/>
              <w:jc w:val="both"/>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A80A8E" w:rsidRDefault="00A80A8E" w:rsidP="00C7022B">
            <w:pPr>
              <w:autoSpaceDE w:val="0"/>
              <w:autoSpaceDN w:val="0"/>
              <w:adjustRightInd w:val="0"/>
              <w:spacing w:after="0" w:line="240" w:lineRule="auto"/>
              <w:jc w:val="center"/>
              <w:rPr>
                <w:rFonts w:ascii="Times New Roman" w:hAnsi="Times New Roman" w:cs="Times New Roman"/>
                <w:sz w:val="24"/>
                <w:szCs w:val="24"/>
              </w:rPr>
            </w:pPr>
            <w:r w:rsidRPr="00664E44">
              <w:rPr>
                <w:rFonts w:ascii="Times New Roman" w:hAnsi="Times New Roman" w:cs="Times New Roman"/>
                <w:sz w:val="24"/>
                <w:szCs w:val="24"/>
              </w:rPr>
              <w:t>расчетный показатель максимально допустимого уровня территориальной доступности</w:t>
            </w:r>
          </w:p>
        </w:tc>
        <w:tc>
          <w:tcPr>
            <w:tcW w:w="5109" w:type="dxa"/>
            <w:tcBorders>
              <w:top w:val="single" w:sz="4" w:space="0" w:color="auto"/>
              <w:left w:val="single" w:sz="4" w:space="0" w:color="auto"/>
              <w:bottom w:val="single" w:sz="4" w:space="0" w:color="auto"/>
              <w:right w:val="single" w:sz="4" w:space="0" w:color="auto"/>
            </w:tcBorders>
          </w:tcPr>
          <w:p w:rsidR="003C1B93" w:rsidRPr="003C1B93" w:rsidRDefault="003C1B93" w:rsidP="003C1B93">
            <w:pPr>
              <w:pStyle w:val="ConsPlusNormal"/>
              <w:rPr>
                <w:rFonts w:ascii="Times New Roman" w:hAnsi="Times New Roman" w:cs="Times New Roman"/>
                <w:sz w:val="24"/>
                <w:szCs w:val="24"/>
              </w:rPr>
            </w:pPr>
            <w:r w:rsidRPr="003C1B93">
              <w:rPr>
                <w:rFonts w:ascii="Times New Roman" w:hAnsi="Times New Roman" w:cs="Times New Roman"/>
                <w:sz w:val="24"/>
                <w:szCs w:val="24"/>
              </w:rPr>
              <w:t>показатель пешеходной доступности установлен в соответствии со сводом правил СП 42.13330.2016 и санитарными правилами СП 2.4.3648-20.</w:t>
            </w:r>
          </w:p>
          <w:p w:rsidR="003C1B93" w:rsidRPr="003C1B93" w:rsidRDefault="003C1B93" w:rsidP="003C1B93">
            <w:pPr>
              <w:pStyle w:val="ConsPlusNormal"/>
              <w:rPr>
                <w:rFonts w:ascii="Times New Roman" w:hAnsi="Times New Roman" w:cs="Times New Roman"/>
                <w:sz w:val="24"/>
                <w:szCs w:val="24"/>
              </w:rPr>
            </w:pPr>
            <w:r w:rsidRPr="003C1B93">
              <w:rPr>
                <w:rFonts w:ascii="Times New Roman" w:hAnsi="Times New Roman" w:cs="Times New Roman"/>
                <w:sz w:val="24"/>
                <w:szCs w:val="24"/>
              </w:rPr>
              <w:t>Согласно таблице 10.1 пункта 10.4 свода правил СП 42.13330.2016 и пункту 2.1.2 санитарных правил СП 2.4.3648-20 расстояние от организаций, реализующих программы начального общего, основного общего и среднего общего образования, до жилых зданий должно быть не более 500 метров, в условиях стесненной городской застройки и труднодоступной местности - 800 метров, для сельских поселений - до 1 километра.</w:t>
            </w:r>
          </w:p>
          <w:p w:rsidR="00A80A8E" w:rsidRPr="002029A9" w:rsidRDefault="003C1B93" w:rsidP="003C1B93">
            <w:pPr>
              <w:pStyle w:val="ConsPlusNormal"/>
              <w:rPr>
                <w:rFonts w:ascii="Times New Roman" w:hAnsi="Times New Roman" w:cs="Times New Roman"/>
                <w:sz w:val="24"/>
                <w:szCs w:val="24"/>
              </w:rPr>
            </w:pPr>
            <w:r w:rsidRPr="003C1B93">
              <w:rPr>
                <w:rFonts w:ascii="Times New Roman" w:hAnsi="Times New Roman" w:cs="Times New Roman"/>
                <w:sz w:val="24"/>
                <w:szCs w:val="24"/>
              </w:rPr>
              <w:t xml:space="preserve">При средней скорости ребенка от 7 до 17 лет 4,7 км/ч, или 78,3 м/мин., пешеходная доступность в минутах составляет: 500 / 78,3 ~= 7 минут; в условиях стесненной городской застройки и труднодоступной местности: 800 / 78,3 ~= 11 </w:t>
            </w:r>
            <w:r w:rsidRPr="003C1B93">
              <w:rPr>
                <w:rFonts w:ascii="Times New Roman" w:hAnsi="Times New Roman" w:cs="Times New Roman"/>
                <w:sz w:val="24"/>
                <w:szCs w:val="24"/>
              </w:rPr>
              <w:lastRenderedPageBreak/>
              <w:t>минут; для сельских поселений: 1 000 / 78,3 ~= 13 мину</w:t>
            </w:r>
          </w:p>
        </w:tc>
      </w:tr>
      <w:tr w:rsidR="00A84CB7" w:rsidRPr="00CB7C0D" w:rsidTr="00A84CB7">
        <w:tc>
          <w:tcPr>
            <w:tcW w:w="1984" w:type="dxa"/>
            <w:vMerge w:val="restart"/>
            <w:tcBorders>
              <w:top w:val="single" w:sz="4" w:space="0" w:color="auto"/>
              <w:left w:val="single" w:sz="4" w:space="0" w:color="auto"/>
              <w:right w:val="single" w:sz="4" w:space="0" w:color="auto"/>
            </w:tcBorders>
          </w:tcPr>
          <w:p w:rsidR="00A84CB7" w:rsidRPr="00CB7C0D" w:rsidRDefault="00A84CB7" w:rsidP="00664E44">
            <w:pPr>
              <w:tabs>
                <w:tab w:val="left" w:pos="4253"/>
                <w:tab w:val="left" w:pos="5954"/>
                <w:tab w:val="left" w:pos="6237"/>
              </w:tabs>
              <w:spacing w:after="0" w:line="240" w:lineRule="auto"/>
              <w:jc w:val="both"/>
              <w:rPr>
                <w:rFonts w:ascii="Times New Roman" w:hAnsi="Times New Roman" w:cs="Times New Roman"/>
                <w:bCs/>
                <w:sz w:val="24"/>
                <w:szCs w:val="24"/>
              </w:rPr>
            </w:pPr>
            <w:r w:rsidRPr="00A84CB7">
              <w:rPr>
                <w:rFonts w:ascii="Times New Roman" w:hAnsi="Times New Roman" w:cs="Times New Roman"/>
                <w:bCs/>
                <w:sz w:val="24"/>
                <w:szCs w:val="24"/>
              </w:rPr>
              <w:lastRenderedPageBreak/>
              <w:t>Здания областных государственных образовательных организаций для детей с ограниченными возможностями здоровья</w:t>
            </w:r>
          </w:p>
        </w:tc>
        <w:tc>
          <w:tcPr>
            <w:tcW w:w="2608" w:type="dxa"/>
            <w:tcBorders>
              <w:top w:val="single" w:sz="4" w:space="0" w:color="auto"/>
              <w:left w:val="single" w:sz="4" w:space="0" w:color="auto"/>
              <w:bottom w:val="single" w:sz="4" w:space="0" w:color="auto"/>
              <w:right w:val="single" w:sz="4" w:space="0" w:color="auto"/>
            </w:tcBorders>
          </w:tcPr>
          <w:p w:rsidR="00A84CB7" w:rsidRDefault="00A84CB7" w:rsidP="00A84CB7">
            <w:pPr>
              <w:autoSpaceDE w:val="0"/>
              <w:autoSpaceDN w:val="0"/>
              <w:adjustRightInd w:val="0"/>
              <w:spacing w:after="0" w:line="240" w:lineRule="auto"/>
              <w:jc w:val="center"/>
              <w:rPr>
                <w:rFonts w:ascii="Times New Roman" w:hAnsi="Times New Roman" w:cs="Times New Roman"/>
                <w:sz w:val="24"/>
                <w:szCs w:val="24"/>
              </w:rPr>
            </w:pPr>
            <w:r w:rsidRPr="00664E44">
              <w:rPr>
                <w:rFonts w:ascii="Times New Roman" w:hAnsi="Times New Roman" w:cs="Times New Roman"/>
                <w:sz w:val="24"/>
                <w:szCs w:val="24"/>
              </w:rPr>
              <w:t>расчетный показатель минимально допустимого уровня обеспеченности</w:t>
            </w:r>
          </w:p>
        </w:tc>
        <w:tc>
          <w:tcPr>
            <w:tcW w:w="5109" w:type="dxa"/>
            <w:tcBorders>
              <w:top w:val="single" w:sz="4" w:space="0" w:color="auto"/>
              <w:left w:val="single" w:sz="4" w:space="0" w:color="auto"/>
              <w:bottom w:val="single" w:sz="4" w:space="0" w:color="auto"/>
              <w:right w:val="single" w:sz="4" w:space="0" w:color="auto"/>
            </w:tcBorders>
          </w:tcPr>
          <w:p w:rsidR="00A84CB7" w:rsidRPr="003C1B93" w:rsidRDefault="00A84CB7" w:rsidP="003C1B93">
            <w:pPr>
              <w:pStyle w:val="ConsPlusNormal"/>
              <w:rPr>
                <w:rFonts w:ascii="Times New Roman" w:hAnsi="Times New Roman" w:cs="Times New Roman"/>
                <w:sz w:val="24"/>
                <w:szCs w:val="24"/>
              </w:rPr>
            </w:pPr>
            <w:r w:rsidRPr="00A84CB7">
              <w:rPr>
                <w:rFonts w:ascii="Times New Roman" w:hAnsi="Times New Roman" w:cs="Times New Roman"/>
                <w:sz w:val="24"/>
                <w:szCs w:val="24"/>
              </w:rPr>
              <w:t>установлен в соответствии с приложением к письму Минобрнауки России от 04.05.2016 N АК-950/02</w:t>
            </w:r>
          </w:p>
        </w:tc>
      </w:tr>
      <w:tr w:rsidR="00A84CB7" w:rsidRPr="00CB7C0D" w:rsidTr="00A84CB7">
        <w:tc>
          <w:tcPr>
            <w:tcW w:w="1984" w:type="dxa"/>
            <w:vMerge/>
            <w:tcBorders>
              <w:left w:val="single" w:sz="4" w:space="0" w:color="auto"/>
              <w:bottom w:val="single" w:sz="4" w:space="0" w:color="auto"/>
              <w:right w:val="single" w:sz="4" w:space="0" w:color="auto"/>
            </w:tcBorders>
          </w:tcPr>
          <w:p w:rsidR="00A84CB7" w:rsidRPr="00CB7C0D" w:rsidRDefault="00A84CB7" w:rsidP="00664E44">
            <w:pPr>
              <w:tabs>
                <w:tab w:val="left" w:pos="4253"/>
                <w:tab w:val="left" w:pos="5954"/>
                <w:tab w:val="left" w:pos="6237"/>
              </w:tabs>
              <w:spacing w:after="0" w:line="240" w:lineRule="auto"/>
              <w:jc w:val="both"/>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A84CB7" w:rsidRDefault="00A84CB7" w:rsidP="00A84CB7">
            <w:pPr>
              <w:autoSpaceDE w:val="0"/>
              <w:autoSpaceDN w:val="0"/>
              <w:adjustRightInd w:val="0"/>
              <w:spacing w:after="0" w:line="240" w:lineRule="auto"/>
              <w:jc w:val="center"/>
              <w:rPr>
                <w:rFonts w:ascii="Times New Roman" w:hAnsi="Times New Roman" w:cs="Times New Roman"/>
                <w:sz w:val="24"/>
                <w:szCs w:val="24"/>
              </w:rPr>
            </w:pPr>
            <w:r w:rsidRPr="00664E44">
              <w:rPr>
                <w:rFonts w:ascii="Times New Roman" w:hAnsi="Times New Roman" w:cs="Times New Roman"/>
                <w:sz w:val="24"/>
                <w:szCs w:val="24"/>
              </w:rPr>
              <w:t>расчетный показатель максимально допустимого уровня территориальной доступности</w:t>
            </w:r>
          </w:p>
        </w:tc>
        <w:tc>
          <w:tcPr>
            <w:tcW w:w="5109" w:type="dxa"/>
            <w:tcBorders>
              <w:top w:val="single" w:sz="4" w:space="0" w:color="auto"/>
              <w:left w:val="single" w:sz="4" w:space="0" w:color="auto"/>
              <w:bottom w:val="single" w:sz="4" w:space="0" w:color="auto"/>
              <w:right w:val="single" w:sz="4" w:space="0" w:color="auto"/>
            </w:tcBorders>
          </w:tcPr>
          <w:p w:rsidR="00A84CB7" w:rsidRPr="003C1B93" w:rsidRDefault="00A84CB7" w:rsidP="003C1B93">
            <w:pPr>
              <w:pStyle w:val="ConsPlusNormal"/>
              <w:rPr>
                <w:rFonts w:ascii="Times New Roman" w:hAnsi="Times New Roman" w:cs="Times New Roman"/>
                <w:sz w:val="24"/>
                <w:szCs w:val="24"/>
              </w:rPr>
            </w:pPr>
            <w:r w:rsidRPr="00A84CB7">
              <w:rPr>
                <w:rFonts w:ascii="Times New Roman" w:hAnsi="Times New Roman" w:cs="Times New Roman"/>
                <w:sz w:val="24"/>
                <w:szCs w:val="24"/>
              </w:rPr>
              <w:t>не нормируется</w:t>
            </w:r>
          </w:p>
        </w:tc>
      </w:tr>
      <w:tr w:rsidR="00A84CB7" w:rsidRPr="00CB7C0D" w:rsidTr="00A84CB7">
        <w:tc>
          <w:tcPr>
            <w:tcW w:w="1984" w:type="dxa"/>
            <w:vMerge w:val="restart"/>
            <w:tcBorders>
              <w:top w:val="single" w:sz="4" w:space="0" w:color="auto"/>
              <w:left w:val="single" w:sz="4" w:space="0" w:color="auto"/>
              <w:bottom w:val="single" w:sz="4" w:space="0" w:color="auto"/>
              <w:right w:val="single" w:sz="4" w:space="0" w:color="auto"/>
            </w:tcBorders>
          </w:tcPr>
          <w:p w:rsidR="00A84CB7" w:rsidRPr="00CB7C0D" w:rsidRDefault="00C51727" w:rsidP="00664E44">
            <w:pPr>
              <w:tabs>
                <w:tab w:val="left" w:pos="4253"/>
                <w:tab w:val="left" w:pos="5954"/>
                <w:tab w:val="left" w:pos="6237"/>
              </w:tabs>
              <w:spacing w:after="0" w:line="240" w:lineRule="auto"/>
              <w:jc w:val="both"/>
              <w:rPr>
                <w:rFonts w:ascii="Times New Roman" w:hAnsi="Times New Roman" w:cs="Times New Roman"/>
                <w:bCs/>
                <w:sz w:val="24"/>
                <w:szCs w:val="24"/>
              </w:rPr>
            </w:pPr>
            <w:r w:rsidRPr="00C51727">
              <w:rPr>
                <w:rFonts w:ascii="Times New Roman" w:hAnsi="Times New Roman" w:cs="Times New Roman"/>
                <w:bCs/>
                <w:sz w:val="24"/>
                <w:szCs w:val="24"/>
              </w:rPr>
              <w:t>Здания областных государственных образовательных организаций дополнительного образования детей</w:t>
            </w:r>
          </w:p>
        </w:tc>
        <w:tc>
          <w:tcPr>
            <w:tcW w:w="2608" w:type="dxa"/>
            <w:tcBorders>
              <w:top w:val="single" w:sz="4" w:space="0" w:color="auto"/>
              <w:left w:val="single" w:sz="4" w:space="0" w:color="auto"/>
              <w:bottom w:val="single" w:sz="4" w:space="0" w:color="auto"/>
              <w:right w:val="single" w:sz="4" w:space="0" w:color="auto"/>
            </w:tcBorders>
          </w:tcPr>
          <w:p w:rsidR="00A84CB7" w:rsidRDefault="00A84CB7" w:rsidP="00A84CB7">
            <w:pPr>
              <w:autoSpaceDE w:val="0"/>
              <w:autoSpaceDN w:val="0"/>
              <w:adjustRightInd w:val="0"/>
              <w:spacing w:after="0" w:line="240" w:lineRule="auto"/>
              <w:jc w:val="center"/>
              <w:rPr>
                <w:rFonts w:ascii="Times New Roman" w:hAnsi="Times New Roman" w:cs="Times New Roman"/>
                <w:sz w:val="24"/>
                <w:szCs w:val="24"/>
              </w:rPr>
            </w:pPr>
            <w:r w:rsidRPr="00664E44">
              <w:rPr>
                <w:rFonts w:ascii="Times New Roman" w:hAnsi="Times New Roman" w:cs="Times New Roman"/>
                <w:sz w:val="24"/>
                <w:szCs w:val="24"/>
              </w:rPr>
              <w:t>расчетный показатель минимально допустимого уровня обеспеченности</w:t>
            </w:r>
          </w:p>
        </w:tc>
        <w:tc>
          <w:tcPr>
            <w:tcW w:w="5109" w:type="dxa"/>
            <w:tcBorders>
              <w:top w:val="single" w:sz="4" w:space="0" w:color="auto"/>
              <w:left w:val="single" w:sz="4" w:space="0" w:color="auto"/>
              <w:bottom w:val="single" w:sz="4" w:space="0" w:color="auto"/>
              <w:right w:val="single" w:sz="4" w:space="0" w:color="auto"/>
            </w:tcBorders>
          </w:tcPr>
          <w:p w:rsidR="00A84CB7" w:rsidRPr="00A84CB7" w:rsidRDefault="00A84CB7" w:rsidP="00A84CB7">
            <w:pPr>
              <w:pStyle w:val="ConsPlusNormal"/>
              <w:rPr>
                <w:rFonts w:ascii="Times New Roman" w:hAnsi="Times New Roman" w:cs="Times New Roman"/>
                <w:sz w:val="24"/>
                <w:szCs w:val="24"/>
              </w:rPr>
            </w:pPr>
            <w:r w:rsidRPr="00A84CB7">
              <w:rPr>
                <w:rFonts w:ascii="Times New Roman" w:hAnsi="Times New Roman" w:cs="Times New Roman"/>
                <w:sz w:val="24"/>
                <w:szCs w:val="24"/>
              </w:rPr>
              <w:t>в соответствии с подпунктом 1.2.2 пункта 1.2 раздела 1 письма Минобрнауки России от 04.05.2016 N АК-950/02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70 - 75%.</w:t>
            </w:r>
          </w:p>
          <w:p w:rsidR="00A84CB7" w:rsidRPr="00A84CB7" w:rsidRDefault="00A84CB7" w:rsidP="00A84CB7">
            <w:pPr>
              <w:pStyle w:val="ConsPlusNormal"/>
              <w:rPr>
                <w:rFonts w:ascii="Times New Roman" w:hAnsi="Times New Roman" w:cs="Times New Roman"/>
                <w:sz w:val="24"/>
                <w:szCs w:val="24"/>
              </w:rPr>
            </w:pPr>
            <w:r w:rsidRPr="00A84CB7">
              <w:rPr>
                <w:rFonts w:ascii="Times New Roman" w:hAnsi="Times New Roman" w:cs="Times New Roman"/>
                <w:sz w:val="24"/>
                <w:szCs w:val="24"/>
              </w:rPr>
              <w:t>В соответствии с приложением Д к своду правил СП 42.13330.2016 число мест в организациях дополнительного образования детей составляет 10% от общего числа школьников, в том числе по видам зданий: 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(музыкальная, художественная, хореографическая) - 2,7%.</w:t>
            </w:r>
          </w:p>
          <w:p w:rsidR="00A84CB7" w:rsidRDefault="00A84CB7" w:rsidP="00C51727">
            <w:pPr>
              <w:pStyle w:val="ConsPlusNormal"/>
              <w:rPr>
                <w:rFonts w:ascii="Times New Roman" w:hAnsi="Times New Roman" w:cs="Times New Roman"/>
                <w:sz w:val="24"/>
                <w:szCs w:val="24"/>
              </w:rPr>
            </w:pPr>
            <w:r w:rsidRPr="00A84CB7">
              <w:rPr>
                <w:rFonts w:ascii="Times New Roman" w:hAnsi="Times New Roman" w:cs="Times New Roman"/>
                <w:sz w:val="24"/>
                <w:szCs w:val="24"/>
              </w:rPr>
              <w:t>Число мест в областных государственных образовательных организациях дополнительного образования детей в расчете на 1000 человек определено расчетным путем по состоянию на 01.01.202</w:t>
            </w:r>
            <w:r w:rsidR="00C51727">
              <w:rPr>
                <w:rFonts w:ascii="Times New Roman" w:hAnsi="Times New Roman" w:cs="Times New Roman"/>
                <w:sz w:val="24"/>
                <w:szCs w:val="24"/>
              </w:rPr>
              <w:t>4</w:t>
            </w:r>
            <w:r w:rsidRPr="00A84CB7">
              <w:rPr>
                <w:rFonts w:ascii="Times New Roman" w:hAnsi="Times New Roman" w:cs="Times New Roman"/>
                <w:sz w:val="24"/>
                <w:szCs w:val="24"/>
              </w:rPr>
              <w:t xml:space="preserve"> по формуле:</w:t>
            </w:r>
          </w:p>
          <w:p w:rsidR="00C51727" w:rsidRDefault="00D53C52" w:rsidP="00C51727">
            <w:pPr>
              <w:pStyle w:val="ConsPlusNormal"/>
              <w:jc w:val="center"/>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vertAlign w:val="subscript"/>
              </w:rPr>
              <w:t>одо</w:t>
            </w:r>
            <w:r>
              <w:rPr>
                <w:rFonts w:ascii="Times New Roman" w:hAnsi="Times New Roman" w:cs="Times New Roman"/>
                <w:sz w:val="24"/>
                <w:szCs w:val="24"/>
              </w:rPr>
              <w:t>=Ч</w:t>
            </w:r>
            <w:r w:rsidR="009D67EE">
              <w:rPr>
                <w:rFonts w:ascii="Times New Roman" w:hAnsi="Times New Roman" w:cs="Times New Roman"/>
                <w:sz w:val="24"/>
                <w:szCs w:val="24"/>
                <w:vertAlign w:val="subscript"/>
              </w:rPr>
              <w:t>5-18</w:t>
            </w:r>
            <w:r w:rsidR="009D67EE">
              <w:rPr>
                <w:rFonts w:ascii="Times New Roman" w:hAnsi="Times New Roman" w:cs="Times New Roman"/>
                <w:sz w:val="24"/>
                <w:szCs w:val="24"/>
              </w:rPr>
              <w:t>/Ч</w:t>
            </w:r>
            <w:r w:rsidR="009D67EE">
              <w:rPr>
                <w:rFonts w:ascii="Times New Roman" w:hAnsi="Times New Roman" w:cs="Times New Roman"/>
                <w:sz w:val="24"/>
                <w:szCs w:val="24"/>
                <w:vertAlign w:val="subscript"/>
              </w:rPr>
              <w:t>общ</w:t>
            </w:r>
            <w:r w:rsidR="009D67EE">
              <w:rPr>
                <w:rFonts w:ascii="Times New Roman" w:hAnsi="Times New Roman" w:cs="Times New Roman"/>
                <w:sz w:val="24"/>
                <w:szCs w:val="24"/>
              </w:rPr>
              <w:t>х1000, где</w:t>
            </w:r>
          </w:p>
          <w:p w:rsidR="009D67EE" w:rsidRDefault="009D67EE" w:rsidP="009D67EE">
            <w:pPr>
              <w:pStyle w:val="ConsPlusNormal"/>
              <w:jc w:val="both"/>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vertAlign w:val="subscript"/>
              </w:rPr>
              <w:t>одо</w:t>
            </w:r>
            <w:r>
              <w:rPr>
                <w:rFonts w:ascii="Times New Roman" w:hAnsi="Times New Roman" w:cs="Times New Roman"/>
                <w:sz w:val="24"/>
                <w:szCs w:val="24"/>
              </w:rPr>
              <w:t xml:space="preserve"> – число мест в областных </w:t>
            </w:r>
            <w:r w:rsidRPr="009D67EE">
              <w:rPr>
                <w:rFonts w:ascii="Times New Roman" w:hAnsi="Times New Roman" w:cs="Times New Roman"/>
                <w:sz w:val="24"/>
                <w:szCs w:val="24"/>
              </w:rPr>
              <w:t>государственных образовательных организаций дополнительного образования детей</w:t>
            </w:r>
            <w:r>
              <w:rPr>
                <w:rFonts w:ascii="Times New Roman" w:hAnsi="Times New Roman" w:cs="Times New Roman"/>
                <w:sz w:val="24"/>
                <w:szCs w:val="24"/>
              </w:rPr>
              <w:t xml:space="preserve"> в расчете на 1000 человек;</w:t>
            </w:r>
          </w:p>
          <w:p w:rsidR="009D67EE" w:rsidRDefault="009D67EE" w:rsidP="00392ED8">
            <w:pPr>
              <w:pStyle w:val="ConsPlusNormal"/>
              <w:jc w:val="both"/>
              <w:rPr>
                <w:rFonts w:ascii="Times New Roman" w:hAnsi="Times New Roman" w:cs="Times New Roman"/>
                <w:sz w:val="24"/>
                <w:szCs w:val="24"/>
              </w:rPr>
            </w:pPr>
            <w:r>
              <w:rPr>
                <w:rFonts w:ascii="Times New Roman" w:hAnsi="Times New Roman" w:cs="Times New Roman"/>
                <w:sz w:val="24"/>
                <w:szCs w:val="24"/>
              </w:rPr>
              <w:t>Ч</w:t>
            </w:r>
            <w:r>
              <w:rPr>
                <w:rFonts w:ascii="Times New Roman" w:hAnsi="Times New Roman" w:cs="Times New Roman"/>
                <w:sz w:val="24"/>
                <w:szCs w:val="24"/>
                <w:vertAlign w:val="subscript"/>
              </w:rPr>
              <w:t>5-18</w:t>
            </w:r>
            <w:r>
              <w:rPr>
                <w:rFonts w:ascii="Times New Roman" w:hAnsi="Times New Roman" w:cs="Times New Roman"/>
                <w:sz w:val="24"/>
                <w:szCs w:val="24"/>
              </w:rPr>
              <w:t xml:space="preserve"> – численность детей в возрасте от 5 до 18 лет (охват 100%</w:t>
            </w:r>
            <w:r w:rsidR="00392ED8">
              <w:rPr>
                <w:rFonts w:ascii="Times New Roman" w:hAnsi="Times New Roman" w:cs="Times New Roman"/>
                <w:sz w:val="24"/>
                <w:szCs w:val="24"/>
              </w:rPr>
              <w:t xml:space="preserve"> и 75%) человек;</w:t>
            </w:r>
          </w:p>
          <w:p w:rsidR="00392ED8" w:rsidRDefault="00392ED8" w:rsidP="00392ED8">
            <w:pPr>
              <w:pStyle w:val="ConsPlusNormal"/>
              <w:jc w:val="both"/>
              <w:rPr>
                <w:rFonts w:ascii="Times New Roman" w:hAnsi="Times New Roman" w:cs="Times New Roman"/>
                <w:sz w:val="24"/>
                <w:szCs w:val="24"/>
              </w:rPr>
            </w:pPr>
            <w:r>
              <w:rPr>
                <w:rFonts w:ascii="Times New Roman" w:hAnsi="Times New Roman" w:cs="Times New Roman"/>
                <w:sz w:val="24"/>
                <w:szCs w:val="24"/>
              </w:rPr>
              <w:t>Ч</w:t>
            </w:r>
            <w:r>
              <w:rPr>
                <w:rFonts w:ascii="Times New Roman" w:hAnsi="Times New Roman" w:cs="Times New Roman"/>
                <w:sz w:val="24"/>
                <w:szCs w:val="24"/>
                <w:vertAlign w:val="subscript"/>
              </w:rPr>
              <w:t>общ</w:t>
            </w:r>
            <w:r>
              <w:rPr>
                <w:rFonts w:ascii="Times New Roman" w:hAnsi="Times New Roman" w:cs="Times New Roman"/>
                <w:sz w:val="24"/>
                <w:szCs w:val="24"/>
              </w:rPr>
              <w:t xml:space="preserve"> – общая численность населения Советского района.</w:t>
            </w:r>
          </w:p>
          <w:p w:rsidR="00392ED8" w:rsidRDefault="00392ED8" w:rsidP="00392ED8">
            <w:pPr>
              <w:pStyle w:val="ConsPlusNormal"/>
              <w:jc w:val="both"/>
              <w:rPr>
                <w:rFonts w:ascii="Times New Roman" w:hAnsi="Times New Roman" w:cs="Times New Roman"/>
                <w:sz w:val="24"/>
                <w:szCs w:val="24"/>
              </w:rPr>
            </w:pPr>
            <w:r>
              <w:rPr>
                <w:rFonts w:ascii="Times New Roman" w:hAnsi="Times New Roman" w:cs="Times New Roman"/>
                <w:sz w:val="24"/>
                <w:szCs w:val="24"/>
              </w:rPr>
              <w:t>Число детей от 5 до 18 лет (охват 100% и 75%) на территории Советского района на 01.01.2024 составило 3598 человек, общее количество</w:t>
            </w:r>
            <w:r w:rsidR="00065EF7">
              <w:rPr>
                <w:rFonts w:ascii="Times New Roman" w:hAnsi="Times New Roman" w:cs="Times New Roman"/>
                <w:sz w:val="24"/>
                <w:szCs w:val="24"/>
              </w:rPr>
              <w:t xml:space="preserve"> </w:t>
            </w:r>
            <w:r>
              <w:rPr>
                <w:rFonts w:ascii="Times New Roman" w:hAnsi="Times New Roman" w:cs="Times New Roman"/>
                <w:sz w:val="24"/>
                <w:szCs w:val="24"/>
              </w:rPr>
              <w:t xml:space="preserve">детей в возрасте от 5 до 18 лет (75%) – 2698 человек. Численность населения в Советском районе на 01.01.2024 составило </w:t>
            </w:r>
            <w:r w:rsidR="00F71AEC">
              <w:rPr>
                <w:rFonts w:ascii="Times New Roman" w:hAnsi="Times New Roman" w:cs="Times New Roman"/>
                <w:sz w:val="24"/>
                <w:szCs w:val="24"/>
              </w:rPr>
              <w:t>21424 человека.</w:t>
            </w:r>
          </w:p>
          <w:p w:rsidR="00F71AEC" w:rsidRDefault="00F71AEC" w:rsidP="00392ED8">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Расчет общего количества мест в </w:t>
            </w:r>
            <w:r w:rsidRPr="00F71AEC">
              <w:rPr>
                <w:rFonts w:ascii="Times New Roman" w:hAnsi="Times New Roman" w:cs="Times New Roman"/>
                <w:sz w:val="24"/>
                <w:szCs w:val="24"/>
              </w:rPr>
              <w:t>областных государственных образовательных организаци</w:t>
            </w:r>
            <w:r>
              <w:rPr>
                <w:rFonts w:ascii="Times New Roman" w:hAnsi="Times New Roman" w:cs="Times New Roman"/>
                <w:sz w:val="24"/>
                <w:szCs w:val="24"/>
              </w:rPr>
              <w:t>ях</w:t>
            </w:r>
            <w:r w:rsidRPr="00F71AEC">
              <w:rPr>
                <w:rFonts w:ascii="Times New Roman" w:hAnsi="Times New Roman" w:cs="Times New Roman"/>
                <w:sz w:val="24"/>
                <w:szCs w:val="24"/>
              </w:rPr>
              <w:t xml:space="preserve"> дополнительного образования детей</w:t>
            </w:r>
            <w:r>
              <w:rPr>
                <w:rFonts w:ascii="Times New Roman" w:hAnsi="Times New Roman" w:cs="Times New Roman"/>
                <w:sz w:val="24"/>
                <w:szCs w:val="24"/>
              </w:rPr>
              <w:t xml:space="preserve"> производится следующим образом:</w:t>
            </w:r>
          </w:p>
          <w:p w:rsidR="008C75E1" w:rsidRPr="008C75E1" w:rsidRDefault="00F71AEC" w:rsidP="008C75E1">
            <w:pPr>
              <w:pStyle w:val="ConsPlusNormal"/>
              <w:jc w:val="both"/>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vertAlign w:val="subscript"/>
              </w:rPr>
              <w:t>одо</w:t>
            </w:r>
            <w:r>
              <w:rPr>
                <w:rFonts w:ascii="Times New Roman" w:hAnsi="Times New Roman" w:cs="Times New Roman"/>
                <w:sz w:val="24"/>
                <w:szCs w:val="24"/>
              </w:rPr>
              <w:t xml:space="preserve"> = 2698/21424х1000=</w:t>
            </w:r>
            <w:r w:rsidR="008C75E1">
              <w:rPr>
                <w:rFonts w:ascii="Times New Roman" w:hAnsi="Times New Roman" w:cs="Times New Roman"/>
                <w:sz w:val="24"/>
                <w:szCs w:val="24"/>
              </w:rPr>
              <w:t xml:space="preserve">126 мест на 1000 человек, </w:t>
            </w:r>
            <w:r w:rsidR="008C75E1" w:rsidRPr="008C75E1">
              <w:rPr>
                <w:rFonts w:ascii="Times New Roman" w:hAnsi="Times New Roman" w:cs="Times New Roman"/>
                <w:sz w:val="24"/>
                <w:szCs w:val="24"/>
              </w:rPr>
              <w:t>из них количество мест в образовательных организациях дополнительного образования детей составляет</w:t>
            </w:r>
            <w:r w:rsidR="008C75E1">
              <w:rPr>
                <w:rFonts w:ascii="Times New Roman" w:hAnsi="Times New Roman" w:cs="Times New Roman"/>
                <w:sz w:val="24"/>
                <w:szCs w:val="24"/>
              </w:rPr>
              <w:t xml:space="preserve"> 12,6 мест, </w:t>
            </w:r>
            <w:r w:rsidR="008C75E1" w:rsidRPr="008C75E1">
              <w:rPr>
                <w:rFonts w:ascii="Times New Roman" w:hAnsi="Times New Roman" w:cs="Times New Roman"/>
                <w:sz w:val="24"/>
                <w:szCs w:val="24"/>
              </w:rPr>
              <w:t xml:space="preserve">в том числе по видам зданий: </w:t>
            </w:r>
          </w:p>
          <w:p w:rsidR="008C75E1" w:rsidRPr="008C75E1" w:rsidRDefault="008C75E1" w:rsidP="008C75E1">
            <w:pPr>
              <w:pStyle w:val="ConsPlusNormal"/>
              <w:jc w:val="both"/>
              <w:rPr>
                <w:rFonts w:ascii="Times New Roman" w:hAnsi="Times New Roman" w:cs="Times New Roman"/>
                <w:sz w:val="24"/>
                <w:szCs w:val="24"/>
              </w:rPr>
            </w:pPr>
            <w:r w:rsidRPr="008C75E1">
              <w:rPr>
                <w:rFonts w:ascii="Times New Roman" w:hAnsi="Times New Roman" w:cs="Times New Roman"/>
                <w:sz w:val="24"/>
                <w:szCs w:val="24"/>
              </w:rPr>
              <w:t>дворец (дом) творчества школьников – 4,2 места,</w:t>
            </w:r>
            <w:r>
              <w:rPr>
                <w:rFonts w:ascii="Times New Roman" w:hAnsi="Times New Roman" w:cs="Times New Roman"/>
                <w:sz w:val="24"/>
                <w:szCs w:val="24"/>
              </w:rPr>
              <w:t xml:space="preserve"> </w:t>
            </w:r>
            <w:r w:rsidRPr="008C75E1">
              <w:rPr>
                <w:rFonts w:ascii="Times New Roman" w:hAnsi="Times New Roman" w:cs="Times New Roman"/>
                <w:sz w:val="24"/>
                <w:szCs w:val="24"/>
              </w:rPr>
              <w:t>станция юных техников – 1,1 мест,</w:t>
            </w:r>
          </w:p>
          <w:p w:rsidR="008C75E1" w:rsidRPr="008C75E1" w:rsidRDefault="008C75E1" w:rsidP="008C75E1">
            <w:pPr>
              <w:pStyle w:val="ConsPlusNormal"/>
              <w:jc w:val="both"/>
              <w:rPr>
                <w:rFonts w:ascii="Times New Roman" w:hAnsi="Times New Roman" w:cs="Times New Roman"/>
                <w:sz w:val="24"/>
                <w:szCs w:val="24"/>
              </w:rPr>
            </w:pPr>
            <w:r w:rsidRPr="008C75E1">
              <w:rPr>
                <w:rFonts w:ascii="Times New Roman" w:hAnsi="Times New Roman" w:cs="Times New Roman"/>
                <w:sz w:val="24"/>
                <w:szCs w:val="24"/>
              </w:rPr>
              <w:t>станция юных натуралистов – 0,5 мест,</w:t>
            </w:r>
          </w:p>
          <w:p w:rsidR="008C75E1" w:rsidRPr="008C75E1" w:rsidRDefault="008C75E1" w:rsidP="008C75E1">
            <w:pPr>
              <w:pStyle w:val="ConsPlusNormal"/>
              <w:jc w:val="both"/>
              <w:rPr>
                <w:rFonts w:ascii="Times New Roman" w:hAnsi="Times New Roman" w:cs="Times New Roman"/>
                <w:sz w:val="24"/>
                <w:szCs w:val="24"/>
              </w:rPr>
            </w:pPr>
            <w:r w:rsidRPr="008C75E1">
              <w:rPr>
                <w:rFonts w:ascii="Times New Roman" w:hAnsi="Times New Roman" w:cs="Times New Roman"/>
                <w:sz w:val="24"/>
                <w:szCs w:val="24"/>
              </w:rPr>
              <w:t>станция юных туристов – 0,5 мест,</w:t>
            </w:r>
          </w:p>
          <w:p w:rsidR="008C75E1" w:rsidRPr="008C75E1" w:rsidRDefault="008C75E1" w:rsidP="008C75E1">
            <w:pPr>
              <w:pStyle w:val="ConsPlusNormal"/>
              <w:jc w:val="both"/>
              <w:rPr>
                <w:rFonts w:ascii="Times New Roman" w:hAnsi="Times New Roman" w:cs="Times New Roman"/>
                <w:sz w:val="24"/>
                <w:szCs w:val="24"/>
              </w:rPr>
            </w:pPr>
            <w:r w:rsidRPr="008C75E1">
              <w:rPr>
                <w:rFonts w:ascii="Times New Roman" w:hAnsi="Times New Roman" w:cs="Times New Roman"/>
                <w:sz w:val="24"/>
                <w:szCs w:val="24"/>
              </w:rPr>
              <w:t>детско-юношеская спортивная школа – 2,9 мест,</w:t>
            </w:r>
          </w:p>
          <w:p w:rsidR="00392ED8" w:rsidRPr="00F71AEC" w:rsidRDefault="008C75E1" w:rsidP="008C75E1">
            <w:pPr>
              <w:pStyle w:val="ConsPlusNormal"/>
              <w:jc w:val="both"/>
              <w:rPr>
                <w:rFonts w:ascii="Times New Roman" w:hAnsi="Times New Roman" w:cs="Times New Roman"/>
                <w:sz w:val="24"/>
                <w:szCs w:val="24"/>
              </w:rPr>
            </w:pPr>
            <w:r w:rsidRPr="008C75E1">
              <w:rPr>
                <w:rFonts w:ascii="Times New Roman" w:hAnsi="Times New Roman" w:cs="Times New Roman"/>
                <w:sz w:val="24"/>
                <w:szCs w:val="24"/>
              </w:rPr>
              <w:t>детская школа искусств (музыкальная, художественная, хореографическая) – 3,4 места</w:t>
            </w:r>
          </w:p>
        </w:tc>
      </w:tr>
      <w:tr w:rsidR="00A84CB7" w:rsidRPr="00CB7C0D" w:rsidTr="00A84CB7">
        <w:tc>
          <w:tcPr>
            <w:tcW w:w="1984" w:type="dxa"/>
            <w:vMerge/>
            <w:tcBorders>
              <w:top w:val="single" w:sz="4" w:space="0" w:color="auto"/>
              <w:left w:val="single" w:sz="4" w:space="0" w:color="auto"/>
              <w:bottom w:val="single" w:sz="4" w:space="0" w:color="auto"/>
              <w:right w:val="single" w:sz="4" w:space="0" w:color="auto"/>
            </w:tcBorders>
          </w:tcPr>
          <w:p w:rsidR="00A84CB7" w:rsidRPr="00CB7C0D" w:rsidRDefault="00A84CB7" w:rsidP="00664E44">
            <w:pPr>
              <w:tabs>
                <w:tab w:val="left" w:pos="4253"/>
                <w:tab w:val="left" w:pos="5954"/>
                <w:tab w:val="left" w:pos="6237"/>
              </w:tabs>
              <w:spacing w:after="0" w:line="240" w:lineRule="auto"/>
              <w:jc w:val="both"/>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A84CB7" w:rsidRDefault="00A84CB7" w:rsidP="00A84CB7">
            <w:pPr>
              <w:autoSpaceDE w:val="0"/>
              <w:autoSpaceDN w:val="0"/>
              <w:adjustRightInd w:val="0"/>
              <w:spacing w:after="0" w:line="240" w:lineRule="auto"/>
              <w:jc w:val="center"/>
              <w:rPr>
                <w:rFonts w:ascii="Times New Roman" w:hAnsi="Times New Roman" w:cs="Times New Roman"/>
                <w:sz w:val="24"/>
                <w:szCs w:val="24"/>
              </w:rPr>
            </w:pPr>
            <w:r w:rsidRPr="00664E44">
              <w:rPr>
                <w:rFonts w:ascii="Times New Roman" w:hAnsi="Times New Roman" w:cs="Times New Roman"/>
                <w:sz w:val="24"/>
                <w:szCs w:val="24"/>
              </w:rPr>
              <w:t>расчетный показатель максимально допустимого уровня территориальной доступности</w:t>
            </w:r>
          </w:p>
        </w:tc>
        <w:tc>
          <w:tcPr>
            <w:tcW w:w="5109" w:type="dxa"/>
            <w:tcBorders>
              <w:top w:val="single" w:sz="4" w:space="0" w:color="auto"/>
              <w:left w:val="single" w:sz="4" w:space="0" w:color="auto"/>
              <w:bottom w:val="single" w:sz="4" w:space="0" w:color="auto"/>
              <w:right w:val="single" w:sz="4" w:space="0" w:color="auto"/>
            </w:tcBorders>
          </w:tcPr>
          <w:p w:rsidR="00A84CB7" w:rsidRPr="003C1B93" w:rsidRDefault="008C75E1" w:rsidP="003C1B93">
            <w:pPr>
              <w:pStyle w:val="ConsPlusNormal"/>
              <w:rPr>
                <w:rFonts w:ascii="Times New Roman" w:hAnsi="Times New Roman" w:cs="Times New Roman"/>
                <w:sz w:val="24"/>
                <w:szCs w:val="24"/>
              </w:rPr>
            </w:pPr>
            <w:r w:rsidRPr="008C75E1">
              <w:rPr>
                <w:rFonts w:ascii="Times New Roman" w:hAnsi="Times New Roman" w:cs="Times New Roman"/>
                <w:sz w:val="24"/>
                <w:szCs w:val="24"/>
              </w:rPr>
              <w:t>установлен в соответствии с приложением к письму Минобрнауки России от 04.05.2016 N АК-950/02 и сноской 4 к таблице Д свода правил СП 42.13330.2016</w:t>
            </w:r>
          </w:p>
        </w:tc>
      </w:tr>
    </w:tbl>
    <w:p w:rsidR="009D6190" w:rsidRDefault="009D6190" w:rsidP="00FE49BF">
      <w:pPr>
        <w:tabs>
          <w:tab w:val="left" w:pos="4253"/>
          <w:tab w:val="left" w:pos="5954"/>
          <w:tab w:val="left" w:pos="6237"/>
        </w:tabs>
        <w:spacing w:after="0" w:line="240" w:lineRule="auto"/>
        <w:jc w:val="both"/>
        <w:rPr>
          <w:rFonts w:ascii="Times New Roman" w:hAnsi="Times New Roman" w:cs="Times New Roman"/>
          <w:bCs/>
          <w:sz w:val="28"/>
          <w:szCs w:val="28"/>
        </w:rPr>
      </w:pPr>
    </w:p>
    <w:p w:rsidR="0012101D" w:rsidRDefault="00DD57F0" w:rsidP="00DD57F0">
      <w:pPr>
        <w:tabs>
          <w:tab w:val="left" w:pos="4253"/>
          <w:tab w:val="left" w:pos="5954"/>
          <w:tab w:val="left" w:pos="6237"/>
        </w:tabs>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3.4. </w:t>
      </w:r>
      <w:r w:rsidR="0012101D" w:rsidRPr="0012101D">
        <w:rPr>
          <w:rFonts w:ascii="Times New Roman" w:hAnsi="Times New Roman" w:cs="Times New Roman"/>
          <w:bCs/>
          <w:sz w:val="28"/>
          <w:szCs w:val="28"/>
        </w:rPr>
        <w:t>Обоснование расчетных показателей минимально допустимого уровня обеспеченности в области</w:t>
      </w:r>
      <w:r w:rsidR="0012101D">
        <w:rPr>
          <w:rFonts w:ascii="Times New Roman" w:hAnsi="Times New Roman" w:cs="Times New Roman"/>
          <w:bCs/>
          <w:sz w:val="28"/>
          <w:szCs w:val="28"/>
        </w:rPr>
        <w:t xml:space="preserve"> здравоохранения </w:t>
      </w:r>
      <w:r w:rsidR="0012101D" w:rsidRPr="0012101D">
        <w:rPr>
          <w:rFonts w:ascii="Times New Roman" w:hAnsi="Times New Roman" w:cs="Times New Roman"/>
          <w:bCs/>
          <w:sz w:val="28"/>
          <w:szCs w:val="28"/>
        </w:rPr>
        <w:t>расчетные показатели максимально</w:t>
      </w:r>
      <w:r w:rsidR="00065EF7">
        <w:rPr>
          <w:rFonts w:ascii="Times New Roman" w:hAnsi="Times New Roman" w:cs="Times New Roman"/>
          <w:bCs/>
          <w:sz w:val="28"/>
          <w:szCs w:val="28"/>
        </w:rPr>
        <w:t xml:space="preserve"> </w:t>
      </w:r>
      <w:r w:rsidR="0012101D" w:rsidRPr="0012101D">
        <w:rPr>
          <w:rFonts w:ascii="Times New Roman" w:hAnsi="Times New Roman" w:cs="Times New Roman"/>
          <w:bCs/>
          <w:sz w:val="28"/>
          <w:szCs w:val="28"/>
        </w:rPr>
        <w:t>допустимого уровня территориальной доступности таких объектов</w:t>
      </w:r>
    </w:p>
    <w:p w:rsidR="0012101D" w:rsidRDefault="0012101D" w:rsidP="00DD57F0">
      <w:pPr>
        <w:tabs>
          <w:tab w:val="left" w:pos="4253"/>
          <w:tab w:val="left" w:pos="5954"/>
          <w:tab w:val="left" w:pos="6237"/>
        </w:tabs>
        <w:spacing w:after="0" w:line="240" w:lineRule="auto"/>
        <w:jc w:val="center"/>
        <w:rPr>
          <w:rFonts w:ascii="Times New Roman" w:hAnsi="Times New Roman" w:cs="Times New Roman"/>
          <w:bCs/>
          <w:sz w:val="28"/>
          <w:szCs w:val="28"/>
        </w:rPr>
      </w:pPr>
    </w:p>
    <w:tbl>
      <w:tblPr>
        <w:tblW w:w="9701" w:type="dxa"/>
        <w:tblLayout w:type="fixed"/>
        <w:tblCellMar>
          <w:top w:w="102" w:type="dxa"/>
          <w:left w:w="62" w:type="dxa"/>
          <w:bottom w:w="102" w:type="dxa"/>
          <w:right w:w="62" w:type="dxa"/>
        </w:tblCellMar>
        <w:tblLook w:val="04A0"/>
      </w:tblPr>
      <w:tblGrid>
        <w:gridCol w:w="629"/>
        <w:gridCol w:w="3339"/>
        <w:gridCol w:w="2608"/>
        <w:gridCol w:w="3125"/>
      </w:tblGrid>
      <w:tr w:rsidR="00C62235" w:rsidRPr="00DD57F0" w:rsidTr="00B7261F">
        <w:tc>
          <w:tcPr>
            <w:tcW w:w="629"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п/п</w:t>
            </w:r>
          </w:p>
        </w:tc>
        <w:tc>
          <w:tcPr>
            <w:tcW w:w="3339"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hAnsi="Times New Roman" w:cs="Times New Roman"/>
                <w:bCs/>
                <w:sz w:val="24"/>
                <w:szCs w:val="24"/>
              </w:rPr>
              <w:t>Наименование вида объекта</w:t>
            </w: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hAnsi="Times New Roman" w:cs="Times New Roman"/>
                <w:bCs/>
                <w:sz w:val="24"/>
                <w:szCs w:val="24"/>
              </w:rPr>
              <w:t>Тип расчётного показателя</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hAnsi="Times New Roman" w:cs="Times New Roman"/>
                <w:bCs/>
                <w:sz w:val="24"/>
                <w:szCs w:val="24"/>
              </w:rPr>
              <w:t>Обоснование расчётного показателя</w:t>
            </w:r>
          </w:p>
        </w:tc>
      </w:tr>
      <w:tr w:rsidR="00C62235" w:rsidRPr="00DD57F0" w:rsidTr="00B7261F">
        <w:tc>
          <w:tcPr>
            <w:tcW w:w="629" w:type="dxa"/>
            <w:tcBorders>
              <w:top w:val="single" w:sz="4" w:space="0" w:color="auto"/>
              <w:left w:val="single" w:sz="4" w:space="0" w:color="auto"/>
              <w:right w:val="single" w:sz="4" w:space="0" w:color="auto"/>
            </w:tcBorders>
          </w:tcPr>
          <w:p w:rsidR="00C62235" w:rsidRPr="00DD57F0" w:rsidRDefault="00C62235" w:rsidP="00DD57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339" w:type="dxa"/>
            <w:vMerge w:val="restart"/>
            <w:tcBorders>
              <w:top w:val="single" w:sz="4" w:space="0" w:color="auto"/>
              <w:left w:val="single" w:sz="4" w:space="0" w:color="auto"/>
              <w:right w:val="single" w:sz="4" w:space="0" w:color="auto"/>
            </w:tcBorders>
            <w:vAlign w:val="center"/>
          </w:tcPr>
          <w:p w:rsidR="00C62235" w:rsidRPr="00DD57F0" w:rsidRDefault="00C62235" w:rsidP="00DD57F0">
            <w:pPr>
              <w:spacing w:after="0" w:line="240" w:lineRule="auto"/>
              <w:jc w:val="center"/>
              <w:rPr>
                <w:rFonts w:ascii="Times New Roman" w:hAnsi="Times New Roman" w:cs="Times New Roman"/>
                <w:bCs/>
                <w:sz w:val="24"/>
                <w:szCs w:val="24"/>
              </w:rPr>
            </w:pPr>
            <w:r w:rsidRPr="00DD57F0">
              <w:rPr>
                <w:rFonts w:ascii="Times New Roman" w:hAnsi="Times New Roman" w:cs="Times New Roman"/>
                <w:sz w:val="24"/>
                <w:szCs w:val="24"/>
              </w:rPr>
              <w:t>Районная больница</w:t>
            </w: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минимально допустимого уровня обеспеченности</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spacing w:after="0" w:line="240" w:lineRule="auto"/>
              <w:jc w:val="both"/>
              <w:rPr>
                <w:rFonts w:ascii="Times New Roman" w:eastAsia="Times New Roman" w:hAnsi="Times New Roman"/>
                <w:sz w:val="24"/>
                <w:szCs w:val="24"/>
              </w:rPr>
            </w:pPr>
            <w:r w:rsidRPr="00DD57F0">
              <w:rPr>
                <w:rFonts w:ascii="Times New Roman" w:eastAsia="Times New Roman" w:hAnsi="Times New Roman"/>
                <w:sz w:val="24"/>
                <w:szCs w:val="24"/>
              </w:rPr>
              <w:t>показатель уровня обеспеченности койко-местами на 1000 человек определен по текущей обеспеченности согласно данным министерства здравоохранения Кировской области.</w:t>
            </w:r>
          </w:p>
          <w:p w:rsidR="00C62235" w:rsidRPr="00DD57F0" w:rsidRDefault="00C62235" w:rsidP="00DD57F0">
            <w:pPr>
              <w:spacing w:after="0" w:line="240" w:lineRule="auto"/>
              <w:jc w:val="both"/>
              <w:rPr>
                <w:rFonts w:ascii="Times New Roman" w:eastAsia="Times New Roman" w:hAnsi="Times New Roman"/>
                <w:sz w:val="24"/>
                <w:szCs w:val="24"/>
              </w:rPr>
            </w:pPr>
            <w:r w:rsidRPr="00DD57F0">
              <w:rPr>
                <w:rFonts w:ascii="Times New Roman" w:eastAsia="Times New Roman" w:hAnsi="Times New Roman"/>
                <w:sz w:val="24"/>
                <w:szCs w:val="24"/>
              </w:rPr>
              <w:t>Общее число койко-мест в районной больнице составляет 3123 единицы, соответственно, 3 123 / 1 000 = 3,1 койко-места на 1000 человек.</w:t>
            </w:r>
          </w:p>
          <w:p w:rsidR="00C62235" w:rsidRPr="00DD57F0" w:rsidRDefault="00C62235" w:rsidP="00A16E27">
            <w:pPr>
              <w:spacing w:after="0" w:line="240" w:lineRule="auto"/>
              <w:jc w:val="both"/>
              <w:rPr>
                <w:rFonts w:ascii="Times New Roman" w:hAnsi="Times New Roman" w:cs="Times New Roman"/>
                <w:bCs/>
                <w:sz w:val="24"/>
                <w:szCs w:val="24"/>
              </w:rPr>
            </w:pPr>
            <w:r w:rsidRPr="00DD57F0">
              <w:rPr>
                <w:rFonts w:ascii="Times New Roman" w:eastAsia="Times New Roman" w:hAnsi="Times New Roman"/>
                <w:sz w:val="24"/>
                <w:szCs w:val="24"/>
              </w:rPr>
              <w:t xml:space="preserve">Показатель уровня обеспеченности объектами установлен в соответствии с </w:t>
            </w:r>
            <w:hyperlink r:id="rId15" w:history="1">
              <w:r w:rsidRPr="00DD57F0">
                <w:rPr>
                  <w:rFonts w:ascii="Times New Roman" w:eastAsia="Times New Roman" w:hAnsi="Times New Roman"/>
                  <w:color w:val="0000FF"/>
                  <w:sz w:val="24"/>
                  <w:szCs w:val="24"/>
                </w:rPr>
                <w:t>приложением</w:t>
              </w:r>
            </w:hyperlink>
            <w:r w:rsidRPr="00DD57F0">
              <w:rPr>
                <w:rFonts w:ascii="Times New Roman" w:eastAsia="Times New Roman" w:hAnsi="Times New Roman"/>
                <w:sz w:val="24"/>
                <w:szCs w:val="24"/>
              </w:rPr>
              <w:t xml:space="preserve"> к приказу Минздрава России от </w:t>
            </w:r>
            <w:r w:rsidRPr="00DD57F0">
              <w:rPr>
                <w:rFonts w:ascii="Times New Roman" w:eastAsia="Times New Roman" w:hAnsi="Times New Roman"/>
                <w:sz w:val="24"/>
                <w:szCs w:val="24"/>
              </w:rPr>
              <w:lastRenderedPageBreak/>
              <w:t xml:space="preserve">27.02.2016 </w:t>
            </w:r>
            <w:r>
              <w:rPr>
                <w:rFonts w:ascii="Times New Roman" w:eastAsia="Times New Roman" w:hAnsi="Times New Roman"/>
                <w:sz w:val="24"/>
                <w:szCs w:val="24"/>
              </w:rPr>
              <w:t>№</w:t>
            </w:r>
            <w:r w:rsidRPr="00DD57F0">
              <w:rPr>
                <w:rFonts w:ascii="Times New Roman" w:eastAsia="Times New Roman" w:hAnsi="Times New Roman"/>
                <w:sz w:val="24"/>
                <w:szCs w:val="24"/>
              </w:rPr>
              <w:t xml:space="preserve"> 132н</w:t>
            </w:r>
          </w:p>
        </w:tc>
      </w:tr>
      <w:tr w:rsidR="00C62235" w:rsidRPr="00DD57F0" w:rsidTr="00B7261F">
        <w:tc>
          <w:tcPr>
            <w:tcW w:w="629" w:type="dxa"/>
            <w:tcBorders>
              <w:left w:val="single" w:sz="4" w:space="0" w:color="auto"/>
              <w:bottom w:val="single" w:sz="4" w:space="0" w:color="auto"/>
              <w:right w:val="single" w:sz="4" w:space="0" w:color="auto"/>
            </w:tcBorders>
          </w:tcPr>
          <w:p w:rsidR="00C62235" w:rsidRPr="00DD57F0" w:rsidRDefault="00C62235" w:rsidP="00DD57F0">
            <w:pPr>
              <w:spacing w:after="0" w:line="240" w:lineRule="auto"/>
              <w:jc w:val="center"/>
              <w:rPr>
                <w:rFonts w:ascii="Times New Roman" w:hAnsi="Times New Roman" w:cs="Times New Roman"/>
                <w:sz w:val="24"/>
                <w:szCs w:val="24"/>
              </w:rPr>
            </w:pPr>
          </w:p>
        </w:tc>
        <w:tc>
          <w:tcPr>
            <w:tcW w:w="3339" w:type="dxa"/>
            <w:vMerge/>
            <w:tcBorders>
              <w:left w:val="single" w:sz="4" w:space="0" w:color="auto"/>
              <w:bottom w:val="single" w:sz="4" w:space="0" w:color="auto"/>
              <w:right w:val="single" w:sz="4" w:space="0" w:color="auto"/>
            </w:tcBorders>
            <w:vAlign w:val="center"/>
          </w:tcPr>
          <w:p w:rsidR="00C62235" w:rsidRPr="00DD57F0" w:rsidRDefault="00C62235" w:rsidP="00DD57F0">
            <w:pPr>
              <w:spacing w:after="0" w:line="240" w:lineRule="auto"/>
              <w:jc w:val="center"/>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максимально допустимого уровня территориальной доступности</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A16E27">
            <w:pPr>
              <w:spacing w:after="0" w:line="240" w:lineRule="auto"/>
              <w:rPr>
                <w:rFonts w:ascii="Times New Roman" w:hAnsi="Times New Roman" w:cs="Times New Roman"/>
                <w:bCs/>
                <w:sz w:val="24"/>
                <w:szCs w:val="24"/>
              </w:rPr>
            </w:pPr>
            <w:r w:rsidRPr="00DD57F0">
              <w:rPr>
                <w:rFonts w:ascii="Times New Roman" w:eastAsia="Times New Roman" w:hAnsi="Times New Roman"/>
                <w:sz w:val="24"/>
                <w:szCs w:val="24"/>
              </w:rPr>
              <w:t xml:space="preserve">установлен для медицинских организаций, оказывающих медицинскую помощь в неотложной форме, в соответствии с </w:t>
            </w:r>
            <w:hyperlink r:id="rId16" w:history="1">
              <w:r w:rsidRPr="00DD57F0">
                <w:rPr>
                  <w:rFonts w:ascii="Times New Roman" w:eastAsia="Times New Roman" w:hAnsi="Times New Roman"/>
                  <w:color w:val="0000FF"/>
                  <w:sz w:val="24"/>
                  <w:szCs w:val="24"/>
                </w:rPr>
                <w:t>приказом</w:t>
              </w:r>
            </w:hyperlink>
            <w:r w:rsidRPr="00DD57F0">
              <w:rPr>
                <w:rFonts w:ascii="Times New Roman" w:eastAsia="Times New Roman" w:hAnsi="Times New Roman"/>
                <w:sz w:val="24"/>
                <w:szCs w:val="24"/>
              </w:rPr>
              <w:t xml:space="preserve"> Минздрава России от 27.02.2016 </w:t>
            </w:r>
            <w:r>
              <w:rPr>
                <w:rFonts w:ascii="Times New Roman" w:eastAsia="Times New Roman" w:hAnsi="Times New Roman"/>
                <w:sz w:val="24"/>
                <w:szCs w:val="24"/>
              </w:rPr>
              <w:t>№</w:t>
            </w:r>
            <w:r w:rsidRPr="00DD57F0">
              <w:rPr>
                <w:rFonts w:ascii="Times New Roman" w:eastAsia="Times New Roman" w:hAnsi="Times New Roman"/>
                <w:sz w:val="24"/>
                <w:szCs w:val="24"/>
              </w:rPr>
              <w:t xml:space="preserve"> 132н</w:t>
            </w:r>
          </w:p>
        </w:tc>
      </w:tr>
      <w:tr w:rsidR="00C62235" w:rsidRPr="00DD57F0" w:rsidTr="00B7261F">
        <w:tc>
          <w:tcPr>
            <w:tcW w:w="629" w:type="dxa"/>
            <w:tcBorders>
              <w:top w:val="single" w:sz="4" w:space="0" w:color="auto"/>
              <w:left w:val="single" w:sz="4" w:space="0" w:color="auto"/>
              <w:right w:val="single" w:sz="4" w:space="0" w:color="auto"/>
            </w:tcBorders>
          </w:tcPr>
          <w:p w:rsidR="00C62235" w:rsidRPr="00DD57F0" w:rsidRDefault="00C62235" w:rsidP="00DD57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339" w:type="dxa"/>
            <w:vMerge w:val="restart"/>
            <w:tcBorders>
              <w:top w:val="single" w:sz="4" w:space="0" w:color="auto"/>
              <w:left w:val="single" w:sz="4" w:space="0" w:color="auto"/>
              <w:right w:val="single" w:sz="4" w:space="0" w:color="auto"/>
            </w:tcBorders>
            <w:vAlign w:val="center"/>
          </w:tcPr>
          <w:p w:rsidR="00C62235" w:rsidRPr="00DD57F0" w:rsidRDefault="00C62235" w:rsidP="00DD57F0">
            <w:pPr>
              <w:spacing w:after="0" w:line="240" w:lineRule="auto"/>
              <w:jc w:val="center"/>
              <w:rPr>
                <w:rFonts w:ascii="Times New Roman" w:hAnsi="Times New Roman" w:cs="Times New Roman"/>
                <w:bCs/>
                <w:sz w:val="24"/>
                <w:szCs w:val="24"/>
              </w:rPr>
            </w:pPr>
            <w:r w:rsidRPr="00DD57F0">
              <w:rPr>
                <w:rFonts w:ascii="Times New Roman" w:hAnsi="Times New Roman" w:cs="Times New Roman"/>
                <w:sz w:val="24"/>
                <w:szCs w:val="24"/>
              </w:rPr>
              <w:t>Медицинские организации скорой медицинской помощи</w:t>
            </w: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минимально допустимого уровня обеспеченности</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spacing w:after="0" w:line="240" w:lineRule="auto"/>
              <w:rPr>
                <w:rFonts w:ascii="Times New Roman" w:eastAsia="Times New Roman" w:hAnsi="Times New Roman"/>
                <w:sz w:val="24"/>
                <w:szCs w:val="24"/>
              </w:rPr>
            </w:pPr>
            <w:r w:rsidRPr="00DD57F0">
              <w:rPr>
                <w:rFonts w:ascii="Times New Roman" w:eastAsia="Times New Roman" w:hAnsi="Times New Roman"/>
                <w:sz w:val="24"/>
                <w:szCs w:val="24"/>
              </w:rPr>
              <w:t xml:space="preserve">установлен в соответствии с </w:t>
            </w:r>
            <w:hyperlink r:id="rId17" w:history="1">
              <w:r w:rsidRPr="00DD57F0">
                <w:rPr>
                  <w:rFonts w:ascii="Times New Roman" w:eastAsia="Times New Roman" w:hAnsi="Times New Roman"/>
                  <w:color w:val="0000FF"/>
                  <w:sz w:val="24"/>
                  <w:szCs w:val="24"/>
                </w:rPr>
                <w:t>приложением</w:t>
              </w:r>
            </w:hyperlink>
            <w:r w:rsidRPr="00DD57F0">
              <w:rPr>
                <w:rFonts w:ascii="Times New Roman" w:eastAsia="Times New Roman" w:hAnsi="Times New Roman"/>
                <w:sz w:val="24"/>
                <w:szCs w:val="24"/>
              </w:rPr>
              <w:t xml:space="preserve"> к приказу Минздрава России от 27.02.2016 </w:t>
            </w:r>
            <w:r>
              <w:rPr>
                <w:rFonts w:ascii="Times New Roman" w:eastAsia="Times New Roman" w:hAnsi="Times New Roman"/>
                <w:sz w:val="24"/>
                <w:szCs w:val="24"/>
              </w:rPr>
              <w:t>№</w:t>
            </w:r>
            <w:r w:rsidRPr="00DD57F0">
              <w:rPr>
                <w:rFonts w:ascii="Times New Roman" w:eastAsia="Times New Roman" w:hAnsi="Times New Roman"/>
                <w:sz w:val="24"/>
                <w:szCs w:val="24"/>
              </w:rPr>
              <w:t xml:space="preserve"> 132н.</w:t>
            </w:r>
          </w:p>
          <w:p w:rsidR="00C62235" w:rsidRPr="00DD57F0" w:rsidRDefault="00C62235" w:rsidP="00A16E27">
            <w:pPr>
              <w:spacing w:after="0" w:line="240" w:lineRule="auto"/>
              <w:rPr>
                <w:rFonts w:ascii="Times New Roman" w:hAnsi="Times New Roman" w:cs="Times New Roman"/>
                <w:bCs/>
                <w:sz w:val="24"/>
                <w:szCs w:val="24"/>
              </w:rPr>
            </w:pPr>
            <w:r w:rsidRPr="00DD57F0">
              <w:rPr>
                <w:rFonts w:ascii="Times New Roman" w:eastAsia="Times New Roman" w:hAnsi="Times New Roman"/>
                <w:sz w:val="24"/>
                <w:szCs w:val="24"/>
              </w:rPr>
              <w:t xml:space="preserve">Уровень обеспеченности автомобилями установлен в соответствии с </w:t>
            </w:r>
            <w:hyperlink r:id="rId18" w:history="1">
              <w:r w:rsidRPr="00DD57F0">
                <w:rPr>
                  <w:rFonts w:ascii="Times New Roman" w:eastAsia="Times New Roman" w:hAnsi="Times New Roman"/>
                  <w:color w:val="0000FF"/>
                  <w:sz w:val="24"/>
                  <w:szCs w:val="24"/>
                </w:rPr>
                <w:t>пунктом 8</w:t>
              </w:r>
            </w:hyperlink>
            <w:r w:rsidRPr="00DD57F0">
              <w:rPr>
                <w:rFonts w:ascii="Times New Roman" w:eastAsia="Times New Roman" w:hAnsi="Times New Roman"/>
                <w:sz w:val="24"/>
                <w:szCs w:val="24"/>
              </w:rPr>
              <w:t xml:space="preserve"> приказа Министерства здравоохранения Российской Федерации от 20.04.2018 </w:t>
            </w:r>
            <w:r>
              <w:rPr>
                <w:rFonts w:ascii="Times New Roman" w:eastAsia="Times New Roman" w:hAnsi="Times New Roman"/>
                <w:sz w:val="24"/>
                <w:szCs w:val="24"/>
              </w:rPr>
              <w:t>№</w:t>
            </w:r>
            <w:r w:rsidRPr="00DD57F0">
              <w:rPr>
                <w:rFonts w:ascii="Times New Roman" w:eastAsia="Times New Roman" w:hAnsi="Times New Roman"/>
                <w:sz w:val="24"/>
                <w:szCs w:val="24"/>
              </w:rPr>
              <w:t xml:space="preserve"> 182 "Об утверждении методических рекомендаций о применении нормативов и норм ресурсной обеспеченности населения в сфере здравоохранения" (далее - приказ Минздрава России от 20.04.2018 </w:t>
            </w:r>
            <w:r>
              <w:rPr>
                <w:rFonts w:ascii="Times New Roman" w:eastAsia="Times New Roman" w:hAnsi="Times New Roman"/>
                <w:sz w:val="24"/>
                <w:szCs w:val="24"/>
              </w:rPr>
              <w:t>№</w:t>
            </w:r>
            <w:r w:rsidRPr="00DD57F0">
              <w:rPr>
                <w:rFonts w:ascii="Times New Roman" w:eastAsia="Times New Roman" w:hAnsi="Times New Roman"/>
                <w:sz w:val="24"/>
                <w:szCs w:val="24"/>
              </w:rPr>
              <w:t xml:space="preserve"> 182)</w:t>
            </w:r>
          </w:p>
        </w:tc>
      </w:tr>
      <w:tr w:rsidR="00C62235" w:rsidRPr="00DD57F0" w:rsidTr="00B7261F">
        <w:tc>
          <w:tcPr>
            <w:tcW w:w="629" w:type="dxa"/>
            <w:tcBorders>
              <w:left w:val="single" w:sz="4" w:space="0" w:color="auto"/>
              <w:bottom w:val="single" w:sz="4" w:space="0" w:color="auto"/>
              <w:right w:val="single" w:sz="4" w:space="0" w:color="auto"/>
            </w:tcBorders>
          </w:tcPr>
          <w:p w:rsidR="00C62235" w:rsidRPr="00DD57F0" w:rsidRDefault="00C62235" w:rsidP="00DD57F0">
            <w:pPr>
              <w:spacing w:after="0" w:line="240" w:lineRule="auto"/>
              <w:jc w:val="center"/>
              <w:rPr>
                <w:rFonts w:ascii="Times New Roman" w:hAnsi="Times New Roman" w:cs="Times New Roman"/>
                <w:sz w:val="24"/>
                <w:szCs w:val="24"/>
              </w:rPr>
            </w:pPr>
          </w:p>
        </w:tc>
        <w:tc>
          <w:tcPr>
            <w:tcW w:w="3339" w:type="dxa"/>
            <w:vMerge/>
            <w:tcBorders>
              <w:left w:val="single" w:sz="4" w:space="0" w:color="auto"/>
              <w:bottom w:val="single" w:sz="4" w:space="0" w:color="auto"/>
              <w:right w:val="single" w:sz="4" w:space="0" w:color="auto"/>
            </w:tcBorders>
            <w:vAlign w:val="center"/>
          </w:tcPr>
          <w:p w:rsidR="00C62235" w:rsidRPr="00DD57F0" w:rsidRDefault="00C62235" w:rsidP="00DD57F0">
            <w:pPr>
              <w:spacing w:after="0" w:line="240" w:lineRule="auto"/>
              <w:jc w:val="center"/>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максимально допустимого уровня территориальной доступности</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A16E27">
            <w:pPr>
              <w:spacing w:after="0" w:line="240" w:lineRule="auto"/>
              <w:rPr>
                <w:rFonts w:ascii="Times New Roman" w:hAnsi="Times New Roman" w:cs="Times New Roman"/>
                <w:bCs/>
                <w:sz w:val="24"/>
                <w:szCs w:val="24"/>
              </w:rPr>
            </w:pPr>
            <w:r w:rsidRPr="00DD57F0">
              <w:rPr>
                <w:rFonts w:ascii="Times New Roman" w:eastAsia="Times New Roman" w:hAnsi="Times New Roman"/>
                <w:sz w:val="24"/>
                <w:szCs w:val="24"/>
              </w:rPr>
              <w:t xml:space="preserve">установлен в соответствии с </w:t>
            </w:r>
            <w:hyperlink r:id="rId19" w:history="1">
              <w:r w:rsidRPr="00DD57F0">
                <w:rPr>
                  <w:rFonts w:ascii="Times New Roman" w:eastAsia="Times New Roman" w:hAnsi="Times New Roman"/>
                  <w:color w:val="0000FF"/>
                  <w:sz w:val="24"/>
                  <w:szCs w:val="24"/>
                </w:rPr>
                <w:t>постановлением</w:t>
              </w:r>
            </w:hyperlink>
            <w:r w:rsidRPr="00DD57F0">
              <w:rPr>
                <w:rFonts w:ascii="Times New Roman" w:eastAsia="Times New Roman" w:hAnsi="Times New Roman"/>
                <w:sz w:val="24"/>
                <w:szCs w:val="24"/>
              </w:rPr>
              <w:t xml:space="preserve"> Правительства Кировской области от 29.12.2023 </w:t>
            </w:r>
            <w:r>
              <w:rPr>
                <w:rFonts w:ascii="Times New Roman" w:eastAsia="Times New Roman" w:hAnsi="Times New Roman"/>
                <w:sz w:val="24"/>
                <w:szCs w:val="24"/>
              </w:rPr>
              <w:t>№</w:t>
            </w:r>
            <w:r w:rsidRPr="00DD57F0">
              <w:rPr>
                <w:rFonts w:ascii="Times New Roman" w:eastAsia="Times New Roman" w:hAnsi="Times New Roman"/>
                <w:sz w:val="24"/>
                <w:szCs w:val="24"/>
              </w:rPr>
              <w:t xml:space="preserve"> 769-П "Об утверждении территориальной программы государственных гарантий бесплатного оказания гражданам медицинской помощи на территории Кировской области на 2024 год и на плановый период 2025 и 2026 годов и о признании утратившими силу некоторых постановлений Правительства Кировской области"</w:t>
            </w:r>
          </w:p>
        </w:tc>
      </w:tr>
      <w:tr w:rsidR="00C62235" w:rsidRPr="00DD57F0" w:rsidTr="00B7261F">
        <w:tc>
          <w:tcPr>
            <w:tcW w:w="629" w:type="dxa"/>
            <w:tcBorders>
              <w:top w:val="single" w:sz="4" w:space="0" w:color="auto"/>
              <w:left w:val="single" w:sz="4" w:space="0" w:color="auto"/>
              <w:right w:val="single" w:sz="4" w:space="0" w:color="auto"/>
            </w:tcBorders>
            <w:vAlign w:val="center"/>
          </w:tcPr>
          <w:p w:rsidR="00C62235" w:rsidRPr="00DD57F0" w:rsidRDefault="00C62235" w:rsidP="00C62235">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3339" w:type="dxa"/>
            <w:vMerge w:val="restart"/>
            <w:tcBorders>
              <w:top w:val="single" w:sz="4" w:space="0" w:color="auto"/>
              <w:left w:val="single" w:sz="4" w:space="0" w:color="auto"/>
              <w:right w:val="single" w:sz="4" w:space="0" w:color="auto"/>
            </w:tcBorders>
            <w:vAlign w:val="center"/>
          </w:tcPr>
          <w:p w:rsidR="00C62235" w:rsidRPr="00DD57F0" w:rsidRDefault="00C62235" w:rsidP="00DD57F0">
            <w:pPr>
              <w:spacing w:after="0" w:line="240" w:lineRule="auto"/>
              <w:rPr>
                <w:rFonts w:ascii="Times New Roman" w:eastAsia="Times New Roman" w:hAnsi="Times New Roman"/>
                <w:sz w:val="24"/>
                <w:szCs w:val="24"/>
              </w:rPr>
            </w:pPr>
            <w:r w:rsidRPr="00DD57F0">
              <w:rPr>
                <w:rFonts w:ascii="Times New Roman" w:eastAsia="Times New Roman" w:hAnsi="Times New Roman"/>
                <w:sz w:val="24"/>
                <w:szCs w:val="24"/>
              </w:rPr>
              <w:t xml:space="preserve">Амбулатории, в том числе врачебные, или центры (отделения) общей врачебной практики (семейной </w:t>
            </w:r>
            <w:r w:rsidRPr="00DD57F0">
              <w:rPr>
                <w:rFonts w:ascii="Times New Roman" w:eastAsia="Times New Roman" w:hAnsi="Times New Roman"/>
                <w:sz w:val="24"/>
                <w:szCs w:val="24"/>
              </w:rPr>
              <w:lastRenderedPageBreak/>
              <w:t>медицины)</w:t>
            </w:r>
          </w:p>
          <w:p w:rsidR="00C62235" w:rsidRPr="00DD57F0" w:rsidRDefault="00C62235" w:rsidP="00DD57F0">
            <w:pPr>
              <w:spacing w:after="0" w:line="240" w:lineRule="auto"/>
              <w:jc w:val="center"/>
              <w:rPr>
                <w:rFonts w:ascii="Times New Roman" w:hAnsi="Times New Roman" w:cs="Times New Roman"/>
                <w:bCs/>
                <w:sz w:val="24"/>
                <w:szCs w:val="24"/>
              </w:rPr>
            </w:pP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eastAsia="Times New Roman" w:hAnsi="Times New Roman"/>
                <w:sz w:val="24"/>
                <w:szCs w:val="24"/>
              </w:rPr>
              <w:lastRenderedPageBreak/>
              <w:t>расчётный показатель минимально допустимого уровня обеспеченности</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A16E27">
            <w:pPr>
              <w:spacing w:after="0" w:line="240" w:lineRule="auto"/>
              <w:rPr>
                <w:rFonts w:ascii="Times New Roman" w:hAnsi="Times New Roman" w:cs="Times New Roman"/>
                <w:bCs/>
                <w:sz w:val="24"/>
                <w:szCs w:val="24"/>
              </w:rPr>
            </w:pPr>
            <w:r w:rsidRPr="00DD57F0">
              <w:rPr>
                <w:rFonts w:ascii="Times New Roman" w:eastAsia="Times New Roman" w:hAnsi="Times New Roman"/>
                <w:sz w:val="24"/>
                <w:szCs w:val="24"/>
              </w:rPr>
              <w:t xml:space="preserve">установлен в соответствии с </w:t>
            </w:r>
            <w:hyperlink r:id="rId20" w:history="1">
              <w:r w:rsidRPr="00DD57F0">
                <w:rPr>
                  <w:rFonts w:ascii="Times New Roman" w:eastAsia="Times New Roman" w:hAnsi="Times New Roman"/>
                  <w:color w:val="0000FF"/>
                  <w:sz w:val="24"/>
                  <w:szCs w:val="24"/>
                </w:rPr>
                <w:t>приказом</w:t>
              </w:r>
            </w:hyperlink>
            <w:r w:rsidRPr="00DD57F0">
              <w:rPr>
                <w:rFonts w:ascii="Times New Roman" w:eastAsia="Times New Roman" w:hAnsi="Times New Roman"/>
                <w:sz w:val="24"/>
                <w:szCs w:val="24"/>
              </w:rPr>
              <w:t xml:space="preserve"> Минздрава России от 27.02.2016 </w:t>
            </w:r>
            <w:r>
              <w:rPr>
                <w:rFonts w:ascii="Times New Roman" w:eastAsia="Times New Roman" w:hAnsi="Times New Roman"/>
                <w:sz w:val="24"/>
                <w:szCs w:val="24"/>
              </w:rPr>
              <w:t>№</w:t>
            </w:r>
            <w:r w:rsidRPr="00DD57F0">
              <w:rPr>
                <w:rFonts w:ascii="Times New Roman" w:eastAsia="Times New Roman" w:hAnsi="Times New Roman"/>
                <w:sz w:val="24"/>
                <w:szCs w:val="24"/>
              </w:rPr>
              <w:t xml:space="preserve"> 132н</w:t>
            </w:r>
          </w:p>
        </w:tc>
      </w:tr>
      <w:tr w:rsidR="00C62235" w:rsidRPr="00DD57F0" w:rsidTr="00B7261F">
        <w:tc>
          <w:tcPr>
            <w:tcW w:w="629" w:type="dxa"/>
            <w:tcBorders>
              <w:left w:val="single" w:sz="4" w:space="0" w:color="auto"/>
              <w:bottom w:val="single" w:sz="4" w:space="0" w:color="auto"/>
              <w:right w:val="single" w:sz="4" w:space="0" w:color="auto"/>
            </w:tcBorders>
          </w:tcPr>
          <w:p w:rsidR="00C62235" w:rsidRPr="00DD57F0" w:rsidRDefault="00C62235" w:rsidP="00DD57F0">
            <w:pPr>
              <w:spacing w:after="0" w:line="240" w:lineRule="auto"/>
              <w:jc w:val="center"/>
              <w:rPr>
                <w:rFonts w:ascii="Times New Roman" w:hAnsi="Times New Roman" w:cs="Times New Roman"/>
                <w:sz w:val="24"/>
                <w:szCs w:val="24"/>
                <w:highlight w:val="yellow"/>
              </w:rPr>
            </w:pPr>
          </w:p>
        </w:tc>
        <w:tc>
          <w:tcPr>
            <w:tcW w:w="3339" w:type="dxa"/>
            <w:vMerge/>
            <w:tcBorders>
              <w:left w:val="single" w:sz="4" w:space="0" w:color="auto"/>
              <w:bottom w:val="single" w:sz="4" w:space="0" w:color="auto"/>
              <w:right w:val="single" w:sz="4" w:space="0" w:color="auto"/>
            </w:tcBorders>
            <w:vAlign w:val="center"/>
          </w:tcPr>
          <w:p w:rsidR="00C62235" w:rsidRPr="00DD57F0" w:rsidRDefault="00C62235" w:rsidP="00DD57F0">
            <w:pPr>
              <w:spacing w:after="0" w:line="240" w:lineRule="auto"/>
              <w:jc w:val="center"/>
              <w:rPr>
                <w:rFonts w:ascii="Times New Roman" w:hAnsi="Times New Roman" w:cs="Times New Roman"/>
                <w:sz w:val="24"/>
                <w:szCs w:val="24"/>
                <w:highlight w:val="yellow"/>
              </w:rPr>
            </w:pP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максимально допустимого уровня территориальной доступности</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spacing w:after="0" w:line="240" w:lineRule="auto"/>
              <w:rPr>
                <w:rFonts w:ascii="Times New Roman" w:hAnsi="Times New Roman" w:cs="Times New Roman"/>
                <w:bCs/>
                <w:sz w:val="24"/>
                <w:szCs w:val="24"/>
              </w:rPr>
            </w:pPr>
            <w:r w:rsidRPr="00DD57F0">
              <w:rPr>
                <w:rFonts w:ascii="Times New Roman" w:eastAsia="Times New Roman" w:hAnsi="Times New Roman"/>
                <w:sz w:val="24"/>
                <w:szCs w:val="24"/>
              </w:rPr>
              <w:t>установлен в соответствии с пунктом 10.4 свода правил СП 42.13330.201</w:t>
            </w:r>
          </w:p>
        </w:tc>
      </w:tr>
      <w:tr w:rsidR="00C62235" w:rsidRPr="00DD57F0" w:rsidTr="00B7261F">
        <w:tc>
          <w:tcPr>
            <w:tcW w:w="629" w:type="dxa"/>
            <w:tcBorders>
              <w:top w:val="single" w:sz="4" w:space="0" w:color="auto"/>
              <w:left w:val="single" w:sz="4" w:space="0" w:color="auto"/>
              <w:right w:val="single" w:sz="4" w:space="0" w:color="auto"/>
            </w:tcBorders>
          </w:tcPr>
          <w:p w:rsidR="00C62235" w:rsidRPr="00A16E27" w:rsidRDefault="00C62235" w:rsidP="00DD57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3339" w:type="dxa"/>
            <w:vMerge w:val="restart"/>
            <w:tcBorders>
              <w:top w:val="single" w:sz="4" w:space="0" w:color="auto"/>
              <w:left w:val="single" w:sz="4" w:space="0" w:color="auto"/>
              <w:right w:val="single" w:sz="4" w:space="0" w:color="auto"/>
            </w:tcBorders>
            <w:vAlign w:val="center"/>
          </w:tcPr>
          <w:p w:rsidR="00C62235" w:rsidRPr="00DD57F0" w:rsidRDefault="00C62235" w:rsidP="00DD57F0">
            <w:pPr>
              <w:spacing w:after="0" w:line="240" w:lineRule="auto"/>
              <w:jc w:val="center"/>
              <w:rPr>
                <w:rFonts w:ascii="Times New Roman" w:hAnsi="Times New Roman" w:cs="Times New Roman"/>
                <w:sz w:val="24"/>
                <w:szCs w:val="24"/>
                <w:highlight w:val="yellow"/>
              </w:rPr>
            </w:pPr>
            <w:r w:rsidRPr="00A16E27">
              <w:rPr>
                <w:rFonts w:ascii="Times New Roman" w:hAnsi="Times New Roman" w:cs="Times New Roman"/>
                <w:sz w:val="24"/>
                <w:szCs w:val="24"/>
              </w:rPr>
              <w:t>Психоневрологический интернат (с 18 лет)</w:t>
            </w: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8B6CA9">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минимально допустимого уровня обеспеченности</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установлен в соответствии с приложением Д СП 42.13330.2016 </w:t>
            </w:r>
          </w:p>
        </w:tc>
      </w:tr>
      <w:tr w:rsidR="00C62235" w:rsidRPr="00DD57F0" w:rsidTr="00B7261F">
        <w:tc>
          <w:tcPr>
            <w:tcW w:w="629" w:type="dxa"/>
            <w:tcBorders>
              <w:left w:val="single" w:sz="4" w:space="0" w:color="auto"/>
              <w:bottom w:val="single" w:sz="4" w:space="0" w:color="auto"/>
              <w:right w:val="single" w:sz="4" w:space="0" w:color="auto"/>
            </w:tcBorders>
          </w:tcPr>
          <w:p w:rsidR="00C62235" w:rsidRPr="00A16E27" w:rsidRDefault="00C62235" w:rsidP="00DD57F0">
            <w:pPr>
              <w:spacing w:after="0" w:line="240" w:lineRule="auto"/>
              <w:jc w:val="center"/>
              <w:rPr>
                <w:rFonts w:ascii="Times New Roman" w:hAnsi="Times New Roman" w:cs="Times New Roman"/>
                <w:sz w:val="24"/>
                <w:szCs w:val="24"/>
              </w:rPr>
            </w:pPr>
          </w:p>
        </w:tc>
        <w:tc>
          <w:tcPr>
            <w:tcW w:w="3339" w:type="dxa"/>
            <w:vMerge/>
            <w:tcBorders>
              <w:left w:val="single" w:sz="4" w:space="0" w:color="auto"/>
              <w:bottom w:val="single" w:sz="4" w:space="0" w:color="auto"/>
              <w:right w:val="single" w:sz="4" w:space="0" w:color="auto"/>
            </w:tcBorders>
            <w:vAlign w:val="center"/>
          </w:tcPr>
          <w:p w:rsidR="00C62235" w:rsidRPr="00A16E27" w:rsidRDefault="00C62235" w:rsidP="00DD57F0">
            <w:pPr>
              <w:spacing w:after="0" w:line="240" w:lineRule="auto"/>
              <w:jc w:val="center"/>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C62235" w:rsidRPr="00DD57F0" w:rsidRDefault="00C62235" w:rsidP="008B6CA9">
            <w:pPr>
              <w:tabs>
                <w:tab w:val="left" w:pos="4253"/>
                <w:tab w:val="left" w:pos="5954"/>
                <w:tab w:val="left" w:pos="6237"/>
              </w:tabs>
              <w:spacing w:after="0" w:line="240" w:lineRule="auto"/>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максимально допустимого уровня территориальной доступности</w:t>
            </w:r>
          </w:p>
        </w:tc>
        <w:tc>
          <w:tcPr>
            <w:tcW w:w="3125" w:type="dxa"/>
            <w:tcBorders>
              <w:top w:val="single" w:sz="4" w:space="0" w:color="auto"/>
              <w:left w:val="single" w:sz="4" w:space="0" w:color="auto"/>
              <w:bottom w:val="single" w:sz="4" w:space="0" w:color="auto"/>
              <w:right w:val="single" w:sz="4" w:space="0" w:color="auto"/>
            </w:tcBorders>
          </w:tcPr>
          <w:p w:rsidR="00C62235" w:rsidRPr="00DD57F0" w:rsidRDefault="00C62235" w:rsidP="00DD57F0">
            <w:pPr>
              <w:spacing w:after="0" w:line="240" w:lineRule="auto"/>
              <w:rPr>
                <w:rFonts w:ascii="Times New Roman" w:eastAsia="Times New Roman" w:hAnsi="Times New Roman"/>
                <w:sz w:val="24"/>
                <w:szCs w:val="24"/>
              </w:rPr>
            </w:pPr>
            <w:r w:rsidRPr="00A16E27">
              <w:rPr>
                <w:rFonts w:ascii="Times New Roman" w:eastAsia="Times New Roman" w:hAnsi="Times New Roman"/>
                <w:bCs/>
                <w:sz w:val="24"/>
                <w:szCs w:val="24"/>
              </w:rPr>
              <w:t>Не нормируется</w:t>
            </w:r>
          </w:p>
        </w:tc>
      </w:tr>
    </w:tbl>
    <w:p w:rsidR="00DD57F0" w:rsidRPr="00CB7C0D" w:rsidRDefault="00DD57F0" w:rsidP="00DD57F0">
      <w:pPr>
        <w:tabs>
          <w:tab w:val="left" w:pos="4253"/>
          <w:tab w:val="left" w:pos="5954"/>
          <w:tab w:val="left" w:pos="6237"/>
        </w:tabs>
        <w:spacing w:after="0" w:line="240" w:lineRule="auto"/>
        <w:jc w:val="center"/>
        <w:rPr>
          <w:rFonts w:ascii="Times New Roman" w:hAnsi="Times New Roman" w:cs="Times New Roman"/>
          <w:bCs/>
          <w:sz w:val="28"/>
          <w:szCs w:val="28"/>
        </w:rPr>
      </w:pPr>
    </w:p>
    <w:p w:rsidR="008F5024" w:rsidRDefault="008F5024" w:rsidP="008F2C69">
      <w:pPr>
        <w:tabs>
          <w:tab w:val="left" w:pos="4253"/>
          <w:tab w:val="left" w:pos="5954"/>
          <w:tab w:val="left" w:pos="6237"/>
        </w:tabs>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3.5. Обоснование расчетных показателей </w:t>
      </w:r>
      <w:r w:rsidRPr="008F5024">
        <w:rPr>
          <w:rFonts w:ascii="Times New Roman" w:hAnsi="Times New Roman" w:cs="Times New Roman"/>
          <w:bCs/>
          <w:sz w:val="28"/>
          <w:szCs w:val="28"/>
        </w:rPr>
        <w:t>минимально допустимого уровня обеспеченности в области</w:t>
      </w:r>
      <w:r>
        <w:rPr>
          <w:rFonts w:ascii="Times New Roman" w:hAnsi="Times New Roman" w:cs="Times New Roman"/>
          <w:bCs/>
          <w:sz w:val="28"/>
          <w:szCs w:val="28"/>
        </w:rPr>
        <w:t xml:space="preserve"> </w:t>
      </w:r>
      <w:r w:rsidRPr="008F5024">
        <w:rPr>
          <w:rFonts w:ascii="Times New Roman" w:hAnsi="Times New Roman" w:cs="Times New Roman"/>
          <w:bCs/>
          <w:sz w:val="28"/>
          <w:szCs w:val="28"/>
        </w:rPr>
        <w:t>физической культуры и спорта и расчетные показатели максимально допустимого уровня территориальной доступности таких объектов</w:t>
      </w:r>
    </w:p>
    <w:p w:rsidR="00C62235" w:rsidRPr="008F5024" w:rsidRDefault="00C62235" w:rsidP="00C62235">
      <w:pPr>
        <w:tabs>
          <w:tab w:val="left" w:pos="4253"/>
          <w:tab w:val="left" w:pos="5954"/>
          <w:tab w:val="left" w:pos="6237"/>
        </w:tabs>
        <w:spacing w:after="0" w:line="240" w:lineRule="auto"/>
        <w:ind w:firstLine="709"/>
        <w:jc w:val="both"/>
        <w:rPr>
          <w:rFonts w:ascii="Times New Roman" w:hAnsi="Times New Roman" w:cs="Times New Roman"/>
          <w:bCs/>
          <w:sz w:val="28"/>
          <w:szCs w:val="28"/>
        </w:rPr>
      </w:pPr>
    </w:p>
    <w:tbl>
      <w:tblPr>
        <w:tblStyle w:val="aa"/>
        <w:tblW w:w="0" w:type="auto"/>
        <w:tblLayout w:type="fixed"/>
        <w:tblLook w:val="04A0"/>
      </w:tblPr>
      <w:tblGrid>
        <w:gridCol w:w="534"/>
        <w:gridCol w:w="2126"/>
        <w:gridCol w:w="1984"/>
        <w:gridCol w:w="5070"/>
      </w:tblGrid>
      <w:tr w:rsidR="00C62235" w:rsidRPr="008F5024" w:rsidTr="005E3ACE">
        <w:tc>
          <w:tcPr>
            <w:tcW w:w="534" w:type="dxa"/>
          </w:tcPr>
          <w:p w:rsidR="00C62235" w:rsidRPr="00DD57F0" w:rsidRDefault="00C62235" w:rsidP="008B6CA9">
            <w:pPr>
              <w:tabs>
                <w:tab w:val="left" w:pos="4253"/>
                <w:tab w:val="left" w:pos="5954"/>
                <w:tab w:val="left" w:pos="6237"/>
              </w:tabs>
              <w:jc w:val="center"/>
              <w:rPr>
                <w:rFonts w:ascii="Times New Roman" w:hAnsi="Times New Roman" w:cs="Times New Roman"/>
                <w:bCs/>
                <w:sz w:val="24"/>
                <w:szCs w:val="24"/>
              </w:rPr>
            </w:pPr>
          </w:p>
        </w:tc>
        <w:tc>
          <w:tcPr>
            <w:tcW w:w="2126" w:type="dxa"/>
          </w:tcPr>
          <w:p w:rsidR="00C62235" w:rsidRPr="00DD57F0" w:rsidRDefault="00C62235"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hAnsi="Times New Roman" w:cs="Times New Roman"/>
                <w:bCs/>
                <w:sz w:val="24"/>
                <w:szCs w:val="24"/>
              </w:rPr>
              <w:t>Наименование вида объекта</w:t>
            </w:r>
          </w:p>
        </w:tc>
        <w:tc>
          <w:tcPr>
            <w:tcW w:w="1984" w:type="dxa"/>
            <w:vAlign w:val="center"/>
          </w:tcPr>
          <w:p w:rsidR="00C62235" w:rsidRPr="00DD57F0" w:rsidRDefault="00C62235" w:rsidP="008F5024">
            <w:pPr>
              <w:tabs>
                <w:tab w:val="left" w:pos="4253"/>
                <w:tab w:val="left" w:pos="5954"/>
                <w:tab w:val="left" w:pos="6237"/>
              </w:tabs>
              <w:jc w:val="center"/>
              <w:rPr>
                <w:rFonts w:ascii="Times New Roman" w:hAnsi="Times New Roman" w:cs="Times New Roman"/>
                <w:bCs/>
                <w:sz w:val="24"/>
                <w:szCs w:val="24"/>
              </w:rPr>
            </w:pPr>
            <w:r w:rsidRPr="00DD57F0">
              <w:rPr>
                <w:rFonts w:ascii="Times New Roman" w:hAnsi="Times New Roman" w:cs="Times New Roman"/>
                <w:bCs/>
                <w:sz w:val="24"/>
                <w:szCs w:val="24"/>
              </w:rPr>
              <w:t>Тип расчётного показателя</w:t>
            </w:r>
          </w:p>
        </w:tc>
        <w:tc>
          <w:tcPr>
            <w:tcW w:w="5070" w:type="dxa"/>
          </w:tcPr>
          <w:p w:rsidR="00C62235" w:rsidRPr="00DD57F0" w:rsidRDefault="00C62235"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hAnsi="Times New Roman" w:cs="Times New Roman"/>
                <w:bCs/>
                <w:sz w:val="24"/>
                <w:szCs w:val="24"/>
              </w:rPr>
              <w:t>Обоснование расчётного показателя</w:t>
            </w:r>
          </w:p>
        </w:tc>
      </w:tr>
      <w:tr w:rsidR="00C62235" w:rsidRPr="008F5024" w:rsidTr="005E3ACE">
        <w:tc>
          <w:tcPr>
            <w:tcW w:w="534" w:type="dxa"/>
            <w:vMerge w:val="restart"/>
          </w:tcPr>
          <w:p w:rsidR="00C62235" w:rsidRPr="00C62235" w:rsidRDefault="00C62235" w:rsidP="00C62235">
            <w:pPr>
              <w:tabs>
                <w:tab w:val="left" w:pos="4253"/>
                <w:tab w:val="left" w:pos="5954"/>
                <w:tab w:val="left" w:pos="6237"/>
              </w:tabs>
              <w:jc w:val="center"/>
              <w:rPr>
                <w:rFonts w:ascii="Times New Roman" w:hAnsi="Times New Roman" w:cs="Times New Roman"/>
                <w:bCs/>
                <w:sz w:val="24"/>
                <w:szCs w:val="24"/>
              </w:rPr>
            </w:pPr>
            <w:r>
              <w:rPr>
                <w:rFonts w:ascii="Times New Roman" w:hAnsi="Times New Roman" w:cs="Times New Roman"/>
                <w:bCs/>
                <w:sz w:val="24"/>
                <w:szCs w:val="24"/>
              </w:rPr>
              <w:t>1</w:t>
            </w:r>
          </w:p>
        </w:tc>
        <w:tc>
          <w:tcPr>
            <w:tcW w:w="2126" w:type="dxa"/>
            <w:vMerge w:val="restart"/>
          </w:tcPr>
          <w:p w:rsidR="00C62235" w:rsidRPr="008F5024" w:rsidRDefault="00C62235" w:rsidP="00FE49BF">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Многофункциональные спортивные комплексы, физкультурно-оздоровительные комплексы вместимостью до 500 человек.</w:t>
            </w:r>
          </w:p>
        </w:tc>
        <w:tc>
          <w:tcPr>
            <w:tcW w:w="1984" w:type="dxa"/>
          </w:tcPr>
          <w:p w:rsidR="00C62235" w:rsidRPr="00DD57F0" w:rsidRDefault="00C62235"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минимально допустимого уровня обеспеченности</w:t>
            </w:r>
          </w:p>
        </w:tc>
        <w:tc>
          <w:tcPr>
            <w:tcW w:w="5070" w:type="dxa"/>
          </w:tcPr>
          <w:p w:rsidR="00C62235" w:rsidRPr="00C62235" w:rsidRDefault="00C62235" w:rsidP="00C62235">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В соответствии с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1034/пр) для многофункциональных спортивных комплексов, физкультурно-оздоровительных комплексов установлен минимальный нормативный показатель обеспеченности объектами – 70 кв.м. общей площади объекта на 1000 человек.</w:t>
            </w:r>
          </w:p>
          <w:p w:rsidR="00C62235" w:rsidRPr="00C62235" w:rsidRDefault="00C62235" w:rsidP="00C62235">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В соответствии с данными Территориального органа Федеральной службы государственной статистики по Кировской области количество жителей Советского муниципального района</w:t>
            </w:r>
            <w:r w:rsidR="006F510D">
              <w:rPr>
                <w:rFonts w:ascii="Times New Roman" w:hAnsi="Times New Roman" w:cs="Times New Roman"/>
                <w:bCs/>
                <w:sz w:val="24"/>
                <w:szCs w:val="24"/>
              </w:rPr>
              <w:t xml:space="preserve"> на 01.01.2024 </w:t>
            </w:r>
            <w:r w:rsidRPr="00C62235">
              <w:rPr>
                <w:rFonts w:ascii="Times New Roman" w:hAnsi="Times New Roman" w:cs="Times New Roman"/>
                <w:bCs/>
                <w:sz w:val="24"/>
                <w:szCs w:val="24"/>
              </w:rPr>
              <w:t>составляет 2</w:t>
            </w:r>
            <w:r w:rsidR="006F510D">
              <w:rPr>
                <w:rFonts w:ascii="Times New Roman" w:hAnsi="Times New Roman" w:cs="Times New Roman"/>
                <w:bCs/>
                <w:sz w:val="24"/>
                <w:szCs w:val="24"/>
              </w:rPr>
              <w:t>1424</w:t>
            </w:r>
            <w:r w:rsidRPr="00C62235">
              <w:rPr>
                <w:rFonts w:ascii="Times New Roman" w:hAnsi="Times New Roman" w:cs="Times New Roman"/>
                <w:bCs/>
                <w:sz w:val="24"/>
                <w:szCs w:val="24"/>
              </w:rPr>
              <w:t xml:space="preserve"> человек. </w:t>
            </w:r>
          </w:p>
          <w:p w:rsidR="00C62235" w:rsidRPr="00C62235" w:rsidRDefault="00C62235" w:rsidP="00C62235">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Расчет норматива:</w:t>
            </w:r>
          </w:p>
          <w:p w:rsidR="00C62235" w:rsidRPr="00C62235" w:rsidRDefault="00C62235" w:rsidP="00C62235">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70кв.м.*21</w:t>
            </w:r>
            <w:r w:rsidR="00E2082D">
              <w:rPr>
                <w:rFonts w:ascii="Times New Roman" w:hAnsi="Times New Roman" w:cs="Times New Roman"/>
                <w:bCs/>
                <w:sz w:val="24"/>
                <w:szCs w:val="24"/>
              </w:rPr>
              <w:t>424</w:t>
            </w:r>
            <w:r w:rsidR="006F510D">
              <w:rPr>
                <w:rFonts w:ascii="Times New Roman" w:hAnsi="Times New Roman" w:cs="Times New Roman"/>
                <w:bCs/>
                <w:sz w:val="24"/>
                <w:szCs w:val="24"/>
              </w:rPr>
              <w:t xml:space="preserve"> человек / 1000 человек =1499,68</w:t>
            </w:r>
            <w:r w:rsidRPr="00C62235">
              <w:rPr>
                <w:rFonts w:ascii="Times New Roman" w:hAnsi="Times New Roman" w:cs="Times New Roman"/>
                <w:bCs/>
                <w:sz w:val="24"/>
                <w:szCs w:val="24"/>
              </w:rPr>
              <w:t xml:space="preserve"> кв.м.– общей площади объекта.</w:t>
            </w:r>
          </w:p>
          <w:p w:rsidR="00C62235" w:rsidRPr="008F5024" w:rsidRDefault="00C62235" w:rsidP="00C62235">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Установлено значение нормативного показателя 1 объект.</w:t>
            </w:r>
          </w:p>
        </w:tc>
      </w:tr>
      <w:tr w:rsidR="00C62235" w:rsidRPr="008F5024" w:rsidTr="005E3ACE">
        <w:tc>
          <w:tcPr>
            <w:tcW w:w="534" w:type="dxa"/>
            <w:vMerge/>
          </w:tcPr>
          <w:p w:rsidR="00C62235" w:rsidRPr="008F5024" w:rsidRDefault="00C62235" w:rsidP="00FE49BF">
            <w:pPr>
              <w:tabs>
                <w:tab w:val="left" w:pos="4253"/>
                <w:tab w:val="left" w:pos="5954"/>
                <w:tab w:val="left" w:pos="6237"/>
              </w:tabs>
              <w:jc w:val="both"/>
              <w:rPr>
                <w:rFonts w:ascii="Times New Roman" w:hAnsi="Times New Roman" w:cs="Times New Roman"/>
                <w:bCs/>
                <w:sz w:val="24"/>
                <w:szCs w:val="24"/>
              </w:rPr>
            </w:pPr>
          </w:p>
        </w:tc>
        <w:tc>
          <w:tcPr>
            <w:tcW w:w="2126" w:type="dxa"/>
            <w:vMerge/>
          </w:tcPr>
          <w:p w:rsidR="00C62235" w:rsidRPr="008F5024" w:rsidRDefault="00C62235" w:rsidP="00FE49BF">
            <w:pPr>
              <w:tabs>
                <w:tab w:val="left" w:pos="4253"/>
                <w:tab w:val="left" w:pos="5954"/>
                <w:tab w:val="left" w:pos="6237"/>
              </w:tabs>
              <w:jc w:val="both"/>
              <w:rPr>
                <w:rFonts w:ascii="Times New Roman" w:hAnsi="Times New Roman" w:cs="Times New Roman"/>
                <w:bCs/>
                <w:sz w:val="24"/>
                <w:szCs w:val="24"/>
              </w:rPr>
            </w:pPr>
          </w:p>
        </w:tc>
        <w:tc>
          <w:tcPr>
            <w:tcW w:w="1984" w:type="dxa"/>
          </w:tcPr>
          <w:p w:rsidR="00C62235" w:rsidRPr="00DD57F0" w:rsidRDefault="00C62235"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 xml:space="preserve">расчётный показатель максимально допустимого </w:t>
            </w:r>
            <w:r w:rsidRPr="00DD57F0">
              <w:rPr>
                <w:rFonts w:ascii="Times New Roman" w:eastAsia="Times New Roman" w:hAnsi="Times New Roman"/>
                <w:sz w:val="24"/>
                <w:szCs w:val="24"/>
              </w:rPr>
              <w:lastRenderedPageBreak/>
              <w:t>уровня территориальной доступности</w:t>
            </w:r>
          </w:p>
        </w:tc>
        <w:tc>
          <w:tcPr>
            <w:tcW w:w="5070" w:type="dxa"/>
          </w:tcPr>
          <w:p w:rsidR="00C62235" w:rsidRPr="008F5024" w:rsidRDefault="00065EF7" w:rsidP="00C62235">
            <w:pPr>
              <w:tabs>
                <w:tab w:val="left" w:pos="4253"/>
                <w:tab w:val="left" w:pos="5954"/>
                <w:tab w:val="left" w:pos="6237"/>
              </w:tabs>
              <w:jc w:val="both"/>
              <w:rPr>
                <w:rFonts w:ascii="Times New Roman" w:hAnsi="Times New Roman" w:cs="Times New Roman"/>
                <w:bCs/>
                <w:sz w:val="24"/>
                <w:szCs w:val="24"/>
              </w:rPr>
            </w:pPr>
            <w:r w:rsidRPr="00065EF7">
              <w:rPr>
                <w:rFonts w:ascii="Times New Roman" w:hAnsi="Times New Roman" w:cs="Times New Roman"/>
                <w:bCs/>
                <w:sz w:val="24"/>
                <w:szCs w:val="24"/>
              </w:rPr>
              <w:lastRenderedPageBreak/>
              <w:t>установлены в соответствии с разделом 3 Приказа от 19.08.2021 № 649 не более 60 минут транспортной доступности (общественным транспортом).</w:t>
            </w:r>
          </w:p>
        </w:tc>
      </w:tr>
      <w:tr w:rsidR="00C62235" w:rsidRPr="008F5024" w:rsidTr="005E3ACE">
        <w:tc>
          <w:tcPr>
            <w:tcW w:w="534" w:type="dxa"/>
            <w:vMerge w:val="restart"/>
          </w:tcPr>
          <w:p w:rsidR="00C62235" w:rsidRPr="008F5024" w:rsidRDefault="00C62235" w:rsidP="00FE49BF">
            <w:pPr>
              <w:tabs>
                <w:tab w:val="left" w:pos="4253"/>
                <w:tab w:val="left" w:pos="5954"/>
                <w:tab w:val="left" w:pos="6237"/>
              </w:tabs>
              <w:jc w:val="both"/>
              <w:rPr>
                <w:rFonts w:ascii="Times New Roman" w:hAnsi="Times New Roman" w:cs="Times New Roman"/>
                <w:bCs/>
                <w:sz w:val="24"/>
                <w:szCs w:val="24"/>
              </w:rPr>
            </w:pPr>
            <w:r>
              <w:rPr>
                <w:rFonts w:ascii="Times New Roman" w:hAnsi="Times New Roman" w:cs="Times New Roman"/>
                <w:bCs/>
                <w:sz w:val="24"/>
                <w:szCs w:val="24"/>
              </w:rPr>
              <w:lastRenderedPageBreak/>
              <w:t>2</w:t>
            </w:r>
          </w:p>
        </w:tc>
        <w:tc>
          <w:tcPr>
            <w:tcW w:w="2126" w:type="dxa"/>
            <w:vMerge w:val="restart"/>
          </w:tcPr>
          <w:p w:rsidR="00C62235" w:rsidRPr="008F5024" w:rsidRDefault="00C62235" w:rsidP="00FE49BF">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Стадионы, спортивные залы вместимостью до 500 человек</w:t>
            </w:r>
          </w:p>
        </w:tc>
        <w:tc>
          <w:tcPr>
            <w:tcW w:w="1984" w:type="dxa"/>
          </w:tcPr>
          <w:p w:rsidR="00C62235" w:rsidRPr="00DD57F0" w:rsidRDefault="00C62235"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минимально допустимого уровня обеспеченности</w:t>
            </w:r>
          </w:p>
        </w:tc>
        <w:tc>
          <w:tcPr>
            <w:tcW w:w="5070" w:type="dxa"/>
          </w:tcPr>
          <w:p w:rsidR="00C62235" w:rsidRPr="00C62235" w:rsidRDefault="00C62235" w:rsidP="00C62235">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Нормативный показатель для стадионов, спортивных залов, рекомендованный Приказом от 19.08.2021 № 649, составляет 59 объектов на 100000 жителей. В соответствии с данными Территориального органа Федеральной службы государственной статистики по Кировской области количество жителей Советского муниципального района</w:t>
            </w:r>
            <w:r w:rsidR="006F510D">
              <w:rPr>
                <w:rFonts w:ascii="Times New Roman" w:hAnsi="Times New Roman" w:cs="Times New Roman"/>
                <w:bCs/>
                <w:sz w:val="24"/>
                <w:szCs w:val="24"/>
              </w:rPr>
              <w:t xml:space="preserve"> на 01.01.2024 составляет 21424</w:t>
            </w:r>
            <w:r w:rsidRPr="00C62235">
              <w:rPr>
                <w:rFonts w:ascii="Times New Roman" w:hAnsi="Times New Roman" w:cs="Times New Roman"/>
                <w:bCs/>
                <w:sz w:val="24"/>
                <w:szCs w:val="24"/>
              </w:rPr>
              <w:t xml:space="preserve"> человек.</w:t>
            </w:r>
          </w:p>
          <w:p w:rsidR="00C62235" w:rsidRPr="00C62235" w:rsidRDefault="00C62235" w:rsidP="00C62235">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Расчет норматива:</w:t>
            </w:r>
          </w:p>
          <w:p w:rsidR="00C62235" w:rsidRPr="00C62235" w:rsidRDefault="00C62235" w:rsidP="00C62235">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21</w:t>
            </w:r>
            <w:r w:rsidR="006F510D">
              <w:rPr>
                <w:rFonts w:ascii="Times New Roman" w:hAnsi="Times New Roman" w:cs="Times New Roman"/>
                <w:bCs/>
                <w:sz w:val="24"/>
                <w:szCs w:val="24"/>
              </w:rPr>
              <w:t>424</w:t>
            </w:r>
            <w:r w:rsidRPr="00C62235">
              <w:rPr>
                <w:rFonts w:ascii="Times New Roman" w:hAnsi="Times New Roman" w:cs="Times New Roman"/>
                <w:bCs/>
                <w:sz w:val="24"/>
                <w:szCs w:val="24"/>
              </w:rPr>
              <w:t xml:space="preserve"> человек*59 объектов/100000 человек = 12,</w:t>
            </w:r>
            <w:r w:rsidR="006F510D">
              <w:rPr>
                <w:rFonts w:ascii="Times New Roman" w:hAnsi="Times New Roman" w:cs="Times New Roman"/>
                <w:bCs/>
                <w:sz w:val="24"/>
                <w:szCs w:val="24"/>
              </w:rPr>
              <w:t>64</w:t>
            </w:r>
          </w:p>
          <w:p w:rsidR="00C62235" w:rsidRPr="008F5024" w:rsidRDefault="00C62235" w:rsidP="006F510D">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Установлено значение нормативного показателя 1</w:t>
            </w:r>
            <w:r w:rsidR="006F510D">
              <w:rPr>
                <w:rFonts w:ascii="Times New Roman" w:hAnsi="Times New Roman" w:cs="Times New Roman"/>
                <w:bCs/>
                <w:sz w:val="24"/>
                <w:szCs w:val="24"/>
              </w:rPr>
              <w:t>2</w:t>
            </w:r>
            <w:r w:rsidRPr="00C62235">
              <w:rPr>
                <w:rFonts w:ascii="Times New Roman" w:hAnsi="Times New Roman" w:cs="Times New Roman"/>
                <w:bCs/>
                <w:sz w:val="24"/>
                <w:szCs w:val="24"/>
              </w:rPr>
              <w:t xml:space="preserve"> объектов.</w:t>
            </w:r>
          </w:p>
        </w:tc>
      </w:tr>
      <w:tr w:rsidR="00C62235" w:rsidRPr="008F5024" w:rsidTr="005E3ACE">
        <w:tc>
          <w:tcPr>
            <w:tcW w:w="534" w:type="dxa"/>
            <w:vMerge/>
          </w:tcPr>
          <w:p w:rsidR="00C62235" w:rsidRPr="008F5024" w:rsidRDefault="00C62235" w:rsidP="00FE49BF">
            <w:pPr>
              <w:tabs>
                <w:tab w:val="left" w:pos="4253"/>
                <w:tab w:val="left" w:pos="5954"/>
                <w:tab w:val="left" w:pos="6237"/>
              </w:tabs>
              <w:jc w:val="both"/>
              <w:rPr>
                <w:rFonts w:ascii="Times New Roman" w:hAnsi="Times New Roman" w:cs="Times New Roman"/>
                <w:bCs/>
                <w:sz w:val="24"/>
                <w:szCs w:val="24"/>
              </w:rPr>
            </w:pPr>
          </w:p>
        </w:tc>
        <w:tc>
          <w:tcPr>
            <w:tcW w:w="2126" w:type="dxa"/>
            <w:vMerge/>
          </w:tcPr>
          <w:p w:rsidR="00C62235" w:rsidRPr="008F5024" w:rsidRDefault="00C62235" w:rsidP="00FE49BF">
            <w:pPr>
              <w:tabs>
                <w:tab w:val="left" w:pos="4253"/>
                <w:tab w:val="left" w:pos="5954"/>
                <w:tab w:val="left" w:pos="6237"/>
              </w:tabs>
              <w:jc w:val="both"/>
              <w:rPr>
                <w:rFonts w:ascii="Times New Roman" w:hAnsi="Times New Roman" w:cs="Times New Roman"/>
                <w:bCs/>
                <w:sz w:val="24"/>
                <w:szCs w:val="24"/>
              </w:rPr>
            </w:pPr>
          </w:p>
        </w:tc>
        <w:tc>
          <w:tcPr>
            <w:tcW w:w="1984" w:type="dxa"/>
          </w:tcPr>
          <w:p w:rsidR="00C62235" w:rsidRPr="00DD57F0" w:rsidRDefault="00C62235"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максимально допустимого уровня территориальной доступности</w:t>
            </w:r>
          </w:p>
        </w:tc>
        <w:tc>
          <w:tcPr>
            <w:tcW w:w="5070" w:type="dxa"/>
          </w:tcPr>
          <w:p w:rsidR="00C62235" w:rsidRPr="008F5024" w:rsidRDefault="00065EF7" w:rsidP="00FE49BF">
            <w:pPr>
              <w:tabs>
                <w:tab w:val="left" w:pos="4253"/>
                <w:tab w:val="left" w:pos="5954"/>
                <w:tab w:val="left" w:pos="6237"/>
              </w:tabs>
              <w:jc w:val="both"/>
              <w:rPr>
                <w:rFonts w:ascii="Times New Roman" w:hAnsi="Times New Roman" w:cs="Times New Roman"/>
                <w:bCs/>
                <w:sz w:val="24"/>
                <w:szCs w:val="24"/>
              </w:rPr>
            </w:pPr>
            <w:r w:rsidRPr="00065EF7">
              <w:rPr>
                <w:rFonts w:ascii="Times New Roman" w:hAnsi="Times New Roman" w:cs="Times New Roman"/>
                <w:bCs/>
                <w:sz w:val="24"/>
                <w:szCs w:val="24"/>
              </w:rPr>
              <w:t>В соответствии с разделом 3 приказа от 19.08.2021 № 649 максимальная доступность до спортивных залов установлена 1000 метров пешей доступности. При средней скорости движения человека 4 км/ч, максимальная доступность до спортивных залов в МНГП установлена не более 15 минут.</w:t>
            </w:r>
          </w:p>
        </w:tc>
      </w:tr>
      <w:tr w:rsidR="006F510D" w:rsidRPr="008F5024" w:rsidTr="005E3ACE">
        <w:tc>
          <w:tcPr>
            <w:tcW w:w="534" w:type="dxa"/>
            <w:vMerge w:val="restart"/>
          </w:tcPr>
          <w:p w:rsidR="006F510D" w:rsidRPr="008F5024" w:rsidRDefault="006F510D" w:rsidP="00FE49BF">
            <w:pPr>
              <w:tabs>
                <w:tab w:val="left" w:pos="4253"/>
                <w:tab w:val="left" w:pos="5954"/>
                <w:tab w:val="left" w:pos="6237"/>
              </w:tabs>
              <w:jc w:val="both"/>
              <w:rPr>
                <w:rFonts w:ascii="Times New Roman" w:hAnsi="Times New Roman" w:cs="Times New Roman"/>
                <w:bCs/>
                <w:sz w:val="24"/>
                <w:szCs w:val="24"/>
              </w:rPr>
            </w:pPr>
            <w:r>
              <w:rPr>
                <w:rFonts w:ascii="Times New Roman" w:hAnsi="Times New Roman" w:cs="Times New Roman"/>
                <w:bCs/>
                <w:sz w:val="24"/>
                <w:szCs w:val="24"/>
              </w:rPr>
              <w:t>3</w:t>
            </w:r>
          </w:p>
        </w:tc>
        <w:tc>
          <w:tcPr>
            <w:tcW w:w="2126" w:type="dxa"/>
            <w:vMerge w:val="restart"/>
          </w:tcPr>
          <w:p w:rsidR="006F510D" w:rsidRPr="008F5024" w:rsidRDefault="006F510D" w:rsidP="00FE49BF">
            <w:pPr>
              <w:tabs>
                <w:tab w:val="left" w:pos="4253"/>
                <w:tab w:val="left" w:pos="5954"/>
                <w:tab w:val="left" w:pos="6237"/>
              </w:tabs>
              <w:jc w:val="both"/>
              <w:rPr>
                <w:rFonts w:ascii="Times New Roman" w:hAnsi="Times New Roman" w:cs="Times New Roman"/>
                <w:bCs/>
                <w:sz w:val="24"/>
                <w:szCs w:val="24"/>
              </w:rPr>
            </w:pPr>
            <w:r w:rsidRPr="00C62235">
              <w:rPr>
                <w:rFonts w:ascii="Times New Roman" w:hAnsi="Times New Roman" w:cs="Times New Roman"/>
                <w:bCs/>
                <w:sz w:val="24"/>
                <w:szCs w:val="24"/>
              </w:rPr>
              <w:t>Крытые спортивные объекты с искусственным льдом, манежи вместимостью до 500 человек, лыжные базы с трассой длиной до 5 километров</w:t>
            </w:r>
          </w:p>
        </w:tc>
        <w:tc>
          <w:tcPr>
            <w:tcW w:w="1984" w:type="dxa"/>
          </w:tcPr>
          <w:p w:rsidR="006F510D" w:rsidRPr="00DD57F0" w:rsidRDefault="006F510D"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минимально допустимого уровня обеспеченности</w:t>
            </w:r>
          </w:p>
        </w:tc>
        <w:tc>
          <w:tcPr>
            <w:tcW w:w="5070" w:type="dxa"/>
          </w:tcPr>
          <w:p w:rsidR="006F510D" w:rsidRPr="006F510D" w:rsidRDefault="006F510D" w:rsidP="006F510D">
            <w:pPr>
              <w:tabs>
                <w:tab w:val="left" w:pos="4253"/>
                <w:tab w:val="left" w:pos="5954"/>
                <w:tab w:val="left" w:pos="6237"/>
              </w:tabs>
              <w:jc w:val="both"/>
              <w:rPr>
                <w:rFonts w:ascii="Times New Roman" w:hAnsi="Times New Roman" w:cs="Times New Roman"/>
                <w:bCs/>
                <w:sz w:val="24"/>
                <w:szCs w:val="24"/>
              </w:rPr>
            </w:pPr>
            <w:r w:rsidRPr="006F510D">
              <w:rPr>
                <w:rFonts w:ascii="Times New Roman" w:hAnsi="Times New Roman" w:cs="Times New Roman"/>
                <w:bCs/>
                <w:sz w:val="24"/>
                <w:szCs w:val="24"/>
              </w:rPr>
              <w:t>Нормативный показатель для «других» объектов, в том числе крытых спортивных объектов с искусственным льдом, манежей, лыжных баз, рекомендованный Приказом от 19.08.2021 № 649, составляет 46 объектов на 100000 жителей. В соответствии с данными Территориального органа Федеральной службы государственной статистики по Кировской области количество жителей Советского муниципального района, составляет 21</w:t>
            </w:r>
            <w:r w:rsidR="00E2082D">
              <w:rPr>
                <w:rFonts w:ascii="Times New Roman" w:hAnsi="Times New Roman" w:cs="Times New Roman"/>
                <w:bCs/>
                <w:sz w:val="24"/>
                <w:szCs w:val="24"/>
              </w:rPr>
              <w:t>424</w:t>
            </w:r>
            <w:r w:rsidRPr="006F510D">
              <w:rPr>
                <w:rFonts w:ascii="Times New Roman" w:hAnsi="Times New Roman" w:cs="Times New Roman"/>
                <w:bCs/>
                <w:sz w:val="24"/>
                <w:szCs w:val="24"/>
              </w:rPr>
              <w:t xml:space="preserve"> человек.</w:t>
            </w:r>
          </w:p>
          <w:p w:rsidR="006F510D" w:rsidRPr="006F510D" w:rsidRDefault="006F510D" w:rsidP="006F510D">
            <w:pPr>
              <w:tabs>
                <w:tab w:val="left" w:pos="4253"/>
                <w:tab w:val="left" w:pos="5954"/>
                <w:tab w:val="left" w:pos="6237"/>
              </w:tabs>
              <w:jc w:val="both"/>
              <w:rPr>
                <w:rFonts w:ascii="Times New Roman" w:hAnsi="Times New Roman" w:cs="Times New Roman"/>
                <w:bCs/>
                <w:sz w:val="24"/>
                <w:szCs w:val="24"/>
              </w:rPr>
            </w:pPr>
            <w:r w:rsidRPr="006F510D">
              <w:rPr>
                <w:rFonts w:ascii="Times New Roman" w:hAnsi="Times New Roman" w:cs="Times New Roman"/>
                <w:bCs/>
                <w:sz w:val="24"/>
                <w:szCs w:val="24"/>
              </w:rPr>
              <w:t>Расчет норматива:</w:t>
            </w:r>
          </w:p>
          <w:p w:rsidR="006F510D" w:rsidRPr="006F510D" w:rsidRDefault="006F510D" w:rsidP="006F510D">
            <w:pPr>
              <w:tabs>
                <w:tab w:val="left" w:pos="4253"/>
                <w:tab w:val="left" w:pos="5954"/>
                <w:tab w:val="left" w:pos="6237"/>
              </w:tabs>
              <w:jc w:val="both"/>
              <w:rPr>
                <w:rFonts w:ascii="Times New Roman" w:hAnsi="Times New Roman" w:cs="Times New Roman"/>
                <w:bCs/>
                <w:sz w:val="24"/>
                <w:szCs w:val="24"/>
              </w:rPr>
            </w:pPr>
            <w:r w:rsidRPr="006F510D">
              <w:rPr>
                <w:rFonts w:ascii="Times New Roman" w:hAnsi="Times New Roman" w:cs="Times New Roman"/>
                <w:bCs/>
                <w:sz w:val="24"/>
                <w:szCs w:val="24"/>
              </w:rPr>
              <w:t>21</w:t>
            </w:r>
            <w:r w:rsidR="00E2082D">
              <w:rPr>
                <w:rFonts w:ascii="Times New Roman" w:hAnsi="Times New Roman" w:cs="Times New Roman"/>
                <w:bCs/>
                <w:sz w:val="24"/>
                <w:szCs w:val="24"/>
              </w:rPr>
              <w:t>424</w:t>
            </w:r>
            <w:r w:rsidRPr="006F510D">
              <w:rPr>
                <w:rFonts w:ascii="Times New Roman" w:hAnsi="Times New Roman" w:cs="Times New Roman"/>
                <w:bCs/>
                <w:sz w:val="24"/>
                <w:szCs w:val="24"/>
              </w:rPr>
              <w:t xml:space="preserve"> человек * 46 объектов / 100000 человек = </w:t>
            </w:r>
            <w:r w:rsidR="00E2082D">
              <w:rPr>
                <w:rFonts w:ascii="Times New Roman" w:hAnsi="Times New Roman" w:cs="Times New Roman"/>
                <w:bCs/>
                <w:sz w:val="24"/>
                <w:szCs w:val="24"/>
              </w:rPr>
              <w:t>9,9</w:t>
            </w:r>
          </w:p>
          <w:p w:rsidR="006F510D" w:rsidRPr="006F510D" w:rsidRDefault="006F510D" w:rsidP="006F510D">
            <w:pPr>
              <w:tabs>
                <w:tab w:val="left" w:pos="4253"/>
                <w:tab w:val="left" w:pos="5954"/>
                <w:tab w:val="left" w:pos="6237"/>
              </w:tabs>
              <w:jc w:val="both"/>
              <w:rPr>
                <w:rFonts w:ascii="Times New Roman" w:hAnsi="Times New Roman" w:cs="Times New Roman"/>
                <w:bCs/>
                <w:sz w:val="24"/>
                <w:szCs w:val="24"/>
              </w:rPr>
            </w:pPr>
            <w:r w:rsidRPr="006F510D">
              <w:rPr>
                <w:rFonts w:ascii="Times New Roman" w:hAnsi="Times New Roman" w:cs="Times New Roman"/>
                <w:bCs/>
                <w:sz w:val="24"/>
                <w:szCs w:val="24"/>
              </w:rPr>
              <w:t>Следовательно, минимальный уровень обеспеченности 10 объектов.</w:t>
            </w:r>
          </w:p>
          <w:p w:rsidR="006F510D" w:rsidRPr="006F510D" w:rsidRDefault="006F510D" w:rsidP="006F510D">
            <w:pPr>
              <w:tabs>
                <w:tab w:val="left" w:pos="4253"/>
                <w:tab w:val="left" w:pos="5954"/>
                <w:tab w:val="left" w:pos="6237"/>
              </w:tabs>
              <w:jc w:val="both"/>
              <w:rPr>
                <w:rFonts w:ascii="Times New Roman" w:hAnsi="Times New Roman" w:cs="Times New Roman"/>
                <w:bCs/>
                <w:sz w:val="24"/>
                <w:szCs w:val="24"/>
              </w:rPr>
            </w:pPr>
            <w:r w:rsidRPr="006F510D">
              <w:rPr>
                <w:rFonts w:ascii="Times New Roman" w:hAnsi="Times New Roman" w:cs="Times New Roman"/>
                <w:bCs/>
                <w:sz w:val="24"/>
                <w:szCs w:val="24"/>
              </w:rPr>
              <w:t>Установлены значения нормативных показателей:</w:t>
            </w:r>
          </w:p>
          <w:p w:rsidR="006F510D" w:rsidRPr="006F510D" w:rsidRDefault="006F510D" w:rsidP="006F510D">
            <w:pPr>
              <w:tabs>
                <w:tab w:val="left" w:pos="4253"/>
                <w:tab w:val="left" w:pos="5954"/>
                <w:tab w:val="left" w:pos="6237"/>
              </w:tabs>
              <w:jc w:val="both"/>
              <w:rPr>
                <w:rFonts w:ascii="Times New Roman" w:hAnsi="Times New Roman" w:cs="Times New Roman"/>
                <w:bCs/>
                <w:sz w:val="24"/>
                <w:szCs w:val="24"/>
              </w:rPr>
            </w:pPr>
            <w:r w:rsidRPr="006F510D">
              <w:rPr>
                <w:rFonts w:ascii="Times New Roman" w:hAnsi="Times New Roman" w:cs="Times New Roman"/>
                <w:bCs/>
                <w:sz w:val="24"/>
                <w:szCs w:val="24"/>
              </w:rPr>
              <w:t>для крытых спортивных объектов с искусственным льдом, манежей вместимостью до 500 человек – 7;</w:t>
            </w:r>
          </w:p>
          <w:p w:rsidR="006F510D" w:rsidRPr="008F5024" w:rsidRDefault="006F510D" w:rsidP="006F510D">
            <w:pPr>
              <w:tabs>
                <w:tab w:val="left" w:pos="4253"/>
                <w:tab w:val="left" w:pos="5954"/>
                <w:tab w:val="left" w:pos="6237"/>
              </w:tabs>
              <w:jc w:val="both"/>
              <w:rPr>
                <w:rFonts w:ascii="Times New Roman" w:hAnsi="Times New Roman" w:cs="Times New Roman"/>
                <w:bCs/>
                <w:sz w:val="24"/>
                <w:szCs w:val="24"/>
              </w:rPr>
            </w:pPr>
            <w:r w:rsidRPr="006F510D">
              <w:rPr>
                <w:rFonts w:ascii="Times New Roman" w:hAnsi="Times New Roman" w:cs="Times New Roman"/>
                <w:bCs/>
                <w:sz w:val="24"/>
                <w:szCs w:val="24"/>
              </w:rPr>
              <w:t>для лыжных баз с трассой длиной до 5 километров – 3.</w:t>
            </w:r>
          </w:p>
        </w:tc>
      </w:tr>
      <w:tr w:rsidR="006F510D" w:rsidRPr="008F5024" w:rsidTr="005E3ACE">
        <w:tc>
          <w:tcPr>
            <w:tcW w:w="534" w:type="dxa"/>
            <w:vMerge/>
          </w:tcPr>
          <w:p w:rsidR="006F510D" w:rsidRPr="008F5024" w:rsidRDefault="006F510D" w:rsidP="00FE49BF">
            <w:pPr>
              <w:tabs>
                <w:tab w:val="left" w:pos="4253"/>
                <w:tab w:val="left" w:pos="5954"/>
                <w:tab w:val="left" w:pos="6237"/>
              </w:tabs>
              <w:jc w:val="both"/>
              <w:rPr>
                <w:rFonts w:ascii="Times New Roman" w:hAnsi="Times New Roman" w:cs="Times New Roman"/>
                <w:bCs/>
                <w:sz w:val="24"/>
                <w:szCs w:val="24"/>
              </w:rPr>
            </w:pPr>
          </w:p>
        </w:tc>
        <w:tc>
          <w:tcPr>
            <w:tcW w:w="2126" w:type="dxa"/>
            <w:vMerge/>
          </w:tcPr>
          <w:p w:rsidR="006F510D" w:rsidRPr="008F5024" w:rsidRDefault="006F510D" w:rsidP="00FE49BF">
            <w:pPr>
              <w:tabs>
                <w:tab w:val="left" w:pos="4253"/>
                <w:tab w:val="left" w:pos="5954"/>
                <w:tab w:val="left" w:pos="6237"/>
              </w:tabs>
              <w:jc w:val="both"/>
              <w:rPr>
                <w:rFonts w:ascii="Times New Roman" w:hAnsi="Times New Roman" w:cs="Times New Roman"/>
                <w:bCs/>
                <w:sz w:val="24"/>
                <w:szCs w:val="24"/>
              </w:rPr>
            </w:pPr>
          </w:p>
        </w:tc>
        <w:tc>
          <w:tcPr>
            <w:tcW w:w="1984" w:type="dxa"/>
          </w:tcPr>
          <w:p w:rsidR="006F510D" w:rsidRPr="00DD57F0" w:rsidRDefault="006F510D"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 xml:space="preserve">расчётный показатель максимально допустимого уровня </w:t>
            </w:r>
            <w:r w:rsidRPr="00DD57F0">
              <w:rPr>
                <w:rFonts w:ascii="Times New Roman" w:eastAsia="Times New Roman" w:hAnsi="Times New Roman"/>
                <w:sz w:val="24"/>
                <w:szCs w:val="24"/>
              </w:rPr>
              <w:lastRenderedPageBreak/>
              <w:t>территориальной доступности</w:t>
            </w:r>
          </w:p>
        </w:tc>
        <w:tc>
          <w:tcPr>
            <w:tcW w:w="5070" w:type="dxa"/>
          </w:tcPr>
          <w:p w:rsidR="006F510D" w:rsidRPr="008F5024" w:rsidRDefault="00065EF7" w:rsidP="00FE49BF">
            <w:pPr>
              <w:tabs>
                <w:tab w:val="left" w:pos="4253"/>
                <w:tab w:val="left" w:pos="5954"/>
                <w:tab w:val="left" w:pos="6237"/>
              </w:tabs>
              <w:jc w:val="both"/>
              <w:rPr>
                <w:rFonts w:ascii="Times New Roman" w:hAnsi="Times New Roman" w:cs="Times New Roman"/>
                <w:bCs/>
                <w:sz w:val="24"/>
                <w:szCs w:val="24"/>
              </w:rPr>
            </w:pPr>
            <w:r w:rsidRPr="00065EF7">
              <w:rPr>
                <w:rFonts w:ascii="Times New Roman" w:hAnsi="Times New Roman" w:cs="Times New Roman"/>
                <w:bCs/>
                <w:sz w:val="24"/>
                <w:szCs w:val="24"/>
              </w:rPr>
              <w:lastRenderedPageBreak/>
              <w:t>установлены в соответствии с разделом 3 Приказа от 19.08.2021 № 649 не более 60 минут транспортной доступности (общественным транспортом).</w:t>
            </w:r>
          </w:p>
        </w:tc>
      </w:tr>
      <w:tr w:rsidR="006F510D" w:rsidRPr="008F5024" w:rsidTr="005E3ACE">
        <w:tc>
          <w:tcPr>
            <w:tcW w:w="534" w:type="dxa"/>
            <w:vMerge w:val="restart"/>
          </w:tcPr>
          <w:p w:rsidR="006F510D" w:rsidRPr="008F5024" w:rsidRDefault="006F510D" w:rsidP="00FE49BF">
            <w:pPr>
              <w:tabs>
                <w:tab w:val="left" w:pos="4253"/>
                <w:tab w:val="left" w:pos="5954"/>
                <w:tab w:val="left" w:pos="6237"/>
              </w:tabs>
              <w:jc w:val="both"/>
              <w:rPr>
                <w:rFonts w:ascii="Times New Roman" w:hAnsi="Times New Roman" w:cs="Times New Roman"/>
                <w:bCs/>
                <w:sz w:val="24"/>
                <w:szCs w:val="24"/>
              </w:rPr>
            </w:pPr>
            <w:r>
              <w:rPr>
                <w:rFonts w:ascii="Times New Roman" w:hAnsi="Times New Roman" w:cs="Times New Roman"/>
                <w:bCs/>
                <w:sz w:val="24"/>
                <w:szCs w:val="24"/>
              </w:rPr>
              <w:lastRenderedPageBreak/>
              <w:t>4</w:t>
            </w:r>
          </w:p>
        </w:tc>
        <w:tc>
          <w:tcPr>
            <w:tcW w:w="2126" w:type="dxa"/>
            <w:vMerge w:val="restart"/>
          </w:tcPr>
          <w:p w:rsidR="006F510D" w:rsidRPr="008F5024" w:rsidRDefault="006F510D" w:rsidP="00FE49BF">
            <w:pPr>
              <w:tabs>
                <w:tab w:val="left" w:pos="4253"/>
                <w:tab w:val="left" w:pos="5954"/>
                <w:tab w:val="left" w:pos="6237"/>
              </w:tabs>
              <w:jc w:val="both"/>
              <w:rPr>
                <w:rFonts w:ascii="Times New Roman" w:hAnsi="Times New Roman" w:cs="Times New Roman"/>
                <w:bCs/>
                <w:sz w:val="24"/>
                <w:szCs w:val="24"/>
              </w:rPr>
            </w:pPr>
            <w:r w:rsidRPr="006F510D">
              <w:rPr>
                <w:rFonts w:ascii="Times New Roman" w:hAnsi="Times New Roman" w:cs="Times New Roman"/>
                <w:bCs/>
                <w:sz w:val="24"/>
                <w:szCs w:val="24"/>
              </w:rPr>
              <w:t>Плавательные бассейны с длиной плавательной дорожки не менее 25 метров.</w:t>
            </w:r>
          </w:p>
        </w:tc>
        <w:tc>
          <w:tcPr>
            <w:tcW w:w="1984" w:type="dxa"/>
          </w:tcPr>
          <w:p w:rsidR="006F510D" w:rsidRPr="00DD57F0" w:rsidRDefault="006F510D"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минимально допустимого уровня обеспеченности</w:t>
            </w:r>
          </w:p>
        </w:tc>
        <w:tc>
          <w:tcPr>
            <w:tcW w:w="5070" w:type="dxa"/>
          </w:tcPr>
          <w:p w:rsidR="005E3ACE" w:rsidRPr="005E3ACE" w:rsidRDefault="005E3ACE" w:rsidP="005E3ACE">
            <w:pPr>
              <w:tabs>
                <w:tab w:val="left" w:pos="4253"/>
                <w:tab w:val="left" w:pos="5954"/>
                <w:tab w:val="left" w:pos="6237"/>
              </w:tabs>
              <w:jc w:val="both"/>
              <w:rPr>
                <w:rFonts w:ascii="Times New Roman" w:hAnsi="Times New Roman" w:cs="Times New Roman"/>
                <w:bCs/>
                <w:sz w:val="24"/>
                <w:szCs w:val="24"/>
              </w:rPr>
            </w:pPr>
            <w:r w:rsidRPr="005E3ACE">
              <w:rPr>
                <w:rFonts w:ascii="Times New Roman" w:hAnsi="Times New Roman" w:cs="Times New Roman"/>
                <w:bCs/>
                <w:sz w:val="24"/>
                <w:szCs w:val="24"/>
              </w:rPr>
              <w:t>Нормативный показатель для плавательных бассейнов, рекомендованный Приказом от 19.08.2021 № 649, составляет 5 объектов на 100000 жителей. В соответствии с данными Территориального органа Федеральной службы государственной статистики по Кировской области количество жителей Советского муниципального района, составляет 21424 человек.</w:t>
            </w:r>
          </w:p>
          <w:p w:rsidR="005E3ACE" w:rsidRPr="005E3ACE" w:rsidRDefault="005E3ACE" w:rsidP="005E3ACE">
            <w:pPr>
              <w:tabs>
                <w:tab w:val="left" w:pos="4253"/>
                <w:tab w:val="left" w:pos="5954"/>
                <w:tab w:val="left" w:pos="6237"/>
              </w:tabs>
              <w:jc w:val="both"/>
              <w:rPr>
                <w:rFonts w:ascii="Times New Roman" w:hAnsi="Times New Roman" w:cs="Times New Roman"/>
                <w:bCs/>
                <w:sz w:val="24"/>
                <w:szCs w:val="24"/>
              </w:rPr>
            </w:pPr>
            <w:r w:rsidRPr="005E3ACE">
              <w:rPr>
                <w:rFonts w:ascii="Times New Roman" w:hAnsi="Times New Roman" w:cs="Times New Roman"/>
                <w:bCs/>
                <w:sz w:val="24"/>
                <w:szCs w:val="24"/>
              </w:rPr>
              <w:t>Расчет норматива:</w:t>
            </w:r>
          </w:p>
          <w:p w:rsidR="005E3ACE" w:rsidRPr="005E3ACE" w:rsidRDefault="005E3ACE" w:rsidP="005E3ACE">
            <w:pPr>
              <w:tabs>
                <w:tab w:val="left" w:pos="4253"/>
                <w:tab w:val="left" w:pos="5954"/>
                <w:tab w:val="left" w:pos="6237"/>
              </w:tabs>
              <w:jc w:val="both"/>
              <w:rPr>
                <w:rFonts w:ascii="Times New Roman" w:hAnsi="Times New Roman" w:cs="Times New Roman"/>
                <w:bCs/>
                <w:sz w:val="24"/>
                <w:szCs w:val="24"/>
              </w:rPr>
            </w:pPr>
            <w:r w:rsidRPr="005E3ACE">
              <w:rPr>
                <w:rFonts w:ascii="Times New Roman" w:hAnsi="Times New Roman" w:cs="Times New Roman"/>
                <w:bCs/>
                <w:sz w:val="24"/>
                <w:szCs w:val="24"/>
              </w:rPr>
              <w:t>21424 человек * 5 объектов / 100000 человек = 1,07</w:t>
            </w:r>
          </w:p>
          <w:p w:rsidR="006F510D" w:rsidRPr="008F5024" w:rsidRDefault="005E3ACE" w:rsidP="005E3ACE">
            <w:pPr>
              <w:tabs>
                <w:tab w:val="left" w:pos="4253"/>
                <w:tab w:val="left" w:pos="5954"/>
                <w:tab w:val="left" w:pos="6237"/>
              </w:tabs>
              <w:jc w:val="both"/>
              <w:rPr>
                <w:rFonts w:ascii="Times New Roman" w:hAnsi="Times New Roman" w:cs="Times New Roman"/>
                <w:bCs/>
                <w:sz w:val="24"/>
                <w:szCs w:val="24"/>
              </w:rPr>
            </w:pPr>
            <w:r w:rsidRPr="005E3ACE">
              <w:rPr>
                <w:rFonts w:ascii="Times New Roman" w:hAnsi="Times New Roman" w:cs="Times New Roman"/>
                <w:bCs/>
                <w:sz w:val="24"/>
                <w:szCs w:val="24"/>
              </w:rPr>
              <w:t>Установлено значение нормативного показателя 1 объект.</w:t>
            </w:r>
          </w:p>
        </w:tc>
      </w:tr>
      <w:tr w:rsidR="006F510D" w:rsidRPr="008F5024" w:rsidTr="005E3ACE">
        <w:tc>
          <w:tcPr>
            <w:tcW w:w="534" w:type="dxa"/>
            <w:vMerge/>
          </w:tcPr>
          <w:p w:rsidR="006F510D" w:rsidRPr="008F5024" w:rsidRDefault="006F510D" w:rsidP="00FE49BF">
            <w:pPr>
              <w:tabs>
                <w:tab w:val="left" w:pos="4253"/>
                <w:tab w:val="left" w:pos="5954"/>
                <w:tab w:val="left" w:pos="6237"/>
              </w:tabs>
              <w:jc w:val="both"/>
              <w:rPr>
                <w:rFonts w:ascii="Times New Roman" w:hAnsi="Times New Roman" w:cs="Times New Roman"/>
                <w:bCs/>
                <w:sz w:val="24"/>
                <w:szCs w:val="24"/>
              </w:rPr>
            </w:pPr>
          </w:p>
        </w:tc>
        <w:tc>
          <w:tcPr>
            <w:tcW w:w="2126" w:type="dxa"/>
            <w:vMerge/>
          </w:tcPr>
          <w:p w:rsidR="006F510D" w:rsidRPr="008F5024" w:rsidRDefault="006F510D" w:rsidP="00FE49BF">
            <w:pPr>
              <w:tabs>
                <w:tab w:val="left" w:pos="4253"/>
                <w:tab w:val="left" w:pos="5954"/>
                <w:tab w:val="left" w:pos="6237"/>
              </w:tabs>
              <w:jc w:val="both"/>
              <w:rPr>
                <w:rFonts w:ascii="Times New Roman" w:hAnsi="Times New Roman" w:cs="Times New Roman"/>
                <w:bCs/>
                <w:sz w:val="24"/>
                <w:szCs w:val="24"/>
              </w:rPr>
            </w:pPr>
          </w:p>
        </w:tc>
        <w:tc>
          <w:tcPr>
            <w:tcW w:w="1984" w:type="dxa"/>
          </w:tcPr>
          <w:p w:rsidR="006F510D" w:rsidRPr="00DD57F0" w:rsidRDefault="006F510D"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максимально допустимого уровня территориальной доступности</w:t>
            </w:r>
          </w:p>
        </w:tc>
        <w:tc>
          <w:tcPr>
            <w:tcW w:w="5070" w:type="dxa"/>
          </w:tcPr>
          <w:p w:rsidR="006F510D" w:rsidRPr="008F5024" w:rsidRDefault="00065EF7" w:rsidP="00FE49BF">
            <w:pPr>
              <w:tabs>
                <w:tab w:val="left" w:pos="4253"/>
                <w:tab w:val="left" w:pos="5954"/>
                <w:tab w:val="left" w:pos="6237"/>
              </w:tabs>
              <w:jc w:val="both"/>
              <w:rPr>
                <w:rFonts w:ascii="Times New Roman" w:hAnsi="Times New Roman" w:cs="Times New Roman"/>
                <w:bCs/>
                <w:sz w:val="24"/>
                <w:szCs w:val="24"/>
              </w:rPr>
            </w:pPr>
            <w:r w:rsidRPr="00065EF7">
              <w:rPr>
                <w:rFonts w:ascii="Times New Roman" w:hAnsi="Times New Roman" w:cs="Times New Roman"/>
                <w:bCs/>
                <w:sz w:val="24"/>
                <w:szCs w:val="24"/>
              </w:rPr>
              <w:t>установлены в соответствии с разделом 3 Приказа от 19.08.2021 № 649 не более 60 минут транспортной доступности (общественным транспортом).</w:t>
            </w:r>
          </w:p>
        </w:tc>
      </w:tr>
      <w:tr w:rsidR="008F2C69" w:rsidRPr="008F5024" w:rsidTr="005E3ACE">
        <w:tc>
          <w:tcPr>
            <w:tcW w:w="534" w:type="dxa"/>
          </w:tcPr>
          <w:p w:rsidR="008F2C69" w:rsidRPr="008F5024" w:rsidRDefault="008F2C69" w:rsidP="00FE49BF">
            <w:pPr>
              <w:tabs>
                <w:tab w:val="left" w:pos="4253"/>
                <w:tab w:val="left" w:pos="5954"/>
                <w:tab w:val="left" w:pos="6237"/>
              </w:tabs>
              <w:jc w:val="both"/>
              <w:rPr>
                <w:rFonts w:ascii="Times New Roman" w:hAnsi="Times New Roman" w:cs="Times New Roman"/>
                <w:bCs/>
                <w:sz w:val="24"/>
                <w:szCs w:val="24"/>
              </w:rPr>
            </w:pPr>
            <w:r>
              <w:rPr>
                <w:rFonts w:ascii="Times New Roman" w:hAnsi="Times New Roman" w:cs="Times New Roman"/>
                <w:bCs/>
                <w:sz w:val="24"/>
                <w:szCs w:val="24"/>
              </w:rPr>
              <w:t>5</w:t>
            </w:r>
          </w:p>
        </w:tc>
        <w:tc>
          <w:tcPr>
            <w:tcW w:w="2126" w:type="dxa"/>
          </w:tcPr>
          <w:p w:rsidR="008F2C69" w:rsidRPr="008F5024" w:rsidRDefault="008F2C69" w:rsidP="00FE49BF">
            <w:pPr>
              <w:tabs>
                <w:tab w:val="left" w:pos="4253"/>
                <w:tab w:val="left" w:pos="5954"/>
                <w:tab w:val="left" w:pos="6237"/>
              </w:tabs>
              <w:jc w:val="both"/>
              <w:rPr>
                <w:rFonts w:ascii="Times New Roman" w:hAnsi="Times New Roman" w:cs="Times New Roman"/>
                <w:bCs/>
                <w:sz w:val="24"/>
                <w:szCs w:val="24"/>
              </w:rPr>
            </w:pPr>
            <w:r w:rsidRPr="008F2C69">
              <w:rPr>
                <w:rFonts w:ascii="Times New Roman" w:hAnsi="Times New Roman" w:cs="Times New Roman"/>
                <w:bCs/>
                <w:sz w:val="24"/>
                <w:szCs w:val="24"/>
              </w:rPr>
              <w:t>Лыжные базы с трассой длиной до 5 километров</w:t>
            </w:r>
          </w:p>
        </w:tc>
        <w:tc>
          <w:tcPr>
            <w:tcW w:w="1984" w:type="dxa"/>
          </w:tcPr>
          <w:p w:rsidR="008F2C69" w:rsidRPr="00DD57F0" w:rsidRDefault="008F2C69" w:rsidP="008B6CA9">
            <w:pPr>
              <w:tabs>
                <w:tab w:val="left" w:pos="4253"/>
                <w:tab w:val="left" w:pos="5954"/>
                <w:tab w:val="left" w:pos="6237"/>
              </w:tabs>
              <w:jc w:val="center"/>
              <w:rPr>
                <w:rFonts w:ascii="Times New Roman" w:hAnsi="Times New Roman" w:cs="Times New Roman"/>
                <w:bCs/>
                <w:sz w:val="24"/>
                <w:szCs w:val="24"/>
              </w:rPr>
            </w:pPr>
            <w:r w:rsidRPr="00DD57F0">
              <w:rPr>
                <w:rFonts w:ascii="Times New Roman" w:eastAsia="Times New Roman" w:hAnsi="Times New Roman"/>
                <w:sz w:val="24"/>
                <w:szCs w:val="24"/>
              </w:rPr>
              <w:t>расчётный показатель максимально допустимого уровня территориальной доступности</w:t>
            </w:r>
          </w:p>
        </w:tc>
        <w:tc>
          <w:tcPr>
            <w:tcW w:w="5070" w:type="dxa"/>
          </w:tcPr>
          <w:p w:rsidR="008F2C69" w:rsidRPr="00065EF7" w:rsidRDefault="008F2C69" w:rsidP="00FE49BF">
            <w:pPr>
              <w:tabs>
                <w:tab w:val="left" w:pos="4253"/>
                <w:tab w:val="left" w:pos="5954"/>
                <w:tab w:val="left" w:pos="6237"/>
              </w:tabs>
              <w:jc w:val="both"/>
              <w:rPr>
                <w:rFonts w:ascii="Times New Roman" w:hAnsi="Times New Roman" w:cs="Times New Roman"/>
                <w:bCs/>
                <w:sz w:val="24"/>
                <w:szCs w:val="24"/>
              </w:rPr>
            </w:pPr>
            <w:r w:rsidRPr="008F2C69">
              <w:rPr>
                <w:rFonts w:ascii="Times New Roman" w:hAnsi="Times New Roman" w:cs="Times New Roman"/>
                <w:bCs/>
                <w:sz w:val="24"/>
                <w:szCs w:val="24"/>
              </w:rPr>
              <w:t>В соответствии с разделом 3 приказа от 19.08.2021 № 649 максимальная доступность до лыжных баз не устанавливается.</w:t>
            </w:r>
          </w:p>
        </w:tc>
      </w:tr>
    </w:tbl>
    <w:p w:rsidR="005E3ACE" w:rsidRDefault="005E3ACE" w:rsidP="00FE49BF">
      <w:pPr>
        <w:tabs>
          <w:tab w:val="left" w:pos="4253"/>
          <w:tab w:val="left" w:pos="5954"/>
          <w:tab w:val="left" w:pos="6237"/>
        </w:tabs>
        <w:spacing w:after="0" w:line="240" w:lineRule="auto"/>
        <w:ind w:firstLine="709"/>
        <w:jc w:val="both"/>
        <w:rPr>
          <w:rFonts w:ascii="Times New Roman" w:hAnsi="Times New Roman" w:cs="Times New Roman"/>
          <w:bCs/>
          <w:sz w:val="28"/>
          <w:szCs w:val="28"/>
        </w:rPr>
      </w:pPr>
    </w:p>
    <w:p w:rsidR="008F2C69" w:rsidRDefault="008F2C69" w:rsidP="008F2C69">
      <w:pPr>
        <w:tabs>
          <w:tab w:val="left" w:pos="4253"/>
          <w:tab w:val="left" w:pos="5954"/>
          <w:tab w:val="left" w:pos="6237"/>
        </w:tabs>
        <w:spacing w:after="0" w:line="240" w:lineRule="auto"/>
        <w:jc w:val="center"/>
        <w:rPr>
          <w:rFonts w:ascii="Times New Roman" w:hAnsi="Times New Roman" w:cs="Times New Roman"/>
          <w:bCs/>
          <w:sz w:val="28"/>
          <w:szCs w:val="28"/>
        </w:rPr>
      </w:pPr>
      <w:r w:rsidRPr="008F2C69">
        <w:rPr>
          <w:rFonts w:ascii="Times New Roman" w:hAnsi="Times New Roman" w:cs="Times New Roman"/>
          <w:bCs/>
          <w:sz w:val="28"/>
          <w:szCs w:val="28"/>
        </w:rPr>
        <w:t>3.</w:t>
      </w:r>
      <w:r>
        <w:rPr>
          <w:rFonts w:ascii="Times New Roman" w:hAnsi="Times New Roman" w:cs="Times New Roman"/>
          <w:bCs/>
          <w:sz w:val="28"/>
          <w:szCs w:val="28"/>
        </w:rPr>
        <w:t>6</w:t>
      </w:r>
      <w:r w:rsidRPr="008F2C69">
        <w:rPr>
          <w:rFonts w:ascii="Times New Roman" w:hAnsi="Times New Roman" w:cs="Times New Roman"/>
          <w:bCs/>
          <w:sz w:val="28"/>
          <w:szCs w:val="28"/>
        </w:rPr>
        <w:t xml:space="preserve">. Обоснование расчетных показателей минимально допустимого уровня обеспеченности в области </w:t>
      </w:r>
      <w:r>
        <w:rPr>
          <w:rFonts w:ascii="Times New Roman" w:hAnsi="Times New Roman" w:cs="Times New Roman"/>
          <w:bCs/>
          <w:sz w:val="28"/>
          <w:szCs w:val="28"/>
        </w:rPr>
        <w:t xml:space="preserve">утилизации и переработки </w:t>
      </w:r>
      <w:r w:rsidRPr="008F2C69">
        <w:rPr>
          <w:rFonts w:ascii="Times New Roman" w:hAnsi="Times New Roman" w:cs="Times New Roman"/>
          <w:bCs/>
          <w:sz w:val="28"/>
          <w:szCs w:val="28"/>
        </w:rPr>
        <w:t>бытовых и промышленных отходов</w:t>
      </w:r>
      <w:r>
        <w:rPr>
          <w:rFonts w:ascii="Times New Roman" w:hAnsi="Times New Roman" w:cs="Times New Roman"/>
          <w:bCs/>
          <w:sz w:val="28"/>
          <w:szCs w:val="28"/>
        </w:rPr>
        <w:t xml:space="preserve"> </w:t>
      </w:r>
      <w:r w:rsidRPr="008F2C69">
        <w:rPr>
          <w:rFonts w:ascii="Times New Roman" w:hAnsi="Times New Roman" w:cs="Times New Roman"/>
          <w:bCs/>
          <w:sz w:val="28"/>
          <w:szCs w:val="28"/>
        </w:rPr>
        <w:t>и расчетные показатели максимально допустимого уровня территориальной доступности таких объектов</w:t>
      </w:r>
    </w:p>
    <w:p w:rsidR="008F2C69" w:rsidRDefault="008F2C69" w:rsidP="008F2C69">
      <w:pPr>
        <w:tabs>
          <w:tab w:val="left" w:pos="4253"/>
          <w:tab w:val="left" w:pos="5954"/>
          <w:tab w:val="left" w:pos="6237"/>
        </w:tabs>
        <w:spacing w:after="0" w:line="240" w:lineRule="auto"/>
        <w:jc w:val="center"/>
        <w:rPr>
          <w:rFonts w:ascii="Times New Roman" w:hAnsi="Times New Roman" w:cs="Times New Roman"/>
          <w:bCs/>
          <w:sz w:val="28"/>
          <w:szCs w:val="28"/>
        </w:rPr>
      </w:pPr>
    </w:p>
    <w:p w:rsidR="008F2C69" w:rsidRDefault="00F167E9" w:rsidP="00F167E9">
      <w:pPr>
        <w:tabs>
          <w:tab w:val="left" w:pos="4253"/>
          <w:tab w:val="left" w:pos="5954"/>
          <w:tab w:val="left" w:pos="6237"/>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w:t>
      </w:r>
      <w:r w:rsidRPr="00F167E9">
        <w:rPr>
          <w:rFonts w:ascii="Times New Roman" w:hAnsi="Times New Roman" w:cs="Times New Roman"/>
          <w:bCs/>
          <w:sz w:val="28"/>
          <w:szCs w:val="28"/>
        </w:rPr>
        <w:t>ормы</w:t>
      </w:r>
      <w:r>
        <w:rPr>
          <w:rFonts w:ascii="Times New Roman" w:hAnsi="Times New Roman" w:cs="Times New Roman"/>
          <w:bCs/>
          <w:sz w:val="28"/>
          <w:szCs w:val="28"/>
        </w:rPr>
        <w:t xml:space="preserve"> </w:t>
      </w:r>
      <w:r w:rsidRPr="00F167E9">
        <w:rPr>
          <w:rFonts w:ascii="Times New Roman" w:hAnsi="Times New Roman" w:cs="Times New Roman"/>
          <w:bCs/>
          <w:sz w:val="28"/>
          <w:szCs w:val="28"/>
        </w:rPr>
        <w:t>накопления коммунальных отходов</w:t>
      </w:r>
      <w:r>
        <w:rPr>
          <w:rFonts w:ascii="Times New Roman" w:hAnsi="Times New Roman" w:cs="Times New Roman"/>
          <w:bCs/>
          <w:sz w:val="28"/>
          <w:szCs w:val="28"/>
        </w:rPr>
        <w:t xml:space="preserve"> установлены в соответствии с приложением К.1. СП 42.13330.2016 </w:t>
      </w:r>
      <w:r w:rsidRPr="00F167E9">
        <w:rPr>
          <w:rFonts w:ascii="Times New Roman" w:hAnsi="Times New Roman" w:cs="Times New Roman"/>
          <w:bCs/>
          <w:sz w:val="28"/>
          <w:szCs w:val="28"/>
        </w:rPr>
        <w:t xml:space="preserve">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w:t>
      </w:r>
      <w:r>
        <w:rPr>
          <w:rFonts w:ascii="Times New Roman" w:hAnsi="Times New Roman" w:cs="Times New Roman"/>
          <w:bCs/>
          <w:sz w:val="28"/>
          <w:szCs w:val="28"/>
        </w:rPr>
        <w:t>№</w:t>
      </w:r>
      <w:r w:rsidRPr="00F167E9">
        <w:rPr>
          <w:rFonts w:ascii="Times New Roman" w:hAnsi="Times New Roman" w:cs="Times New Roman"/>
          <w:bCs/>
          <w:sz w:val="28"/>
          <w:szCs w:val="28"/>
        </w:rPr>
        <w:t xml:space="preserve"> 1034/пр)</w:t>
      </w:r>
      <w:r>
        <w:rPr>
          <w:rFonts w:ascii="Times New Roman" w:hAnsi="Times New Roman" w:cs="Times New Roman"/>
          <w:bCs/>
          <w:sz w:val="28"/>
          <w:szCs w:val="28"/>
        </w:rPr>
        <w:t xml:space="preserve"> </w:t>
      </w:r>
      <w:r w:rsidRPr="00F167E9">
        <w:rPr>
          <w:rFonts w:ascii="Times New Roman" w:hAnsi="Times New Roman" w:cs="Times New Roman"/>
          <w:bCs/>
          <w:sz w:val="28"/>
          <w:szCs w:val="28"/>
        </w:rPr>
        <w:t>(ред. от 31.05.2022)</w:t>
      </w:r>
      <w:r>
        <w:rPr>
          <w:rFonts w:ascii="Times New Roman" w:hAnsi="Times New Roman" w:cs="Times New Roman"/>
          <w:bCs/>
          <w:sz w:val="28"/>
          <w:szCs w:val="28"/>
        </w:rPr>
        <w:t xml:space="preserve"> </w:t>
      </w:r>
    </w:p>
    <w:p w:rsidR="00FE49BF" w:rsidRDefault="00FE49BF"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p>
    <w:p w:rsidR="008F2C69" w:rsidRDefault="008F2C69" w:rsidP="008F2C69">
      <w:pPr>
        <w:tabs>
          <w:tab w:val="left" w:pos="4253"/>
          <w:tab w:val="left" w:pos="5954"/>
          <w:tab w:val="left" w:pos="6237"/>
        </w:tabs>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3.7. </w:t>
      </w:r>
      <w:r w:rsidRPr="008F2C69">
        <w:rPr>
          <w:rFonts w:ascii="Times New Roman" w:hAnsi="Times New Roman" w:cs="Times New Roman"/>
          <w:bCs/>
          <w:sz w:val="28"/>
          <w:szCs w:val="28"/>
        </w:rPr>
        <w:t>Обоснование расчетных показателей минимально допустимого уровня обеспеченности в иных областях и расчетные показатели максимально допустимого уровня территориальной доступности таких объектов</w:t>
      </w:r>
    </w:p>
    <w:p w:rsidR="008F2C69" w:rsidRPr="008F2C69" w:rsidRDefault="008F2C69" w:rsidP="008F2C69">
      <w:pPr>
        <w:tabs>
          <w:tab w:val="left" w:pos="4253"/>
          <w:tab w:val="left" w:pos="5954"/>
          <w:tab w:val="left" w:pos="6237"/>
        </w:tabs>
        <w:spacing w:after="0" w:line="240" w:lineRule="auto"/>
        <w:jc w:val="center"/>
        <w:rPr>
          <w:rFonts w:ascii="Times New Roman" w:hAnsi="Times New Roman" w:cs="Times New Roman"/>
          <w:bCs/>
          <w:sz w:val="28"/>
          <w:szCs w:val="28"/>
        </w:rPr>
      </w:pPr>
    </w:p>
    <w:tbl>
      <w:tblPr>
        <w:tblW w:w="9701" w:type="dxa"/>
        <w:tblLayout w:type="fixed"/>
        <w:tblCellMar>
          <w:top w:w="102" w:type="dxa"/>
          <w:left w:w="62" w:type="dxa"/>
          <w:bottom w:w="102" w:type="dxa"/>
          <w:right w:w="62" w:type="dxa"/>
        </w:tblCellMar>
        <w:tblLook w:val="0000"/>
      </w:tblPr>
      <w:tblGrid>
        <w:gridCol w:w="629"/>
        <w:gridCol w:w="2127"/>
        <w:gridCol w:w="2543"/>
        <w:gridCol w:w="8"/>
        <w:gridCol w:w="4394"/>
      </w:tblGrid>
      <w:tr w:rsidR="00F167E9" w:rsidRPr="008A3E2C" w:rsidTr="00F167E9">
        <w:tc>
          <w:tcPr>
            <w:tcW w:w="629" w:type="dxa"/>
            <w:tcBorders>
              <w:top w:val="single" w:sz="4" w:space="0" w:color="auto"/>
              <w:left w:val="single" w:sz="4" w:space="0" w:color="auto"/>
              <w:bottom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 п/п</w:t>
            </w:r>
          </w:p>
        </w:tc>
        <w:tc>
          <w:tcPr>
            <w:tcW w:w="2127" w:type="dxa"/>
            <w:tcBorders>
              <w:top w:val="single" w:sz="4" w:space="0" w:color="auto"/>
              <w:left w:val="single" w:sz="4" w:space="0" w:color="auto"/>
              <w:bottom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Наименование вида объекта</w:t>
            </w:r>
          </w:p>
        </w:tc>
        <w:tc>
          <w:tcPr>
            <w:tcW w:w="2551" w:type="dxa"/>
            <w:gridSpan w:val="2"/>
            <w:tcBorders>
              <w:top w:val="single" w:sz="4" w:space="0" w:color="auto"/>
              <w:left w:val="single" w:sz="4" w:space="0" w:color="auto"/>
              <w:bottom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Тип расчетного показателя</w:t>
            </w:r>
          </w:p>
        </w:tc>
        <w:tc>
          <w:tcPr>
            <w:tcW w:w="4394" w:type="dxa"/>
            <w:tcBorders>
              <w:top w:val="single" w:sz="4" w:space="0" w:color="auto"/>
              <w:left w:val="single" w:sz="4" w:space="0" w:color="auto"/>
              <w:bottom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F167E9">
              <w:rPr>
                <w:rFonts w:ascii="Times New Roman" w:hAnsi="Times New Roman" w:cs="Times New Roman"/>
                <w:bCs/>
                <w:sz w:val="24"/>
                <w:szCs w:val="28"/>
              </w:rPr>
              <w:t>Обоснование расчётного показателя</w:t>
            </w:r>
          </w:p>
        </w:tc>
      </w:tr>
      <w:tr w:rsidR="00EA0D1B" w:rsidRPr="008A3E2C" w:rsidTr="00EA0D1B">
        <w:trPr>
          <w:trHeight w:val="785"/>
        </w:trPr>
        <w:tc>
          <w:tcPr>
            <w:tcW w:w="629" w:type="dxa"/>
            <w:vMerge w:val="restart"/>
            <w:tcBorders>
              <w:top w:val="single" w:sz="4" w:space="0" w:color="auto"/>
              <w:left w:val="single" w:sz="4" w:space="0" w:color="auto"/>
              <w:right w:val="single" w:sz="4" w:space="0" w:color="auto"/>
            </w:tcBorders>
          </w:tcPr>
          <w:p w:rsidR="00EA0D1B"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lastRenderedPageBreak/>
              <w:t>1</w:t>
            </w:r>
          </w:p>
        </w:tc>
        <w:tc>
          <w:tcPr>
            <w:tcW w:w="2127" w:type="dxa"/>
            <w:tcBorders>
              <w:top w:val="single" w:sz="4" w:space="0" w:color="auto"/>
              <w:left w:val="single" w:sz="4" w:space="0" w:color="auto"/>
              <w:right w:val="single" w:sz="4" w:space="0" w:color="auto"/>
            </w:tcBorders>
          </w:tcPr>
          <w:p w:rsidR="00EA0D1B" w:rsidRPr="00F167E9" w:rsidRDefault="00EA0D1B" w:rsidP="00EA0D1B">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Размер населенного пункта</w:t>
            </w:r>
          </w:p>
        </w:tc>
        <w:tc>
          <w:tcPr>
            <w:tcW w:w="2543" w:type="dxa"/>
            <w:tcBorders>
              <w:top w:val="single" w:sz="4" w:space="0" w:color="auto"/>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EA0D1B">
              <w:rPr>
                <w:rFonts w:ascii="Times New Roman" w:hAnsi="Times New Roman" w:cs="Times New Roman"/>
                <w:bCs/>
                <w:sz w:val="24"/>
                <w:szCs w:val="28"/>
              </w:rPr>
              <w:t>.</w:t>
            </w:r>
          </w:p>
        </w:tc>
        <w:tc>
          <w:tcPr>
            <w:tcW w:w="4402" w:type="dxa"/>
            <w:gridSpan w:val="2"/>
            <w:tcBorders>
              <w:top w:val="single" w:sz="4" w:space="0" w:color="auto"/>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r>
      <w:tr w:rsidR="00F167E9" w:rsidRPr="008A3E2C" w:rsidTr="00F167E9">
        <w:tc>
          <w:tcPr>
            <w:tcW w:w="629" w:type="dxa"/>
            <w:vMerge/>
            <w:tcBorders>
              <w:left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val="restart"/>
            <w:tcBorders>
              <w:top w:val="single" w:sz="4" w:space="0" w:color="auto"/>
              <w:left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F167E9">
              <w:rPr>
                <w:rFonts w:ascii="Times New Roman" w:hAnsi="Times New Roman" w:cs="Times New Roman"/>
                <w:bCs/>
                <w:sz w:val="24"/>
                <w:szCs w:val="28"/>
              </w:rPr>
              <w:t>Малый город, поселок городского типа</w:t>
            </w:r>
          </w:p>
        </w:tc>
        <w:tc>
          <w:tcPr>
            <w:tcW w:w="2551" w:type="dxa"/>
            <w:gridSpan w:val="2"/>
            <w:tcBorders>
              <w:top w:val="single" w:sz="4" w:space="0" w:color="auto"/>
              <w:left w:val="single" w:sz="4" w:space="0" w:color="auto"/>
              <w:bottom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минимально допустимого уровня обеспеченности</w:t>
            </w:r>
          </w:p>
        </w:tc>
        <w:tc>
          <w:tcPr>
            <w:tcW w:w="4394" w:type="dxa"/>
            <w:tcBorders>
              <w:top w:val="single" w:sz="4" w:space="0" w:color="auto"/>
              <w:left w:val="single" w:sz="4" w:space="0" w:color="auto"/>
              <w:bottom w:val="single" w:sz="4" w:space="0" w:color="auto"/>
              <w:right w:val="single" w:sz="4" w:space="0" w:color="auto"/>
            </w:tcBorders>
          </w:tcPr>
          <w:p w:rsidR="00F167E9"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 xml:space="preserve">установлен в соответствии с п. 9.8 раздела 9 «Зоны рекреационного назначения. Зоны особо охраняемых территории» </w:t>
            </w:r>
            <w:r w:rsidRPr="00EA0D1B">
              <w:rPr>
                <w:rFonts w:ascii="Times New Roman" w:hAnsi="Times New Roman" w:cs="Times New Roman"/>
                <w:bCs/>
                <w:sz w:val="24"/>
                <w:szCs w:val="28"/>
              </w:rPr>
              <w:t>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1034/пр)</w:t>
            </w:r>
          </w:p>
        </w:tc>
      </w:tr>
      <w:tr w:rsidR="00F167E9" w:rsidRPr="008A3E2C" w:rsidTr="00EA0D1B">
        <w:trPr>
          <w:trHeight w:val="1310"/>
        </w:trPr>
        <w:tc>
          <w:tcPr>
            <w:tcW w:w="629" w:type="dxa"/>
            <w:vMerge/>
            <w:tcBorders>
              <w:left w:val="single" w:sz="4" w:space="0" w:color="auto"/>
              <w:right w:val="single" w:sz="4" w:space="0" w:color="auto"/>
            </w:tcBorders>
          </w:tcPr>
          <w:p w:rsidR="00F167E9"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tcBorders>
              <w:left w:val="single" w:sz="4" w:space="0" w:color="auto"/>
              <w:bottom w:val="single" w:sz="4" w:space="0" w:color="auto"/>
              <w:right w:val="single" w:sz="4" w:space="0" w:color="auto"/>
            </w:tcBorders>
          </w:tcPr>
          <w:p w:rsidR="00F167E9" w:rsidRPr="00F167E9"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551" w:type="dxa"/>
            <w:gridSpan w:val="2"/>
            <w:tcBorders>
              <w:top w:val="single" w:sz="4" w:space="0" w:color="auto"/>
              <w:left w:val="single" w:sz="4" w:space="0" w:color="auto"/>
              <w:bottom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максимально допустимого уровня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Pr>
          <w:p w:rsidR="00F167E9"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EA0D1B">
              <w:rPr>
                <w:rFonts w:ascii="Times New Roman" w:hAnsi="Times New Roman" w:cs="Times New Roman"/>
                <w:bCs/>
                <w:sz w:val="24"/>
                <w:szCs w:val="28"/>
              </w:rPr>
              <w:t>Не нормируется</w:t>
            </w:r>
          </w:p>
        </w:tc>
      </w:tr>
      <w:tr w:rsidR="00F167E9" w:rsidRPr="008A3E2C" w:rsidTr="00F167E9">
        <w:tc>
          <w:tcPr>
            <w:tcW w:w="629" w:type="dxa"/>
            <w:vMerge/>
            <w:tcBorders>
              <w:left w:val="single" w:sz="4" w:space="0" w:color="auto"/>
              <w:right w:val="single" w:sz="4" w:space="0" w:color="auto"/>
            </w:tcBorders>
          </w:tcPr>
          <w:p w:rsidR="00F167E9"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val="restart"/>
            <w:tcBorders>
              <w:left w:val="single" w:sz="4" w:space="0" w:color="auto"/>
              <w:right w:val="single" w:sz="4" w:space="0" w:color="auto"/>
            </w:tcBorders>
          </w:tcPr>
          <w:p w:rsidR="00F167E9" w:rsidRPr="00F167E9"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F167E9">
              <w:rPr>
                <w:rFonts w:ascii="Times New Roman" w:hAnsi="Times New Roman" w:cs="Times New Roman"/>
                <w:bCs/>
                <w:sz w:val="24"/>
                <w:szCs w:val="28"/>
              </w:rPr>
              <w:t>Сельский населенный пункт</w:t>
            </w:r>
          </w:p>
        </w:tc>
        <w:tc>
          <w:tcPr>
            <w:tcW w:w="2551" w:type="dxa"/>
            <w:gridSpan w:val="2"/>
            <w:tcBorders>
              <w:top w:val="single" w:sz="4" w:space="0" w:color="auto"/>
              <w:left w:val="single" w:sz="4" w:space="0" w:color="auto"/>
              <w:bottom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минимально допустимого уровня обеспеченности</w:t>
            </w:r>
          </w:p>
        </w:tc>
        <w:tc>
          <w:tcPr>
            <w:tcW w:w="4394" w:type="dxa"/>
            <w:tcBorders>
              <w:top w:val="single" w:sz="4" w:space="0" w:color="auto"/>
              <w:left w:val="single" w:sz="4" w:space="0" w:color="auto"/>
              <w:bottom w:val="single" w:sz="4" w:space="0" w:color="auto"/>
              <w:right w:val="single" w:sz="4" w:space="0" w:color="auto"/>
            </w:tcBorders>
          </w:tcPr>
          <w:p w:rsidR="00F167E9"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EA0D1B">
              <w:rPr>
                <w:rFonts w:ascii="Times New Roman" w:hAnsi="Times New Roman" w:cs="Times New Roman"/>
                <w:bCs/>
                <w:sz w:val="24"/>
                <w:szCs w:val="28"/>
              </w:rPr>
              <w:t>установлен в соответствии с п. 9.8 раздела 9 «Зоны рекреационного назначения. Зоны особо охраняемых территории»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1034/пр)</w:t>
            </w:r>
          </w:p>
        </w:tc>
      </w:tr>
      <w:tr w:rsidR="00F167E9" w:rsidRPr="008A3E2C" w:rsidTr="00F167E9">
        <w:tc>
          <w:tcPr>
            <w:tcW w:w="629" w:type="dxa"/>
            <w:vMerge/>
            <w:tcBorders>
              <w:left w:val="single" w:sz="4" w:space="0" w:color="auto"/>
              <w:bottom w:val="single" w:sz="4" w:space="0" w:color="auto"/>
              <w:right w:val="single" w:sz="4" w:space="0" w:color="auto"/>
            </w:tcBorders>
          </w:tcPr>
          <w:p w:rsidR="00F167E9"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tcBorders>
              <w:left w:val="single" w:sz="4" w:space="0" w:color="auto"/>
              <w:bottom w:val="single" w:sz="4" w:space="0" w:color="auto"/>
              <w:right w:val="single" w:sz="4" w:space="0" w:color="auto"/>
            </w:tcBorders>
          </w:tcPr>
          <w:p w:rsidR="00F167E9" w:rsidRPr="00F167E9"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551" w:type="dxa"/>
            <w:gridSpan w:val="2"/>
            <w:tcBorders>
              <w:top w:val="single" w:sz="4" w:space="0" w:color="auto"/>
              <w:left w:val="single" w:sz="4" w:space="0" w:color="auto"/>
              <w:bottom w:val="single" w:sz="4" w:space="0" w:color="auto"/>
              <w:right w:val="single" w:sz="4" w:space="0" w:color="auto"/>
            </w:tcBorders>
          </w:tcPr>
          <w:p w:rsidR="00F167E9" w:rsidRPr="008A3E2C" w:rsidRDefault="00F167E9"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максимально допустимого уровня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Pr>
          <w:p w:rsidR="00F167E9"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EA0D1B">
              <w:rPr>
                <w:rFonts w:ascii="Times New Roman" w:hAnsi="Times New Roman" w:cs="Times New Roman"/>
                <w:bCs/>
                <w:sz w:val="24"/>
                <w:szCs w:val="28"/>
              </w:rPr>
              <w:t>Не нормируется</w:t>
            </w:r>
          </w:p>
        </w:tc>
      </w:tr>
      <w:tr w:rsidR="00EA0D1B" w:rsidRPr="008A3E2C" w:rsidTr="008B6CA9">
        <w:tc>
          <w:tcPr>
            <w:tcW w:w="629" w:type="dxa"/>
            <w:vMerge w:val="restart"/>
            <w:tcBorders>
              <w:top w:val="single" w:sz="4" w:space="0" w:color="auto"/>
              <w:left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2</w:t>
            </w:r>
          </w:p>
        </w:tc>
        <w:tc>
          <w:tcPr>
            <w:tcW w:w="2127" w:type="dxa"/>
            <w:vMerge w:val="restart"/>
            <w:tcBorders>
              <w:top w:val="single" w:sz="4" w:space="0" w:color="auto"/>
              <w:left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EA0D1B">
              <w:rPr>
                <w:rFonts w:ascii="Times New Roman" w:hAnsi="Times New Roman" w:cs="Times New Roman"/>
                <w:bCs/>
                <w:sz w:val="24"/>
                <w:szCs w:val="28"/>
              </w:rPr>
              <w:t>Центры занятости населения</w:t>
            </w:r>
          </w:p>
        </w:tc>
        <w:tc>
          <w:tcPr>
            <w:tcW w:w="2551" w:type="dxa"/>
            <w:gridSpan w:val="2"/>
            <w:tcBorders>
              <w:top w:val="single" w:sz="4" w:space="0" w:color="auto"/>
              <w:left w:val="single" w:sz="4" w:space="0" w:color="auto"/>
              <w:bottom w:val="single" w:sz="4" w:space="0" w:color="auto"/>
              <w:right w:val="single" w:sz="4" w:space="0" w:color="auto"/>
            </w:tcBorders>
          </w:tcPr>
          <w:p w:rsidR="00EA0D1B" w:rsidRPr="008A3E2C" w:rsidRDefault="00EA0D1B"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минимально допустимого уровня обеспеченности</w:t>
            </w:r>
          </w:p>
        </w:tc>
        <w:tc>
          <w:tcPr>
            <w:tcW w:w="4394" w:type="dxa"/>
            <w:tcBorders>
              <w:top w:val="single" w:sz="4" w:space="0" w:color="auto"/>
              <w:left w:val="single" w:sz="4" w:space="0" w:color="auto"/>
              <w:bottom w:val="single" w:sz="4" w:space="0" w:color="auto"/>
              <w:right w:val="single" w:sz="4" w:space="0" w:color="auto"/>
            </w:tcBorders>
          </w:tcPr>
          <w:p w:rsidR="00EA0D1B" w:rsidRPr="008A3E2C" w:rsidRDefault="000B11ED" w:rsidP="000B64AA">
            <w:pPr>
              <w:tabs>
                <w:tab w:val="left" w:pos="4253"/>
                <w:tab w:val="left" w:pos="5954"/>
                <w:tab w:val="left" w:pos="6237"/>
              </w:tabs>
              <w:spacing w:after="0" w:line="240" w:lineRule="auto"/>
              <w:jc w:val="both"/>
              <w:rPr>
                <w:rFonts w:ascii="Times New Roman" w:hAnsi="Times New Roman" w:cs="Times New Roman"/>
                <w:bCs/>
                <w:sz w:val="24"/>
                <w:szCs w:val="28"/>
              </w:rPr>
            </w:pPr>
            <w:r w:rsidRPr="000B11ED">
              <w:rPr>
                <w:rFonts w:ascii="Times New Roman" w:hAnsi="Times New Roman" w:cs="Times New Roman"/>
                <w:bCs/>
                <w:sz w:val="24"/>
                <w:szCs w:val="28"/>
              </w:rPr>
              <w:t>установлен исходя из фактической обеспеченности объектами в муниципальном районе Кировской области</w:t>
            </w:r>
          </w:p>
        </w:tc>
      </w:tr>
      <w:tr w:rsidR="00EA0D1B" w:rsidRPr="008A3E2C" w:rsidTr="008B6CA9">
        <w:tc>
          <w:tcPr>
            <w:tcW w:w="629" w:type="dxa"/>
            <w:vMerge/>
            <w:tcBorders>
              <w:left w:val="single" w:sz="4" w:space="0" w:color="auto"/>
              <w:bottom w:val="single" w:sz="4" w:space="0" w:color="auto"/>
              <w:right w:val="single" w:sz="4" w:space="0" w:color="auto"/>
            </w:tcBorders>
          </w:tcPr>
          <w:p w:rsidR="00EA0D1B"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tcBorders>
              <w:left w:val="single" w:sz="4" w:space="0" w:color="auto"/>
              <w:bottom w:val="single" w:sz="4" w:space="0" w:color="auto"/>
              <w:right w:val="single" w:sz="4" w:space="0" w:color="auto"/>
            </w:tcBorders>
          </w:tcPr>
          <w:p w:rsidR="00EA0D1B" w:rsidRPr="00EA0D1B"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551" w:type="dxa"/>
            <w:gridSpan w:val="2"/>
            <w:tcBorders>
              <w:top w:val="single" w:sz="4" w:space="0" w:color="auto"/>
              <w:left w:val="single" w:sz="4" w:space="0" w:color="auto"/>
              <w:bottom w:val="single" w:sz="4" w:space="0" w:color="auto"/>
              <w:right w:val="single" w:sz="4" w:space="0" w:color="auto"/>
            </w:tcBorders>
          </w:tcPr>
          <w:p w:rsidR="00EA0D1B" w:rsidRPr="008A3E2C" w:rsidRDefault="00EA0D1B"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максимально допустимого уровня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Pr>
          <w:p w:rsidR="00EA0D1B" w:rsidRPr="008A3E2C" w:rsidRDefault="000B11ED"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0B11ED">
              <w:rPr>
                <w:rFonts w:ascii="Times New Roman" w:hAnsi="Times New Roman" w:cs="Times New Roman"/>
                <w:bCs/>
                <w:sz w:val="24"/>
                <w:szCs w:val="28"/>
              </w:rPr>
              <w:t>установлен исходя из максимально возможного времени преодоления пути к объекту</w:t>
            </w:r>
          </w:p>
        </w:tc>
      </w:tr>
      <w:tr w:rsidR="00EA0D1B" w:rsidRPr="008A3E2C" w:rsidTr="008B6CA9">
        <w:tc>
          <w:tcPr>
            <w:tcW w:w="629" w:type="dxa"/>
            <w:vMerge w:val="restart"/>
            <w:tcBorders>
              <w:top w:val="single" w:sz="4" w:space="0" w:color="auto"/>
              <w:left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3</w:t>
            </w:r>
          </w:p>
        </w:tc>
        <w:tc>
          <w:tcPr>
            <w:tcW w:w="2127" w:type="dxa"/>
            <w:vMerge w:val="restart"/>
            <w:tcBorders>
              <w:top w:val="single" w:sz="4" w:space="0" w:color="auto"/>
              <w:left w:val="single" w:sz="4" w:space="0" w:color="auto"/>
              <w:right w:val="single" w:sz="4" w:space="0" w:color="auto"/>
            </w:tcBorders>
          </w:tcPr>
          <w:p w:rsidR="00EA0D1B" w:rsidRPr="00EF150A"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EF150A">
              <w:rPr>
                <w:rFonts w:ascii="Times New Roman" w:hAnsi="Times New Roman" w:cs="Times New Roman"/>
                <w:bCs/>
                <w:sz w:val="24"/>
                <w:szCs w:val="28"/>
              </w:rPr>
              <w:t xml:space="preserve">Центр социального обслуживания населения, объектов на 5000 </w:t>
            </w:r>
            <w:r w:rsidRPr="00EF150A">
              <w:rPr>
                <w:rFonts w:ascii="Times New Roman" w:hAnsi="Times New Roman" w:cs="Times New Roman"/>
                <w:bCs/>
                <w:sz w:val="24"/>
                <w:szCs w:val="28"/>
              </w:rPr>
              <w:lastRenderedPageBreak/>
              <w:t>человек</w:t>
            </w:r>
          </w:p>
        </w:tc>
        <w:tc>
          <w:tcPr>
            <w:tcW w:w="2551" w:type="dxa"/>
            <w:gridSpan w:val="2"/>
            <w:tcBorders>
              <w:top w:val="single" w:sz="4" w:space="0" w:color="auto"/>
              <w:left w:val="single" w:sz="4" w:space="0" w:color="auto"/>
              <w:bottom w:val="single" w:sz="4" w:space="0" w:color="auto"/>
              <w:right w:val="single" w:sz="4" w:space="0" w:color="auto"/>
            </w:tcBorders>
          </w:tcPr>
          <w:p w:rsidR="00EA0D1B" w:rsidRPr="00EF150A" w:rsidRDefault="00EA0D1B"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EF150A">
              <w:rPr>
                <w:rFonts w:ascii="Times New Roman" w:hAnsi="Times New Roman" w:cs="Times New Roman"/>
                <w:bCs/>
                <w:sz w:val="24"/>
                <w:szCs w:val="28"/>
              </w:rPr>
              <w:lastRenderedPageBreak/>
              <w:t>Расчетный показатель минимально допустимого уровня обеспеченности</w:t>
            </w:r>
          </w:p>
        </w:tc>
        <w:tc>
          <w:tcPr>
            <w:tcW w:w="4394" w:type="dxa"/>
            <w:tcBorders>
              <w:top w:val="single" w:sz="4" w:space="0" w:color="auto"/>
              <w:left w:val="single" w:sz="4" w:space="0" w:color="auto"/>
              <w:bottom w:val="single" w:sz="4" w:space="0" w:color="auto"/>
              <w:right w:val="single" w:sz="4" w:space="0" w:color="auto"/>
            </w:tcBorders>
          </w:tcPr>
          <w:p w:rsidR="00EA0D1B" w:rsidRPr="008A3E2C" w:rsidRDefault="00EF150A" w:rsidP="00EF150A">
            <w:pPr>
              <w:tabs>
                <w:tab w:val="left" w:pos="4253"/>
                <w:tab w:val="left" w:pos="5954"/>
                <w:tab w:val="left" w:pos="6237"/>
              </w:tabs>
              <w:spacing w:after="0" w:line="240" w:lineRule="auto"/>
              <w:jc w:val="both"/>
              <w:rPr>
                <w:rFonts w:ascii="Times New Roman" w:hAnsi="Times New Roman" w:cs="Times New Roman"/>
                <w:bCs/>
                <w:sz w:val="24"/>
                <w:szCs w:val="28"/>
              </w:rPr>
            </w:pPr>
            <w:r w:rsidRPr="00EF150A">
              <w:rPr>
                <w:rFonts w:ascii="Times New Roman" w:hAnsi="Times New Roman" w:cs="Times New Roman"/>
                <w:bCs/>
                <w:sz w:val="24"/>
                <w:szCs w:val="28"/>
              </w:rPr>
              <w:t xml:space="preserve">установлен исходя из фактической обеспеченности объектами в муниципальном </w:t>
            </w:r>
            <w:r>
              <w:rPr>
                <w:rFonts w:ascii="Times New Roman" w:hAnsi="Times New Roman" w:cs="Times New Roman"/>
                <w:bCs/>
                <w:sz w:val="24"/>
                <w:szCs w:val="28"/>
              </w:rPr>
              <w:t>районе</w:t>
            </w:r>
          </w:p>
        </w:tc>
      </w:tr>
      <w:tr w:rsidR="00EA0D1B" w:rsidRPr="008A3E2C" w:rsidTr="008B6CA9">
        <w:tc>
          <w:tcPr>
            <w:tcW w:w="629" w:type="dxa"/>
            <w:vMerge/>
            <w:tcBorders>
              <w:left w:val="single" w:sz="4" w:space="0" w:color="auto"/>
              <w:bottom w:val="single" w:sz="4" w:space="0" w:color="auto"/>
              <w:right w:val="single" w:sz="4" w:space="0" w:color="auto"/>
            </w:tcBorders>
          </w:tcPr>
          <w:p w:rsidR="00EA0D1B"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tcBorders>
              <w:left w:val="single" w:sz="4" w:space="0" w:color="auto"/>
              <w:bottom w:val="single" w:sz="4" w:space="0" w:color="auto"/>
              <w:right w:val="single" w:sz="4" w:space="0" w:color="auto"/>
            </w:tcBorders>
          </w:tcPr>
          <w:p w:rsidR="00EA0D1B" w:rsidRPr="00EF150A"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551" w:type="dxa"/>
            <w:gridSpan w:val="2"/>
            <w:tcBorders>
              <w:top w:val="single" w:sz="4" w:space="0" w:color="auto"/>
              <w:left w:val="single" w:sz="4" w:space="0" w:color="auto"/>
              <w:bottom w:val="single" w:sz="4" w:space="0" w:color="auto"/>
              <w:right w:val="single" w:sz="4" w:space="0" w:color="auto"/>
            </w:tcBorders>
          </w:tcPr>
          <w:p w:rsidR="00EA0D1B" w:rsidRPr="00EF150A" w:rsidRDefault="00EA0D1B"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EF150A">
              <w:rPr>
                <w:rFonts w:ascii="Times New Roman" w:hAnsi="Times New Roman" w:cs="Times New Roman"/>
                <w:bCs/>
                <w:sz w:val="24"/>
                <w:szCs w:val="28"/>
              </w:rPr>
              <w:t>Расчетный показатель максимально допустимого уровня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Pr>
          <w:p w:rsidR="00EA0D1B" w:rsidRPr="008A3E2C" w:rsidRDefault="00EF150A" w:rsidP="00F167E9">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не нормируется</w:t>
            </w:r>
          </w:p>
        </w:tc>
      </w:tr>
      <w:tr w:rsidR="00EA0D1B" w:rsidRPr="008A3E2C" w:rsidTr="008B6CA9">
        <w:tc>
          <w:tcPr>
            <w:tcW w:w="629" w:type="dxa"/>
            <w:vMerge w:val="restart"/>
            <w:tcBorders>
              <w:top w:val="single" w:sz="4" w:space="0" w:color="auto"/>
              <w:left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lastRenderedPageBreak/>
              <w:t>4</w:t>
            </w:r>
          </w:p>
        </w:tc>
        <w:tc>
          <w:tcPr>
            <w:tcW w:w="2127" w:type="dxa"/>
            <w:vMerge w:val="restart"/>
            <w:tcBorders>
              <w:top w:val="single" w:sz="4" w:space="0" w:color="auto"/>
              <w:left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EA0D1B">
              <w:rPr>
                <w:rFonts w:ascii="Times New Roman" w:hAnsi="Times New Roman" w:cs="Times New Roman"/>
                <w:bCs/>
                <w:sz w:val="24"/>
                <w:szCs w:val="28"/>
              </w:rPr>
              <w:t>Отделения почтовой связи</w:t>
            </w:r>
          </w:p>
        </w:tc>
        <w:tc>
          <w:tcPr>
            <w:tcW w:w="2551" w:type="dxa"/>
            <w:gridSpan w:val="2"/>
            <w:tcBorders>
              <w:top w:val="single" w:sz="4" w:space="0" w:color="auto"/>
              <w:left w:val="single" w:sz="4" w:space="0" w:color="auto"/>
              <w:bottom w:val="single" w:sz="4" w:space="0" w:color="auto"/>
              <w:right w:val="single" w:sz="4" w:space="0" w:color="auto"/>
            </w:tcBorders>
          </w:tcPr>
          <w:p w:rsidR="00EA0D1B" w:rsidRPr="008A3E2C" w:rsidRDefault="00EA0D1B"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минимально допустимого уровня обеспеченности</w:t>
            </w:r>
          </w:p>
        </w:tc>
        <w:tc>
          <w:tcPr>
            <w:tcW w:w="4394" w:type="dxa"/>
            <w:tcBorders>
              <w:top w:val="single" w:sz="4" w:space="0" w:color="auto"/>
              <w:left w:val="single" w:sz="4" w:space="0" w:color="auto"/>
              <w:bottom w:val="single" w:sz="4" w:space="0" w:color="auto"/>
              <w:right w:val="single" w:sz="4" w:space="0" w:color="auto"/>
            </w:tcBorders>
          </w:tcPr>
          <w:p w:rsidR="008B6CA9" w:rsidRPr="008B6CA9" w:rsidRDefault="008B6CA9"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8B6CA9">
              <w:rPr>
                <w:rFonts w:ascii="Times New Roman" w:hAnsi="Times New Roman" w:cs="Times New Roman"/>
                <w:bCs/>
                <w:sz w:val="24"/>
                <w:szCs w:val="28"/>
              </w:rPr>
              <w:t>установлен в соответствии со статьей 7 Федерального закона от 17.07.1999 N 176-ФЗ "О почтовой связи", согласно которой органы государственной власти субъектов Российской Федерации участвуют в развитии и расширении сети почтовой связи, а также оказывают содействие операторам почтовой связи в расширении сферы услуг, предоставляемых гражданам и юридическим лицам, с постановлением Правительства Российской Федерации от 15.09.2020 N 1429 "Об утверждении Правил территориального распределения отделений почтовой связи акционерного общества "Почта России" (далее - постановление Правительства Российской Федерации от 15.09.2020 N 1429), с приказом Минцифры России от 26.10.2020 N 538, а также с обращениями Министра цифрового развития, связи и массовых коммуникаций Российской Федерации Шадаева М.И. (исх. от 31.08.2023 N МШ-П30-163-219607), с абзацем четвертым пункта 3 перечня поручений по итогам совещания с федеральными и региональными руководителями цифровой трансформации 18 сентября 2023 г. у заместителя Председателя Правительства Российской Федерации Чернышенко Д.Н.</w:t>
            </w:r>
          </w:p>
          <w:p w:rsidR="008B6CA9" w:rsidRPr="008B6CA9" w:rsidRDefault="008B6CA9"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8B6CA9">
              <w:rPr>
                <w:rFonts w:ascii="Times New Roman" w:hAnsi="Times New Roman" w:cs="Times New Roman"/>
                <w:bCs/>
                <w:sz w:val="24"/>
                <w:szCs w:val="28"/>
              </w:rPr>
              <w:t>В соответствии с приложением Д к своду правил СП 42.13330.2016 размещение отделений связи, почтамтов следует принимать по нормам и правилам Министерства цифрового развития, связи и массовых коммуникаций Российской Федерации.</w:t>
            </w:r>
          </w:p>
          <w:p w:rsidR="00EA0D1B" w:rsidRPr="008A3E2C" w:rsidRDefault="008B6CA9"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8B6CA9">
              <w:rPr>
                <w:rFonts w:ascii="Times New Roman" w:hAnsi="Times New Roman" w:cs="Times New Roman"/>
                <w:bCs/>
                <w:sz w:val="24"/>
                <w:szCs w:val="28"/>
              </w:rPr>
              <w:t xml:space="preserve">В соответствии с приказом Минцифры России от 26.10.2020 N 538 и постановлением Правительства Российской Федерации от </w:t>
            </w:r>
            <w:r w:rsidR="00043F42">
              <w:rPr>
                <w:rFonts w:ascii="Times New Roman" w:hAnsi="Times New Roman" w:cs="Times New Roman"/>
                <w:bCs/>
                <w:sz w:val="24"/>
                <w:szCs w:val="28"/>
              </w:rPr>
              <w:t>15.09.2020 №</w:t>
            </w:r>
            <w:r w:rsidRPr="008B6CA9">
              <w:rPr>
                <w:rFonts w:ascii="Times New Roman" w:hAnsi="Times New Roman" w:cs="Times New Roman"/>
                <w:bCs/>
                <w:sz w:val="24"/>
                <w:szCs w:val="28"/>
              </w:rPr>
              <w:t xml:space="preserve"> 1429 при численности населения от 100000 до 250000 человек необходим 1 </w:t>
            </w:r>
            <w:r w:rsidRPr="008B6CA9">
              <w:rPr>
                <w:rFonts w:ascii="Times New Roman" w:hAnsi="Times New Roman" w:cs="Times New Roman"/>
                <w:bCs/>
                <w:sz w:val="24"/>
                <w:szCs w:val="28"/>
              </w:rPr>
              <w:lastRenderedPageBreak/>
              <w:t>объект (отделение) почтовой связи на 6000 человек, в поселениях - 1 объект (отделение) на численность населения до 5000 человек</w:t>
            </w:r>
          </w:p>
        </w:tc>
      </w:tr>
      <w:tr w:rsidR="00EA0D1B" w:rsidRPr="008A3E2C" w:rsidTr="008B6CA9">
        <w:tc>
          <w:tcPr>
            <w:tcW w:w="629" w:type="dxa"/>
            <w:vMerge/>
            <w:tcBorders>
              <w:left w:val="single" w:sz="4" w:space="0" w:color="auto"/>
              <w:bottom w:val="single" w:sz="4" w:space="0" w:color="auto"/>
              <w:right w:val="single" w:sz="4" w:space="0" w:color="auto"/>
            </w:tcBorders>
          </w:tcPr>
          <w:p w:rsidR="00EA0D1B"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tcBorders>
              <w:left w:val="single" w:sz="4" w:space="0" w:color="auto"/>
              <w:bottom w:val="single" w:sz="4" w:space="0" w:color="auto"/>
              <w:right w:val="single" w:sz="4" w:space="0" w:color="auto"/>
            </w:tcBorders>
          </w:tcPr>
          <w:p w:rsidR="00EA0D1B" w:rsidRPr="00EA0D1B"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551" w:type="dxa"/>
            <w:gridSpan w:val="2"/>
            <w:tcBorders>
              <w:top w:val="single" w:sz="4" w:space="0" w:color="auto"/>
              <w:left w:val="single" w:sz="4" w:space="0" w:color="auto"/>
              <w:bottom w:val="single" w:sz="4" w:space="0" w:color="auto"/>
              <w:right w:val="single" w:sz="4" w:space="0" w:color="auto"/>
            </w:tcBorders>
          </w:tcPr>
          <w:p w:rsidR="00EA0D1B" w:rsidRPr="008A3E2C" w:rsidRDefault="00EA0D1B" w:rsidP="008B6CA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максимально допустимого уровня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Pr>
          <w:p w:rsidR="00EA0D1B" w:rsidRPr="008A3E2C" w:rsidRDefault="00043F42"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043F42">
              <w:rPr>
                <w:rFonts w:ascii="Times New Roman" w:hAnsi="Times New Roman" w:cs="Times New Roman"/>
                <w:bCs/>
                <w:sz w:val="24"/>
                <w:szCs w:val="28"/>
              </w:rPr>
              <w:t>установлен в соответствии с постановлением Правительства Российской Федерации от 15.09.2020 N 1429</w:t>
            </w:r>
          </w:p>
        </w:tc>
      </w:tr>
      <w:tr w:rsidR="00EA0D1B" w:rsidRPr="008A3E2C" w:rsidTr="00F167E9">
        <w:tc>
          <w:tcPr>
            <w:tcW w:w="629" w:type="dxa"/>
            <w:vMerge w:val="restart"/>
            <w:tcBorders>
              <w:top w:val="single" w:sz="4" w:space="0" w:color="auto"/>
              <w:left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5</w:t>
            </w:r>
          </w:p>
        </w:tc>
        <w:tc>
          <w:tcPr>
            <w:tcW w:w="2127" w:type="dxa"/>
            <w:vMerge w:val="restart"/>
            <w:tcBorders>
              <w:top w:val="single" w:sz="4" w:space="0" w:color="auto"/>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Муниципальный архив</w:t>
            </w:r>
          </w:p>
        </w:tc>
        <w:tc>
          <w:tcPr>
            <w:tcW w:w="2551" w:type="dxa"/>
            <w:gridSpan w:val="2"/>
            <w:tcBorders>
              <w:top w:val="single" w:sz="4" w:space="0" w:color="auto"/>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минимально допустимого уровня обеспеченности</w:t>
            </w:r>
          </w:p>
        </w:tc>
        <w:tc>
          <w:tcPr>
            <w:tcW w:w="4394" w:type="dxa"/>
            <w:tcBorders>
              <w:top w:val="single" w:sz="4" w:space="0" w:color="auto"/>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 xml:space="preserve">1 объект независимо от численности населения, принят с учетом полномочий, установленных </w:t>
            </w:r>
            <w:hyperlink r:id="rId21" w:history="1">
              <w:r w:rsidRPr="008A3E2C">
                <w:rPr>
                  <w:rStyle w:val="ab"/>
                  <w:rFonts w:ascii="Times New Roman" w:hAnsi="Times New Roman" w:cs="Times New Roman"/>
                  <w:bCs/>
                  <w:sz w:val="24"/>
                  <w:szCs w:val="28"/>
                </w:rPr>
                <w:t>ч. 1 ст. 16</w:t>
              </w:r>
            </w:hyperlink>
            <w:r w:rsidRPr="008A3E2C">
              <w:rPr>
                <w:rFonts w:ascii="Times New Roman" w:hAnsi="Times New Roman" w:cs="Times New Roman"/>
                <w:bCs/>
                <w:sz w:val="24"/>
                <w:szCs w:val="28"/>
              </w:rPr>
              <w:t xml:space="preserve"> Федерального закона от 06.10.2003 № 131-ФЗ «Об общих принципах организации местного самоуправления в Российской Федерации»</w:t>
            </w:r>
          </w:p>
        </w:tc>
      </w:tr>
      <w:tr w:rsidR="00EA0D1B" w:rsidRPr="008A3E2C" w:rsidTr="00F167E9">
        <w:tc>
          <w:tcPr>
            <w:tcW w:w="629" w:type="dxa"/>
            <w:vMerge/>
            <w:tcBorders>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tcBorders>
              <w:top w:val="single" w:sz="4" w:space="0" w:color="auto"/>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551" w:type="dxa"/>
            <w:gridSpan w:val="2"/>
            <w:tcBorders>
              <w:top w:val="single" w:sz="4" w:space="0" w:color="auto"/>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максимально допустимого уровня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Pr>
          <w:p w:rsidR="00EA0D1B" w:rsidRPr="008A3E2C" w:rsidRDefault="00EA0D1B" w:rsidP="00F167E9">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Не нормируется</w:t>
            </w:r>
          </w:p>
        </w:tc>
      </w:tr>
    </w:tbl>
    <w:p w:rsidR="008F2C69" w:rsidRDefault="008F2C69"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p>
    <w:p w:rsidR="0057031A" w:rsidRPr="0057031A" w:rsidRDefault="0057031A" w:rsidP="0057031A">
      <w:pPr>
        <w:tabs>
          <w:tab w:val="left" w:pos="708"/>
          <w:tab w:val="left" w:pos="1416"/>
          <w:tab w:val="left" w:pos="2124"/>
          <w:tab w:val="left" w:pos="2832"/>
        </w:tabs>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3.8. </w:t>
      </w:r>
      <w:r w:rsidRPr="0057031A">
        <w:rPr>
          <w:rFonts w:ascii="Times New Roman" w:hAnsi="Times New Roman" w:cs="Times New Roman"/>
          <w:bCs/>
          <w:sz w:val="28"/>
          <w:szCs w:val="28"/>
        </w:rPr>
        <w:t>Обоснование расчетных показателей минимально допустимого уровня обеспеченности в</w:t>
      </w:r>
      <w:r>
        <w:rPr>
          <w:rFonts w:ascii="Times New Roman" w:hAnsi="Times New Roman" w:cs="Times New Roman"/>
          <w:bCs/>
          <w:sz w:val="28"/>
          <w:szCs w:val="28"/>
        </w:rPr>
        <w:t xml:space="preserve"> области объектов </w:t>
      </w:r>
      <w:r w:rsidRPr="0057031A">
        <w:rPr>
          <w:rFonts w:ascii="Times New Roman" w:hAnsi="Times New Roman" w:cs="Times New Roman"/>
          <w:bCs/>
          <w:sz w:val="28"/>
          <w:szCs w:val="28"/>
        </w:rPr>
        <w:t>специального назначения</w:t>
      </w:r>
      <w:r>
        <w:rPr>
          <w:rFonts w:ascii="Times New Roman" w:hAnsi="Times New Roman" w:cs="Times New Roman"/>
          <w:bCs/>
          <w:sz w:val="28"/>
          <w:szCs w:val="28"/>
        </w:rPr>
        <w:t xml:space="preserve"> и </w:t>
      </w:r>
      <w:r w:rsidRPr="0057031A">
        <w:rPr>
          <w:rFonts w:ascii="Times New Roman" w:hAnsi="Times New Roman" w:cs="Times New Roman"/>
          <w:bCs/>
          <w:sz w:val="28"/>
          <w:szCs w:val="28"/>
        </w:rPr>
        <w:t>максимально допустимого уровня территориальной доступности таких объектов</w:t>
      </w:r>
    </w:p>
    <w:p w:rsidR="008F2C69" w:rsidRDefault="008F2C69" w:rsidP="0057031A">
      <w:pPr>
        <w:tabs>
          <w:tab w:val="left" w:pos="708"/>
          <w:tab w:val="left" w:pos="1416"/>
          <w:tab w:val="left" w:pos="2124"/>
          <w:tab w:val="left" w:pos="2832"/>
        </w:tabs>
        <w:spacing w:after="0" w:line="240" w:lineRule="auto"/>
        <w:jc w:val="center"/>
        <w:rPr>
          <w:rFonts w:ascii="Times New Roman" w:hAnsi="Times New Roman" w:cs="Times New Roman"/>
          <w:bCs/>
          <w:sz w:val="28"/>
          <w:szCs w:val="28"/>
        </w:rPr>
      </w:pPr>
    </w:p>
    <w:tbl>
      <w:tblPr>
        <w:tblW w:w="9701" w:type="dxa"/>
        <w:tblLayout w:type="fixed"/>
        <w:tblCellMar>
          <w:top w:w="102" w:type="dxa"/>
          <w:left w:w="62" w:type="dxa"/>
          <w:bottom w:w="102" w:type="dxa"/>
          <w:right w:w="62" w:type="dxa"/>
        </w:tblCellMar>
        <w:tblLook w:val="0000"/>
      </w:tblPr>
      <w:tblGrid>
        <w:gridCol w:w="629"/>
        <w:gridCol w:w="2127"/>
        <w:gridCol w:w="2543"/>
        <w:gridCol w:w="8"/>
        <w:gridCol w:w="4394"/>
      </w:tblGrid>
      <w:tr w:rsidR="0057031A" w:rsidRPr="008A3E2C" w:rsidTr="0057031A">
        <w:tc>
          <w:tcPr>
            <w:tcW w:w="629" w:type="dxa"/>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 п/п</w:t>
            </w:r>
          </w:p>
        </w:tc>
        <w:tc>
          <w:tcPr>
            <w:tcW w:w="2127" w:type="dxa"/>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Наименование вида объекта</w:t>
            </w:r>
          </w:p>
        </w:tc>
        <w:tc>
          <w:tcPr>
            <w:tcW w:w="2551" w:type="dxa"/>
            <w:gridSpan w:val="2"/>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Тип расчетного показателя</w:t>
            </w:r>
          </w:p>
        </w:tc>
        <w:tc>
          <w:tcPr>
            <w:tcW w:w="4394" w:type="dxa"/>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sidRPr="00F167E9">
              <w:rPr>
                <w:rFonts w:ascii="Times New Roman" w:hAnsi="Times New Roman" w:cs="Times New Roman"/>
                <w:bCs/>
                <w:sz w:val="24"/>
                <w:szCs w:val="28"/>
              </w:rPr>
              <w:t>Обоснование расчётного показателя</w:t>
            </w:r>
          </w:p>
        </w:tc>
      </w:tr>
      <w:tr w:rsidR="0057031A" w:rsidRPr="008A3E2C" w:rsidTr="0057031A">
        <w:trPr>
          <w:trHeight w:val="785"/>
        </w:trPr>
        <w:tc>
          <w:tcPr>
            <w:tcW w:w="629" w:type="dxa"/>
            <w:vMerge w:val="restart"/>
            <w:tcBorders>
              <w:top w:val="single" w:sz="4" w:space="0" w:color="auto"/>
              <w:left w:val="single" w:sz="4" w:space="0" w:color="auto"/>
              <w:bottom w:val="single" w:sz="4" w:space="0" w:color="auto"/>
              <w:right w:val="single" w:sz="4" w:space="0" w:color="auto"/>
            </w:tcBorders>
          </w:tcPr>
          <w:p w:rsidR="0057031A"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1</w:t>
            </w:r>
          </w:p>
        </w:tc>
        <w:tc>
          <w:tcPr>
            <w:tcW w:w="2127" w:type="dxa"/>
            <w:vMerge w:val="restart"/>
            <w:tcBorders>
              <w:top w:val="single" w:sz="4" w:space="0" w:color="auto"/>
              <w:left w:val="single" w:sz="4" w:space="0" w:color="auto"/>
              <w:bottom w:val="single" w:sz="4" w:space="0" w:color="auto"/>
              <w:right w:val="single" w:sz="4" w:space="0" w:color="auto"/>
            </w:tcBorders>
          </w:tcPr>
          <w:p w:rsidR="0057031A" w:rsidRPr="00F167E9"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sidRPr="0057031A">
              <w:rPr>
                <w:rFonts w:ascii="Times New Roman" w:hAnsi="Times New Roman" w:cs="Times New Roman"/>
                <w:bCs/>
                <w:sz w:val="24"/>
                <w:szCs w:val="28"/>
              </w:rPr>
              <w:t>Кладбище традиционного захоронения, на 1 тыс.человек</w:t>
            </w:r>
          </w:p>
        </w:tc>
        <w:tc>
          <w:tcPr>
            <w:tcW w:w="2543" w:type="dxa"/>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минимально допустимого уровня обеспеченности</w:t>
            </w:r>
          </w:p>
        </w:tc>
        <w:tc>
          <w:tcPr>
            <w:tcW w:w="4402" w:type="dxa"/>
            <w:gridSpan w:val="2"/>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 xml:space="preserve">установлено в соответствии с приложением Д </w:t>
            </w:r>
            <w:r w:rsidRPr="0057031A">
              <w:rPr>
                <w:rFonts w:ascii="Times New Roman" w:hAnsi="Times New Roman" w:cs="Times New Roman"/>
                <w:bCs/>
                <w:sz w:val="24"/>
                <w:szCs w:val="28"/>
              </w:rPr>
              <w:t>к своду правил СП 42.13330.2016</w:t>
            </w:r>
          </w:p>
        </w:tc>
      </w:tr>
      <w:tr w:rsidR="0057031A" w:rsidRPr="008A3E2C" w:rsidTr="0057031A">
        <w:tc>
          <w:tcPr>
            <w:tcW w:w="629" w:type="dxa"/>
            <w:vMerge/>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127" w:type="dxa"/>
            <w:vMerge/>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p>
        </w:tc>
        <w:tc>
          <w:tcPr>
            <w:tcW w:w="2551" w:type="dxa"/>
            <w:gridSpan w:val="2"/>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sidRPr="008A3E2C">
              <w:rPr>
                <w:rFonts w:ascii="Times New Roman" w:hAnsi="Times New Roman" w:cs="Times New Roman"/>
                <w:bCs/>
                <w:sz w:val="24"/>
                <w:szCs w:val="28"/>
              </w:rPr>
              <w:t>Расчетный показатель максимально допустимого уровня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Pr>
          <w:p w:rsidR="0057031A" w:rsidRPr="008A3E2C" w:rsidRDefault="0057031A" w:rsidP="00B7261F">
            <w:pPr>
              <w:tabs>
                <w:tab w:val="left" w:pos="4253"/>
                <w:tab w:val="left" w:pos="5954"/>
                <w:tab w:val="left" w:pos="6237"/>
              </w:tabs>
              <w:spacing w:after="0" w:line="240" w:lineRule="auto"/>
              <w:jc w:val="both"/>
              <w:rPr>
                <w:rFonts w:ascii="Times New Roman" w:hAnsi="Times New Roman" w:cs="Times New Roman"/>
                <w:bCs/>
                <w:sz w:val="24"/>
                <w:szCs w:val="28"/>
              </w:rPr>
            </w:pPr>
            <w:r w:rsidRPr="0057031A">
              <w:rPr>
                <w:rFonts w:ascii="Times New Roman" w:hAnsi="Times New Roman" w:cs="Times New Roman"/>
                <w:bCs/>
                <w:sz w:val="24"/>
                <w:szCs w:val="28"/>
              </w:rPr>
              <w:t>В соответствии с санитарными правилами</w:t>
            </w:r>
          </w:p>
        </w:tc>
      </w:tr>
    </w:tbl>
    <w:p w:rsidR="008F2C69" w:rsidRDefault="008F2C69" w:rsidP="00F72128">
      <w:pPr>
        <w:tabs>
          <w:tab w:val="left" w:pos="4253"/>
          <w:tab w:val="left" w:pos="5954"/>
          <w:tab w:val="left" w:pos="6237"/>
        </w:tabs>
        <w:spacing w:after="0" w:line="240" w:lineRule="auto"/>
        <w:ind w:firstLine="709"/>
        <w:jc w:val="both"/>
        <w:rPr>
          <w:rFonts w:ascii="Times New Roman" w:hAnsi="Times New Roman" w:cs="Times New Roman"/>
          <w:bCs/>
          <w:sz w:val="28"/>
          <w:szCs w:val="28"/>
        </w:rPr>
      </w:pPr>
    </w:p>
    <w:p w:rsidR="00F72128" w:rsidRPr="00F72128" w:rsidRDefault="00F72128" w:rsidP="00043F42">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 xml:space="preserve">Расчетные показатели минимально допустимого уровня обеспеченности объектами в области транспорта, предупреждения чрезвычайных ситуаций природного и техногенного характера, стихийных бедствий, эпидемий и ликвидация их последствий, образования, здравоохранения, физической культуры и спорта, социального обеспечения, утилизации и переработки бытовых и промышленных отходов, в иных областях, расчетные показатели и </w:t>
      </w:r>
      <w:r w:rsidRPr="00F72128">
        <w:rPr>
          <w:rFonts w:ascii="Times New Roman" w:hAnsi="Times New Roman" w:cs="Times New Roman"/>
          <w:bCs/>
          <w:sz w:val="28"/>
          <w:szCs w:val="28"/>
        </w:rPr>
        <w:lastRenderedPageBreak/>
        <w:t>параметры развития, организации и использования территорий, градостроительные показатели и нормы для архитектурно – строительного проектирования подготовлены в соответствии:</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с Градостроительным кодексом Российской Федерации;</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с Земельным кодексом Российской Федерации;</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с Жилищным кодексом Российской Федерации;</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с Водным кодексом Российской Федерации;</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с Лесным кодексом Российской Федерации;</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21.12.1994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68-ФЗ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 защите населения и территорий от чрезвычайных ситуаций природного и техногенного характ</w:t>
      </w:r>
      <w:r w:rsidR="0085532B">
        <w:rPr>
          <w:rFonts w:ascii="Times New Roman" w:hAnsi="Times New Roman" w:cs="Times New Roman"/>
          <w:bCs/>
          <w:sz w:val="28"/>
          <w:szCs w:val="28"/>
        </w:rPr>
        <w:t>ера»</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14.03.1995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33-ФЗ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Об особо охраняемых природных территориях</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09.01.1996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3-ФЗ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 ради</w:t>
      </w:r>
      <w:r w:rsidR="0085532B">
        <w:rPr>
          <w:rFonts w:ascii="Times New Roman" w:hAnsi="Times New Roman" w:cs="Times New Roman"/>
          <w:bCs/>
          <w:sz w:val="28"/>
          <w:szCs w:val="28"/>
        </w:rPr>
        <w:t>ационной безопасности населения»</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12.02.1998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28-ФЗ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 гражданской обороне</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30.03.1999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52-ФЗ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 санитарно-эпидемиологическом благополучии населения</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17.07.1999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176-ФЗ </w:t>
      </w:r>
      <w:r w:rsidR="0085532B">
        <w:rPr>
          <w:rFonts w:ascii="Times New Roman" w:hAnsi="Times New Roman" w:cs="Times New Roman"/>
          <w:bCs/>
          <w:sz w:val="28"/>
          <w:szCs w:val="28"/>
        </w:rPr>
        <w:t>«О почтовой связи»</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10.01.2002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7-ФЗ </w:t>
      </w:r>
      <w:r w:rsidR="0085532B">
        <w:rPr>
          <w:rFonts w:ascii="Times New Roman" w:hAnsi="Times New Roman" w:cs="Times New Roman"/>
          <w:bCs/>
          <w:sz w:val="28"/>
          <w:szCs w:val="28"/>
        </w:rPr>
        <w:t>«Об охране окружающей среды»</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27.12.2002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184-ФЗ </w:t>
      </w:r>
      <w:r w:rsidR="0085532B">
        <w:rPr>
          <w:rFonts w:ascii="Times New Roman" w:hAnsi="Times New Roman" w:cs="Times New Roman"/>
          <w:bCs/>
          <w:sz w:val="28"/>
          <w:szCs w:val="28"/>
        </w:rPr>
        <w:t>«О техническом регулировании»</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06.10.2003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131-ФЗ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Об общих принципах организации местного самоуправления в Российской Федерации</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29.12.2004 </w:t>
      </w:r>
      <w:r w:rsidR="0085532B">
        <w:rPr>
          <w:rFonts w:ascii="Times New Roman" w:hAnsi="Times New Roman" w:cs="Times New Roman"/>
          <w:bCs/>
          <w:sz w:val="28"/>
          <w:szCs w:val="28"/>
        </w:rPr>
        <w:t>№ 191-ФЗ «</w:t>
      </w:r>
      <w:r w:rsidRPr="002946F0">
        <w:rPr>
          <w:rFonts w:ascii="Times New Roman" w:hAnsi="Times New Roman" w:cs="Times New Roman"/>
          <w:bCs/>
          <w:sz w:val="28"/>
          <w:szCs w:val="28"/>
        </w:rPr>
        <w:t>О введении в действие Градостроительного кодекса Российской Федерации</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30.12.2004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214-ФЗ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08.11.2007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257-ФЗ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22.07.2008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123-ФЗ </w:t>
      </w:r>
      <w:r w:rsidR="0085532B">
        <w:rPr>
          <w:rFonts w:ascii="Times New Roman" w:hAnsi="Times New Roman" w:cs="Times New Roman"/>
          <w:bCs/>
          <w:sz w:val="28"/>
          <w:szCs w:val="28"/>
        </w:rPr>
        <w:t>«</w:t>
      </w:r>
      <w:r w:rsidRPr="002946F0">
        <w:rPr>
          <w:rFonts w:ascii="Times New Roman" w:hAnsi="Times New Roman" w:cs="Times New Roman"/>
          <w:bCs/>
          <w:sz w:val="28"/>
          <w:szCs w:val="28"/>
        </w:rPr>
        <w:t>Технический регламент о требованиях пожарной безопасности</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29.12.2012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273-ФЗ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Об образовании в Российской Федерации</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Федеральным законом от 28.12.2013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442-ФЗ </w:t>
      </w:r>
      <w:r w:rsidR="0085532B">
        <w:rPr>
          <w:rFonts w:ascii="Times New Roman" w:hAnsi="Times New Roman" w:cs="Times New Roman"/>
          <w:bCs/>
          <w:sz w:val="28"/>
          <w:szCs w:val="28"/>
        </w:rPr>
        <w:t>«</w:t>
      </w:r>
      <w:r w:rsidRPr="002946F0">
        <w:rPr>
          <w:rFonts w:ascii="Times New Roman" w:hAnsi="Times New Roman" w:cs="Times New Roman"/>
          <w:bCs/>
          <w:sz w:val="28"/>
          <w:szCs w:val="28"/>
        </w:rPr>
        <w:t>Об основах социального обслуживания граждан в Российской Федерации</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Правительства Российской Федерации от 23.05.2006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306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Правил установления и определения нормативов потребления коммунальных услуг и нормативов потребления коммунальных </w:t>
      </w:r>
      <w:r w:rsidRPr="002946F0">
        <w:rPr>
          <w:rFonts w:ascii="Times New Roman" w:hAnsi="Times New Roman" w:cs="Times New Roman"/>
          <w:bCs/>
          <w:sz w:val="28"/>
          <w:szCs w:val="28"/>
        </w:rPr>
        <w:lastRenderedPageBreak/>
        <w:t>ресурсов, потребляемых при использовании и содержании общего имущества в многоквартирном доме</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Правительства Российской Федерации от 13.06.2006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373 </w:t>
      </w:r>
      <w:r w:rsidR="0085532B">
        <w:rPr>
          <w:rFonts w:ascii="Times New Roman" w:hAnsi="Times New Roman" w:cs="Times New Roman"/>
          <w:bCs/>
          <w:sz w:val="28"/>
          <w:szCs w:val="28"/>
        </w:rPr>
        <w:t>«</w:t>
      </w:r>
      <w:r w:rsidRPr="002946F0">
        <w:rPr>
          <w:rFonts w:ascii="Times New Roman" w:hAnsi="Times New Roman" w:cs="Times New Roman"/>
          <w:bCs/>
          <w:sz w:val="28"/>
          <w:szCs w:val="28"/>
        </w:rPr>
        <w:t>О порядке установления нормативов потребления газа населением при отсутствии приборов учета газа</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Правительства Российской Федерации от 18.04.2014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360 </w:t>
      </w:r>
      <w:r w:rsidR="0085532B">
        <w:rPr>
          <w:rFonts w:ascii="Times New Roman" w:hAnsi="Times New Roman" w:cs="Times New Roman"/>
          <w:bCs/>
          <w:sz w:val="28"/>
          <w:szCs w:val="28"/>
        </w:rPr>
        <w:t>«</w:t>
      </w:r>
      <w:r w:rsidRPr="002946F0">
        <w:rPr>
          <w:rFonts w:ascii="Times New Roman" w:hAnsi="Times New Roman" w:cs="Times New Roman"/>
          <w:bCs/>
          <w:sz w:val="28"/>
          <w:szCs w:val="28"/>
        </w:rPr>
        <w:t>О зонах затопления, подтопления</w:t>
      </w:r>
      <w:r w:rsidR="0085532B">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Правительства Российской Федерации от 15.09.2020 </w:t>
      </w:r>
      <w:r w:rsidR="0085532B">
        <w:rPr>
          <w:rFonts w:ascii="Times New Roman" w:hAnsi="Times New Roman" w:cs="Times New Roman"/>
          <w:bCs/>
          <w:sz w:val="28"/>
          <w:szCs w:val="28"/>
        </w:rPr>
        <w:t>№</w:t>
      </w:r>
      <w:r w:rsidRPr="002946F0">
        <w:rPr>
          <w:rFonts w:ascii="Times New Roman" w:hAnsi="Times New Roman" w:cs="Times New Roman"/>
          <w:bCs/>
          <w:sz w:val="28"/>
          <w:szCs w:val="28"/>
        </w:rPr>
        <w:t xml:space="preserve"> 1429 </w:t>
      </w:r>
      <w:r w:rsidR="0085532B">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Правил территориального распределения отделений почтовой связи акци</w:t>
      </w:r>
      <w:r w:rsidR="0085532B">
        <w:rPr>
          <w:rFonts w:ascii="Times New Roman" w:hAnsi="Times New Roman" w:cs="Times New Roman"/>
          <w:bCs/>
          <w:sz w:val="28"/>
          <w:szCs w:val="28"/>
        </w:rPr>
        <w:t>онерного общества «Почта России»</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Государственного комитета СССР по стандартам от 16.03.1978 </w:t>
      </w:r>
      <w:r>
        <w:rPr>
          <w:rFonts w:ascii="Times New Roman" w:hAnsi="Times New Roman" w:cs="Times New Roman"/>
          <w:bCs/>
          <w:sz w:val="28"/>
          <w:szCs w:val="28"/>
        </w:rPr>
        <w:t>№</w:t>
      </w:r>
      <w:r w:rsidRPr="002946F0">
        <w:rPr>
          <w:rFonts w:ascii="Times New Roman" w:hAnsi="Times New Roman" w:cs="Times New Roman"/>
          <w:bCs/>
          <w:sz w:val="28"/>
          <w:szCs w:val="28"/>
        </w:rPr>
        <w:t xml:space="preserve"> 701 </w:t>
      </w:r>
      <w:r w:rsidR="0085532B">
        <w:rPr>
          <w:rFonts w:ascii="Times New Roman" w:hAnsi="Times New Roman" w:cs="Times New Roman"/>
          <w:bCs/>
          <w:sz w:val="28"/>
          <w:szCs w:val="28"/>
        </w:rPr>
        <w:t>«</w:t>
      </w:r>
      <w:r w:rsidRPr="002946F0">
        <w:rPr>
          <w:rFonts w:ascii="Times New Roman" w:hAnsi="Times New Roman" w:cs="Times New Roman"/>
          <w:bCs/>
          <w:sz w:val="28"/>
          <w:szCs w:val="28"/>
        </w:rPr>
        <w:t>ГОСТ 17.5.3.01-78. Государственный стандарт Союза ССР. Охрана природы. Земли. Состав и размер зеленых зон городов</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Государственного комитета СССР по стандартам от 21.08.1980 </w:t>
      </w:r>
      <w:r>
        <w:rPr>
          <w:rFonts w:ascii="Times New Roman" w:hAnsi="Times New Roman" w:cs="Times New Roman"/>
          <w:bCs/>
          <w:sz w:val="28"/>
          <w:szCs w:val="28"/>
        </w:rPr>
        <w:t>№</w:t>
      </w:r>
      <w:r w:rsidRPr="002946F0">
        <w:rPr>
          <w:rFonts w:ascii="Times New Roman" w:hAnsi="Times New Roman" w:cs="Times New Roman"/>
          <w:bCs/>
          <w:sz w:val="28"/>
          <w:szCs w:val="28"/>
        </w:rPr>
        <w:t xml:space="preserve"> 4368 </w:t>
      </w:r>
      <w:r>
        <w:rPr>
          <w:rFonts w:ascii="Times New Roman" w:hAnsi="Times New Roman" w:cs="Times New Roman"/>
          <w:bCs/>
          <w:sz w:val="28"/>
          <w:szCs w:val="28"/>
        </w:rPr>
        <w:t>«</w:t>
      </w:r>
      <w:r w:rsidRPr="002946F0">
        <w:rPr>
          <w:rFonts w:ascii="Times New Roman" w:hAnsi="Times New Roman" w:cs="Times New Roman"/>
          <w:bCs/>
          <w:sz w:val="28"/>
          <w:szCs w:val="28"/>
        </w:rPr>
        <w:t>ГОСТ 17.5.3.03-80. Государственный стандарт Союза ССР. Охрана природы. Земли. Общие требования к гидролесомелиорации</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Государственного комитета Российской Федерации по строительству и жилищно-коммунальному комплексу от 30.12.1999 </w:t>
      </w:r>
      <w:r>
        <w:rPr>
          <w:rFonts w:ascii="Times New Roman" w:hAnsi="Times New Roman" w:cs="Times New Roman"/>
          <w:bCs/>
          <w:sz w:val="28"/>
          <w:szCs w:val="28"/>
        </w:rPr>
        <w:t>№</w:t>
      </w:r>
      <w:r w:rsidRPr="002946F0">
        <w:rPr>
          <w:rFonts w:ascii="Times New Roman" w:hAnsi="Times New Roman" w:cs="Times New Roman"/>
          <w:bCs/>
          <w:sz w:val="28"/>
          <w:szCs w:val="28"/>
        </w:rPr>
        <w:t xml:space="preserve"> 94 "О принятии свода правил </w:t>
      </w:r>
      <w:r>
        <w:rPr>
          <w:rFonts w:ascii="Times New Roman" w:hAnsi="Times New Roman" w:cs="Times New Roman"/>
          <w:bCs/>
          <w:sz w:val="28"/>
          <w:szCs w:val="28"/>
        </w:rPr>
        <w:t>«</w:t>
      </w:r>
      <w:r w:rsidRPr="002946F0">
        <w:rPr>
          <w:rFonts w:ascii="Times New Roman" w:hAnsi="Times New Roman" w:cs="Times New Roman"/>
          <w:bCs/>
          <w:sz w:val="28"/>
          <w:szCs w:val="28"/>
        </w:rPr>
        <w:t>Планировка и застройка территорий малоэтажного жилищного строительства</w:t>
      </w:r>
      <w:r>
        <w:rPr>
          <w:rFonts w:ascii="Times New Roman" w:hAnsi="Times New Roman" w:cs="Times New Roman"/>
          <w:bCs/>
          <w:sz w:val="28"/>
          <w:szCs w:val="28"/>
        </w:rPr>
        <w:t>»</w:t>
      </w:r>
      <w:r w:rsidRPr="002946F0">
        <w:rPr>
          <w:rFonts w:ascii="Times New Roman" w:hAnsi="Times New Roman" w:cs="Times New Roman"/>
          <w:bCs/>
          <w:sz w:val="28"/>
          <w:szCs w:val="28"/>
        </w:rPr>
        <w:t xml:space="preserve"> и свода правил </w:t>
      </w:r>
      <w:r>
        <w:rPr>
          <w:rFonts w:ascii="Times New Roman" w:hAnsi="Times New Roman" w:cs="Times New Roman"/>
          <w:bCs/>
          <w:sz w:val="28"/>
          <w:szCs w:val="28"/>
        </w:rPr>
        <w:t>«</w:t>
      </w:r>
      <w:r w:rsidRPr="002946F0">
        <w:rPr>
          <w:rFonts w:ascii="Times New Roman" w:hAnsi="Times New Roman" w:cs="Times New Roman"/>
          <w:bCs/>
          <w:sz w:val="28"/>
          <w:szCs w:val="28"/>
        </w:rPr>
        <w:t>Разработка, согласование, утверждение и состав проектно-планировочной документации на застройку территорий малоэтажного жилищного строительства</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Главного государственного санитарного врача Российской Федерации от 24.12.2020 </w:t>
      </w:r>
      <w:r>
        <w:rPr>
          <w:rFonts w:ascii="Times New Roman" w:hAnsi="Times New Roman" w:cs="Times New Roman"/>
          <w:bCs/>
          <w:sz w:val="28"/>
          <w:szCs w:val="28"/>
        </w:rPr>
        <w:t>№</w:t>
      </w:r>
      <w:r w:rsidRPr="002946F0">
        <w:rPr>
          <w:rFonts w:ascii="Times New Roman" w:hAnsi="Times New Roman" w:cs="Times New Roman"/>
          <w:bCs/>
          <w:sz w:val="28"/>
          <w:szCs w:val="28"/>
        </w:rPr>
        <w:t xml:space="preserve"> 44 "Об утверждении санитарных правил СП 2.1.3678-20 </w:t>
      </w:r>
      <w:r>
        <w:rPr>
          <w:rFonts w:ascii="Times New Roman" w:hAnsi="Times New Roman" w:cs="Times New Roman"/>
          <w:bCs/>
          <w:sz w:val="28"/>
          <w:szCs w:val="28"/>
        </w:rPr>
        <w:t>«</w:t>
      </w:r>
      <w:r w:rsidRPr="002946F0">
        <w:rPr>
          <w:rFonts w:ascii="Times New Roman" w:hAnsi="Times New Roman" w:cs="Times New Roman"/>
          <w:bCs/>
          <w:sz w:val="28"/>
          <w:szCs w:val="28"/>
        </w:rPr>
        <w: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с постановлением Главного государственного санитарного врача Росс</w:t>
      </w:r>
      <w:r>
        <w:rPr>
          <w:rFonts w:ascii="Times New Roman" w:hAnsi="Times New Roman" w:cs="Times New Roman"/>
          <w:bCs/>
          <w:sz w:val="28"/>
          <w:szCs w:val="28"/>
        </w:rPr>
        <w:t>ийской Федерации от 28.01.2021 №</w:t>
      </w:r>
      <w:r w:rsidRPr="002946F0">
        <w:rPr>
          <w:rFonts w:ascii="Times New Roman" w:hAnsi="Times New Roman" w:cs="Times New Roman"/>
          <w:bCs/>
          <w:sz w:val="28"/>
          <w:szCs w:val="28"/>
        </w:rPr>
        <w:t xml:space="preserve"> 2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санитарных правил и норм СанПиН 1.2.3685-21 </w:t>
      </w:r>
      <w:r>
        <w:rPr>
          <w:rFonts w:ascii="Times New Roman" w:hAnsi="Times New Roman" w:cs="Times New Roman"/>
          <w:bCs/>
          <w:sz w:val="28"/>
          <w:szCs w:val="28"/>
        </w:rPr>
        <w:t>«</w:t>
      </w:r>
      <w:r w:rsidRPr="002946F0">
        <w:rPr>
          <w:rFonts w:ascii="Times New Roman" w:hAnsi="Times New Roman" w:cs="Times New Roman"/>
          <w:bCs/>
          <w:sz w:val="28"/>
          <w:szCs w:val="28"/>
        </w:rPr>
        <w:t>Гигиенические нормативы и требования к обеспечению безопасности и (или) безвредности для ч</w:t>
      </w:r>
      <w:r>
        <w:rPr>
          <w:rFonts w:ascii="Times New Roman" w:hAnsi="Times New Roman" w:cs="Times New Roman"/>
          <w:bCs/>
          <w:sz w:val="28"/>
          <w:szCs w:val="28"/>
        </w:rPr>
        <w:t>еловека факторов среды обитания»</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Главного государственного санитарного врача Российской Федерации от 28.01.2021 </w:t>
      </w:r>
      <w:r>
        <w:rPr>
          <w:rFonts w:ascii="Times New Roman" w:hAnsi="Times New Roman" w:cs="Times New Roman"/>
          <w:bCs/>
          <w:sz w:val="28"/>
          <w:szCs w:val="28"/>
        </w:rPr>
        <w:t>№</w:t>
      </w:r>
      <w:r w:rsidRPr="002946F0">
        <w:rPr>
          <w:rFonts w:ascii="Times New Roman" w:hAnsi="Times New Roman" w:cs="Times New Roman"/>
          <w:bCs/>
          <w:sz w:val="28"/>
          <w:szCs w:val="28"/>
        </w:rPr>
        <w:t xml:space="preserve"> 3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санитарных правил и норм СанПиН 2.1.3684-21 </w:t>
      </w:r>
      <w:r>
        <w:rPr>
          <w:rFonts w:ascii="Times New Roman" w:hAnsi="Times New Roman" w:cs="Times New Roman"/>
          <w:bCs/>
          <w:sz w:val="28"/>
          <w:szCs w:val="28"/>
        </w:rPr>
        <w:t>«</w:t>
      </w:r>
      <w:r w:rsidRPr="002946F0">
        <w:rPr>
          <w:rFonts w:ascii="Times New Roman" w:hAnsi="Times New Roman" w:cs="Times New Roman"/>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распоряжением Министерства транспорта Российской Федерации от 25.05.2022 </w:t>
      </w:r>
      <w:r>
        <w:rPr>
          <w:rFonts w:ascii="Times New Roman" w:hAnsi="Times New Roman" w:cs="Times New Roman"/>
          <w:bCs/>
          <w:sz w:val="28"/>
          <w:szCs w:val="28"/>
        </w:rPr>
        <w:t>№</w:t>
      </w:r>
      <w:r w:rsidRPr="002946F0">
        <w:rPr>
          <w:rFonts w:ascii="Times New Roman" w:hAnsi="Times New Roman" w:cs="Times New Roman"/>
          <w:bCs/>
          <w:sz w:val="28"/>
          <w:szCs w:val="28"/>
        </w:rPr>
        <w:t xml:space="preserve"> АК-131-р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методических рекомендаций по </w:t>
      </w:r>
      <w:r w:rsidRPr="002946F0">
        <w:rPr>
          <w:rFonts w:ascii="Times New Roman" w:hAnsi="Times New Roman" w:cs="Times New Roman"/>
          <w:bCs/>
          <w:sz w:val="28"/>
          <w:szCs w:val="28"/>
        </w:rPr>
        <w:lastRenderedPageBreak/>
        <w:t>стимулированию использования электромобилей и гибридных автомобилей в субъектах Российской Федерации</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12.11.2014 </w:t>
      </w:r>
      <w:r>
        <w:rPr>
          <w:rFonts w:ascii="Times New Roman" w:hAnsi="Times New Roman" w:cs="Times New Roman"/>
          <w:bCs/>
          <w:sz w:val="28"/>
          <w:szCs w:val="28"/>
        </w:rPr>
        <w:t>№</w:t>
      </w:r>
      <w:r w:rsidRPr="002946F0">
        <w:rPr>
          <w:rFonts w:ascii="Times New Roman" w:hAnsi="Times New Roman" w:cs="Times New Roman"/>
          <w:bCs/>
          <w:sz w:val="28"/>
          <w:szCs w:val="28"/>
        </w:rPr>
        <w:t xml:space="preserve"> 705/пр </w:t>
      </w:r>
      <w:r>
        <w:rPr>
          <w:rFonts w:ascii="Times New Roman" w:hAnsi="Times New Roman" w:cs="Times New Roman"/>
          <w:bCs/>
          <w:sz w:val="28"/>
          <w:szCs w:val="28"/>
        </w:rPr>
        <w:t>«Об утверждении свода правил «</w:t>
      </w:r>
      <w:r w:rsidRPr="002946F0">
        <w:rPr>
          <w:rFonts w:ascii="Times New Roman" w:hAnsi="Times New Roman" w:cs="Times New Roman"/>
          <w:bCs/>
          <w:sz w:val="28"/>
          <w:szCs w:val="28"/>
        </w:rPr>
        <w:t>Инженерно-технические мероприятия по гражданской обороне</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17.08.2016 </w:t>
      </w:r>
      <w:r>
        <w:rPr>
          <w:rFonts w:ascii="Times New Roman" w:hAnsi="Times New Roman" w:cs="Times New Roman"/>
          <w:bCs/>
          <w:sz w:val="28"/>
          <w:szCs w:val="28"/>
        </w:rPr>
        <w:t>№</w:t>
      </w:r>
      <w:r w:rsidRPr="002946F0">
        <w:rPr>
          <w:rFonts w:ascii="Times New Roman" w:hAnsi="Times New Roman" w:cs="Times New Roman"/>
          <w:bCs/>
          <w:sz w:val="28"/>
          <w:szCs w:val="28"/>
        </w:rPr>
        <w:t xml:space="preserve"> 572/пр "Об утверждении свода правил </w:t>
      </w:r>
      <w:r>
        <w:rPr>
          <w:rFonts w:ascii="Times New Roman" w:hAnsi="Times New Roman" w:cs="Times New Roman"/>
          <w:bCs/>
          <w:sz w:val="28"/>
          <w:szCs w:val="28"/>
        </w:rPr>
        <w:t>«</w:t>
      </w:r>
      <w:r w:rsidRPr="002946F0">
        <w:rPr>
          <w:rFonts w:ascii="Times New Roman" w:hAnsi="Times New Roman" w:cs="Times New Roman"/>
          <w:bCs/>
          <w:sz w:val="28"/>
          <w:szCs w:val="28"/>
        </w:rPr>
        <w:t>Здания общеобразовательных организаций. Правила проектирования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20.10.2016 </w:t>
      </w:r>
      <w:r>
        <w:rPr>
          <w:rFonts w:ascii="Times New Roman" w:hAnsi="Times New Roman" w:cs="Times New Roman"/>
          <w:bCs/>
          <w:sz w:val="28"/>
          <w:szCs w:val="28"/>
        </w:rPr>
        <w:t>№</w:t>
      </w:r>
      <w:r w:rsidRPr="002946F0">
        <w:rPr>
          <w:rFonts w:ascii="Times New Roman" w:hAnsi="Times New Roman" w:cs="Times New Roman"/>
          <w:bCs/>
          <w:sz w:val="28"/>
          <w:szCs w:val="28"/>
        </w:rPr>
        <w:t xml:space="preserve"> 725/пр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55.13330 </w:t>
      </w:r>
      <w:r>
        <w:rPr>
          <w:rFonts w:ascii="Times New Roman" w:hAnsi="Times New Roman" w:cs="Times New Roman"/>
          <w:bCs/>
          <w:sz w:val="28"/>
          <w:szCs w:val="28"/>
        </w:rPr>
        <w:t>«</w:t>
      </w:r>
      <w:r w:rsidRPr="002946F0">
        <w:rPr>
          <w:rFonts w:ascii="Times New Roman" w:hAnsi="Times New Roman" w:cs="Times New Roman"/>
          <w:bCs/>
          <w:sz w:val="28"/>
          <w:szCs w:val="28"/>
        </w:rPr>
        <w:t>СНиП 31-02-2001 Дома жилые одноквартирные</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16.12.2016 </w:t>
      </w:r>
      <w:r>
        <w:rPr>
          <w:rFonts w:ascii="Times New Roman" w:hAnsi="Times New Roman" w:cs="Times New Roman"/>
          <w:bCs/>
          <w:sz w:val="28"/>
          <w:szCs w:val="28"/>
        </w:rPr>
        <w:t>№</w:t>
      </w:r>
      <w:r w:rsidRPr="002946F0">
        <w:rPr>
          <w:rFonts w:ascii="Times New Roman" w:hAnsi="Times New Roman" w:cs="Times New Roman"/>
          <w:bCs/>
          <w:sz w:val="28"/>
          <w:szCs w:val="28"/>
        </w:rPr>
        <w:t xml:space="preserve"> 953/пр "Об утверждении СП 100.13330 </w:t>
      </w:r>
      <w:r>
        <w:rPr>
          <w:rFonts w:ascii="Times New Roman" w:hAnsi="Times New Roman" w:cs="Times New Roman"/>
          <w:bCs/>
          <w:sz w:val="28"/>
          <w:szCs w:val="28"/>
        </w:rPr>
        <w:t>«</w:t>
      </w:r>
      <w:r w:rsidRPr="002946F0">
        <w:rPr>
          <w:rFonts w:ascii="Times New Roman" w:hAnsi="Times New Roman" w:cs="Times New Roman"/>
          <w:bCs/>
          <w:sz w:val="28"/>
          <w:szCs w:val="28"/>
        </w:rPr>
        <w:t>СНиП 2.06.03-85 Мелиоративные системы и сооружения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16.12.2016 </w:t>
      </w:r>
      <w:r>
        <w:rPr>
          <w:rFonts w:ascii="Times New Roman" w:hAnsi="Times New Roman" w:cs="Times New Roman"/>
          <w:bCs/>
          <w:sz w:val="28"/>
          <w:szCs w:val="28"/>
        </w:rPr>
        <w:t>«</w:t>
      </w:r>
      <w:r w:rsidRPr="002946F0">
        <w:rPr>
          <w:rFonts w:ascii="Times New Roman" w:hAnsi="Times New Roman" w:cs="Times New Roman"/>
          <w:bCs/>
          <w:sz w:val="28"/>
          <w:szCs w:val="28"/>
        </w:rPr>
        <w:t xml:space="preserve"> 964/пр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104.13330 </w:t>
      </w:r>
      <w:r>
        <w:rPr>
          <w:rFonts w:ascii="Times New Roman" w:hAnsi="Times New Roman" w:cs="Times New Roman"/>
          <w:bCs/>
          <w:sz w:val="28"/>
          <w:szCs w:val="28"/>
        </w:rPr>
        <w:t>«</w:t>
      </w:r>
      <w:r w:rsidRPr="002946F0">
        <w:rPr>
          <w:rFonts w:ascii="Times New Roman" w:hAnsi="Times New Roman" w:cs="Times New Roman"/>
          <w:bCs/>
          <w:sz w:val="28"/>
          <w:szCs w:val="28"/>
        </w:rPr>
        <w:t>СНиП 2.06.15-85 Инженерная защита террито</w:t>
      </w:r>
      <w:r>
        <w:rPr>
          <w:rFonts w:ascii="Times New Roman" w:hAnsi="Times New Roman" w:cs="Times New Roman"/>
          <w:bCs/>
          <w:sz w:val="28"/>
          <w:szCs w:val="28"/>
        </w:rPr>
        <w:t>рии от затопления и подтопления»</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30.12.2016 </w:t>
      </w:r>
      <w:r>
        <w:rPr>
          <w:rFonts w:ascii="Times New Roman" w:hAnsi="Times New Roman" w:cs="Times New Roman"/>
          <w:bCs/>
          <w:sz w:val="28"/>
          <w:szCs w:val="28"/>
        </w:rPr>
        <w:t>№</w:t>
      </w:r>
      <w:r w:rsidRPr="002946F0">
        <w:rPr>
          <w:rFonts w:ascii="Times New Roman" w:hAnsi="Times New Roman" w:cs="Times New Roman"/>
          <w:bCs/>
          <w:sz w:val="28"/>
          <w:szCs w:val="28"/>
        </w:rPr>
        <w:t xml:space="preserve"> 1033/пр "Об утверждении СП 47.13330 </w:t>
      </w:r>
      <w:r>
        <w:rPr>
          <w:rFonts w:ascii="Times New Roman" w:hAnsi="Times New Roman" w:cs="Times New Roman"/>
          <w:bCs/>
          <w:sz w:val="28"/>
          <w:szCs w:val="28"/>
        </w:rPr>
        <w:t>«</w:t>
      </w:r>
      <w:r w:rsidRPr="002946F0">
        <w:rPr>
          <w:rFonts w:ascii="Times New Roman" w:hAnsi="Times New Roman" w:cs="Times New Roman"/>
          <w:bCs/>
          <w:sz w:val="28"/>
          <w:szCs w:val="28"/>
        </w:rPr>
        <w:t>СНиП 11-02-96 Инженерные изыскания для строительства. Основные положения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30.12.2016 </w:t>
      </w:r>
      <w:r>
        <w:rPr>
          <w:rFonts w:ascii="Times New Roman" w:hAnsi="Times New Roman" w:cs="Times New Roman"/>
          <w:bCs/>
          <w:sz w:val="28"/>
          <w:szCs w:val="28"/>
        </w:rPr>
        <w:t>№</w:t>
      </w:r>
      <w:r w:rsidRPr="002946F0">
        <w:rPr>
          <w:rFonts w:ascii="Times New Roman" w:hAnsi="Times New Roman" w:cs="Times New Roman"/>
          <w:bCs/>
          <w:sz w:val="28"/>
          <w:szCs w:val="28"/>
        </w:rPr>
        <w:t xml:space="preserve"> 1034/пр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42.13330 </w:t>
      </w:r>
      <w:r>
        <w:rPr>
          <w:rFonts w:ascii="Times New Roman" w:hAnsi="Times New Roman" w:cs="Times New Roman"/>
          <w:bCs/>
          <w:sz w:val="28"/>
          <w:szCs w:val="28"/>
        </w:rPr>
        <w:t>«</w:t>
      </w:r>
      <w:r w:rsidRPr="002946F0">
        <w:rPr>
          <w:rFonts w:ascii="Times New Roman" w:hAnsi="Times New Roman" w:cs="Times New Roman"/>
          <w:bCs/>
          <w:sz w:val="28"/>
          <w:szCs w:val="28"/>
        </w:rPr>
        <w:t>СНиП 2.07.01-89* Градостроительство. Планировка и застройка городских и сельских поселений</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24.05.2018 </w:t>
      </w:r>
      <w:r>
        <w:rPr>
          <w:rFonts w:ascii="Times New Roman" w:hAnsi="Times New Roman" w:cs="Times New Roman"/>
          <w:bCs/>
          <w:sz w:val="28"/>
          <w:szCs w:val="28"/>
        </w:rPr>
        <w:t>№</w:t>
      </w:r>
      <w:r w:rsidRPr="002946F0">
        <w:rPr>
          <w:rFonts w:ascii="Times New Roman" w:hAnsi="Times New Roman" w:cs="Times New Roman"/>
          <w:bCs/>
          <w:sz w:val="28"/>
          <w:szCs w:val="28"/>
        </w:rPr>
        <w:t xml:space="preserve"> 311/пр "Об утверждении свода правил </w:t>
      </w:r>
      <w:r>
        <w:rPr>
          <w:rFonts w:ascii="Times New Roman" w:hAnsi="Times New Roman" w:cs="Times New Roman"/>
          <w:bCs/>
          <w:sz w:val="28"/>
          <w:szCs w:val="28"/>
        </w:rPr>
        <w:t>«</w:t>
      </w:r>
      <w:r w:rsidRPr="002946F0">
        <w:rPr>
          <w:rFonts w:ascii="Times New Roman" w:hAnsi="Times New Roman" w:cs="Times New Roman"/>
          <w:bCs/>
          <w:sz w:val="28"/>
          <w:szCs w:val="28"/>
        </w:rPr>
        <w:t>Здания пожарных депо. Правила проектирования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25.12.2018 </w:t>
      </w:r>
      <w:r>
        <w:rPr>
          <w:rFonts w:ascii="Times New Roman" w:hAnsi="Times New Roman" w:cs="Times New Roman"/>
          <w:bCs/>
          <w:sz w:val="28"/>
          <w:szCs w:val="28"/>
        </w:rPr>
        <w:t>№</w:t>
      </w:r>
      <w:r w:rsidRPr="002946F0">
        <w:rPr>
          <w:rFonts w:ascii="Times New Roman" w:hAnsi="Times New Roman" w:cs="Times New Roman"/>
          <w:bCs/>
          <w:sz w:val="28"/>
          <w:szCs w:val="28"/>
        </w:rPr>
        <w:t xml:space="preserve"> 860/пр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32.13330.2018 </w:t>
      </w:r>
      <w:r>
        <w:rPr>
          <w:rFonts w:ascii="Times New Roman" w:hAnsi="Times New Roman" w:cs="Times New Roman"/>
          <w:bCs/>
          <w:sz w:val="28"/>
          <w:szCs w:val="28"/>
        </w:rPr>
        <w:t>«</w:t>
      </w:r>
      <w:r w:rsidRPr="002946F0">
        <w:rPr>
          <w:rFonts w:ascii="Times New Roman" w:hAnsi="Times New Roman" w:cs="Times New Roman"/>
          <w:bCs/>
          <w:sz w:val="28"/>
          <w:szCs w:val="28"/>
        </w:rPr>
        <w:t>СНиП 2.04.03-85 Канализация. Наружные сети и сооружения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30.01.2019 </w:t>
      </w:r>
      <w:r>
        <w:rPr>
          <w:rFonts w:ascii="Times New Roman" w:hAnsi="Times New Roman" w:cs="Times New Roman"/>
          <w:bCs/>
          <w:sz w:val="28"/>
          <w:szCs w:val="28"/>
        </w:rPr>
        <w:t>№</w:t>
      </w:r>
      <w:r w:rsidRPr="002946F0">
        <w:rPr>
          <w:rFonts w:ascii="Times New Roman" w:hAnsi="Times New Roman" w:cs="Times New Roman"/>
          <w:bCs/>
          <w:sz w:val="28"/>
          <w:szCs w:val="28"/>
        </w:rPr>
        <w:t xml:space="preserve"> 64/пр "Об утверждении СП 121.13330.2019 </w:t>
      </w:r>
      <w:r>
        <w:rPr>
          <w:rFonts w:ascii="Times New Roman" w:hAnsi="Times New Roman" w:cs="Times New Roman"/>
          <w:bCs/>
          <w:sz w:val="28"/>
          <w:szCs w:val="28"/>
        </w:rPr>
        <w:t>«</w:t>
      </w:r>
      <w:r w:rsidRPr="002946F0">
        <w:rPr>
          <w:rFonts w:ascii="Times New Roman" w:hAnsi="Times New Roman" w:cs="Times New Roman"/>
          <w:bCs/>
          <w:sz w:val="28"/>
          <w:szCs w:val="28"/>
        </w:rPr>
        <w:t>СНиП 32-03-96 Аэродромы</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17.09.2019 </w:t>
      </w:r>
      <w:r>
        <w:rPr>
          <w:rFonts w:ascii="Times New Roman" w:hAnsi="Times New Roman" w:cs="Times New Roman"/>
          <w:bCs/>
          <w:sz w:val="28"/>
          <w:szCs w:val="28"/>
        </w:rPr>
        <w:t>№</w:t>
      </w:r>
      <w:r w:rsidRPr="002946F0">
        <w:rPr>
          <w:rFonts w:ascii="Times New Roman" w:hAnsi="Times New Roman" w:cs="Times New Roman"/>
          <w:bCs/>
          <w:sz w:val="28"/>
          <w:szCs w:val="28"/>
        </w:rPr>
        <w:t xml:space="preserve"> 544/пр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18.13330.2019 </w:t>
      </w:r>
      <w:r>
        <w:rPr>
          <w:rFonts w:ascii="Times New Roman" w:hAnsi="Times New Roman" w:cs="Times New Roman"/>
          <w:bCs/>
          <w:sz w:val="28"/>
          <w:szCs w:val="28"/>
        </w:rPr>
        <w:t>«</w:t>
      </w:r>
      <w:r w:rsidRPr="002946F0">
        <w:rPr>
          <w:rFonts w:ascii="Times New Roman" w:hAnsi="Times New Roman" w:cs="Times New Roman"/>
          <w:bCs/>
          <w:sz w:val="28"/>
          <w:szCs w:val="28"/>
        </w:rPr>
        <w:t xml:space="preserve">Производственные объекты. Планировочная организация земельного участка" (СНиП II-89-80* </w:t>
      </w:r>
      <w:r>
        <w:rPr>
          <w:rFonts w:ascii="Times New Roman" w:hAnsi="Times New Roman" w:cs="Times New Roman"/>
          <w:bCs/>
          <w:sz w:val="28"/>
          <w:szCs w:val="28"/>
        </w:rPr>
        <w:t>«</w:t>
      </w:r>
      <w:r w:rsidRPr="002946F0">
        <w:rPr>
          <w:rFonts w:ascii="Times New Roman" w:hAnsi="Times New Roman" w:cs="Times New Roman"/>
          <w:bCs/>
          <w:sz w:val="28"/>
          <w:szCs w:val="28"/>
        </w:rPr>
        <w:t>Генеральные планы промышл</w:t>
      </w:r>
      <w:r>
        <w:rPr>
          <w:rFonts w:ascii="Times New Roman" w:hAnsi="Times New Roman" w:cs="Times New Roman"/>
          <w:bCs/>
          <w:sz w:val="28"/>
          <w:szCs w:val="28"/>
        </w:rPr>
        <w:t>енных предприятий»)»</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lastRenderedPageBreak/>
        <w:t xml:space="preserve">с приказом Министерства строительства и жилищно-коммунального хозяйства Российской Федерации от 14.10.2019 </w:t>
      </w:r>
      <w:r>
        <w:rPr>
          <w:rFonts w:ascii="Times New Roman" w:hAnsi="Times New Roman" w:cs="Times New Roman"/>
          <w:bCs/>
          <w:sz w:val="28"/>
          <w:szCs w:val="28"/>
        </w:rPr>
        <w:t>№</w:t>
      </w:r>
      <w:r w:rsidRPr="002946F0">
        <w:rPr>
          <w:rFonts w:ascii="Times New Roman" w:hAnsi="Times New Roman" w:cs="Times New Roman"/>
          <w:bCs/>
          <w:sz w:val="28"/>
          <w:szCs w:val="28"/>
        </w:rPr>
        <w:t xml:space="preserve"> 620/пр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19.13330.2019 </w:t>
      </w:r>
      <w:r>
        <w:rPr>
          <w:rFonts w:ascii="Times New Roman" w:hAnsi="Times New Roman" w:cs="Times New Roman"/>
          <w:bCs/>
          <w:sz w:val="28"/>
          <w:szCs w:val="28"/>
        </w:rPr>
        <w:t>«</w:t>
      </w:r>
      <w:r w:rsidRPr="002946F0">
        <w:rPr>
          <w:rFonts w:ascii="Times New Roman" w:hAnsi="Times New Roman" w:cs="Times New Roman"/>
          <w:bCs/>
          <w:sz w:val="28"/>
          <w:szCs w:val="28"/>
        </w:rPr>
        <w:t>Сельскохозяйственные предприятия. Планировочная организация земельного участка</w:t>
      </w:r>
      <w:r>
        <w:rPr>
          <w:rFonts w:ascii="Times New Roman" w:hAnsi="Times New Roman" w:cs="Times New Roman"/>
          <w:bCs/>
          <w:sz w:val="28"/>
          <w:szCs w:val="28"/>
        </w:rPr>
        <w:t>»</w:t>
      </w:r>
      <w:r w:rsidRPr="002946F0">
        <w:rPr>
          <w:rFonts w:ascii="Times New Roman" w:hAnsi="Times New Roman" w:cs="Times New Roman"/>
          <w:bCs/>
          <w:sz w:val="28"/>
          <w:szCs w:val="28"/>
        </w:rPr>
        <w:t xml:space="preserve"> (СНи</w:t>
      </w:r>
      <w:r>
        <w:rPr>
          <w:rFonts w:ascii="Times New Roman" w:hAnsi="Times New Roman" w:cs="Times New Roman"/>
          <w:bCs/>
          <w:sz w:val="28"/>
          <w:szCs w:val="28"/>
        </w:rPr>
        <w:t>П II-97-76 «</w:t>
      </w:r>
      <w:r w:rsidRPr="002946F0">
        <w:rPr>
          <w:rFonts w:ascii="Times New Roman" w:hAnsi="Times New Roman" w:cs="Times New Roman"/>
          <w:bCs/>
          <w:sz w:val="28"/>
          <w:szCs w:val="28"/>
        </w:rPr>
        <w:t>Генеральные планы сельскохозяйственных предприятий</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24.12.2019 </w:t>
      </w:r>
      <w:r>
        <w:rPr>
          <w:rFonts w:ascii="Times New Roman" w:hAnsi="Times New Roman" w:cs="Times New Roman"/>
          <w:bCs/>
          <w:sz w:val="28"/>
          <w:szCs w:val="28"/>
        </w:rPr>
        <w:t>№</w:t>
      </w:r>
      <w:r w:rsidRPr="002946F0">
        <w:rPr>
          <w:rFonts w:ascii="Times New Roman" w:hAnsi="Times New Roman" w:cs="Times New Roman"/>
          <w:bCs/>
          <w:sz w:val="28"/>
          <w:szCs w:val="28"/>
        </w:rPr>
        <w:t xml:space="preserve"> 85</w:t>
      </w:r>
      <w:r>
        <w:rPr>
          <w:rFonts w:ascii="Times New Roman" w:hAnsi="Times New Roman" w:cs="Times New Roman"/>
          <w:bCs/>
          <w:sz w:val="28"/>
          <w:szCs w:val="28"/>
        </w:rPr>
        <w:t>6 "Об утверждении свода правил «</w:t>
      </w:r>
      <w:r w:rsidRPr="002946F0">
        <w:rPr>
          <w:rFonts w:ascii="Times New Roman" w:hAnsi="Times New Roman" w:cs="Times New Roman"/>
          <w:bCs/>
          <w:sz w:val="28"/>
          <w:szCs w:val="28"/>
        </w:rPr>
        <w:t>Здания, сооружения и комплексы подземные. Правила градостроительного проектирования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Министерства спорта Российской Федерации от 27.12.2019 </w:t>
      </w:r>
      <w:r>
        <w:rPr>
          <w:rFonts w:ascii="Times New Roman" w:hAnsi="Times New Roman" w:cs="Times New Roman"/>
          <w:bCs/>
          <w:sz w:val="28"/>
          <w:szCs w:val="28"/>
        </w:rPr>
        <w:t>«</w:t>
      </w:r>
      <w:r w:rsidRPr="002946F0">
        <w:rPr>
          <w:rFonts w:ascii="Times New Roman" w:hAnsi="Times New Roman" w:cs="Times New Roman"/>
          <w:bCs/>
          <w:sz w:val="28"/>
          <w:szCs w:val="28"/>
        </w:rPr>
        <w:t xml:space="preserve"> 897/пр/1128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24.12.2020 N 859/пр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СП 131.13330.2020 "СНиП 23-01-99* Строительная климатология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30.12.2020 N 904/пр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59.13330.2020 </w:t>
      </w:r>
      <w:r>
        <w:rPr>
          <w:rFonts w:ascii="Times New Roman" w:hAnsi="Times New Roman" w:cs="Times New Roman"/>
          <w:bCs/>
          <w:sz w:val="28"/>
          <w:szCs w:val="28"/>
        </w:rPr>
        <w:t>«</w:t>
      </w:r>
      <w:r w:rsidRPr="002946F0">
        <w:rPr>
          <w:rFonts w:ascii="Times New Roman" w:hAnsi="Times New Roman" w:cs="Times New Roman"/>
          <w:bCs/>
          <w:sz w:val="28"/>
          <w:szCs w:val="28"/>
        </w:rPr>
        <w:t>СНиП 35-01-2001 Доступность зданий и сооружений для маломобильных групп населения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30.12.2020 </w:t>
      </w:r>
      <w:r>
        <w:rPr>
          <w:rFonts w:ascii="Times New Roman" w:hAnsi="Times New Roman" w:cs="Times New Roman"/>
          <w:bCs/>
          <w:sz w:val="28"/>
          <w:szCs w:val="28"/>
        </w:rPr>
        <w:t>№</w:t>
      </w:r>
      <w:r w:rsidRPr="002946F0">
        <w:rPr>
          <w:rFonts w:ascii="Times New Roman" w:hAnsi="Times New Roman" w:cs="Times New Roman"/>
          <w:bCs/>
          <w:sz w:val="28"/>
          <w:szCs w:val="28"/>
        </w:rPr>
        <w:t xml:space="preserve"> 920/пр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30.13330.2020 </w:t>
      </w:r>
      <w:r>
        <w:rPr>
          <w:rFonts w:ascii="Times New Roman" w:hAnsi="Times New Roman" w:cs="Times New Roman"/>
          <w:bCs/>
          <w:sz w:val="28"/>
          <w:szCs w:val="28"/>
        </w:rPr>
        <w:t>«</w:t>
      </w:r>
      <w:r w:rsidRPr="002946F0">
        <w:rPr>
          <w:rFonts w:ascii="Times New Roman" w:hAnsi="Times New Roman" w:cs="Times New Roman"/>
          <w:bCs/>
          <w:sz w:val="28"/>
          <w:szCs w:val="28"/>
        </w:rPr>
        <w:t>СНиП 2.04.01-85* Внутренний водопровод и канализация зданий</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13.05.2022 </w:t>
      </w:r>
      <w:r>
        <w:rPr>
          <w:rFonts w:ascii="Times New Roman" w:hAnsi="Times New Roman" w:cs="Times New Roman"/>
          <w:bCs/>
          <w:sz w:val="28"/>
          <w:szCs w:val="28"/>
        </w:rPr>
        <w:t>№</w:t>
      </w:r>
      <w:r w:rsidRPr="002946F0">
        <w:rPr>
          <w:rFonts w:ascii="Times New Roman" w:hAnsi="Times New Roman" w:cs="Times New Roman"/>
          <w:bCs/>
          <w:sz w:val="28"/>
          <w:szCs w:val="28"/>
        </w:rPr>
        <w:t xml:space="preserve"> 361/пр </w:t>
      </w:r>
      <w:r>
        <w:rPr>
          <w:rFonts w:ascii="Times New Roman" w:hAnsi="Times New Roman" w:cs="Times New Roman"/>
          <w:bCs/>
          <w:sz w:val="28"/>
          <w:szCs w:val="28"/>
        </w:rPr>
        <w:t>«</w:t>
      </w:r>
      <w:r w:rsidRPr="002946F0">
        <w:rPr>
          <w:rFonts w:ascii="Times New Roman" w:hAnsi="Times New Roman" w:cs="Times New Roman"/>
          <w:bCs/>
          <w:sz w:val="28"/>
          <w:szCs w:val="28"/>
        </w:rPr>
        <w:t>О</w:t>
      </w:r>
      <w:r>
        <w:rPr>
          <w:rFonts w:ascii="Times New Roman" w:hAnsi="Times New Roman" w:cs="Times New Roman"/>
          <w:bCs/>
          <w:sz w:val="28"/>
          <w:szCs w:val="28"/>
        </w:rPr>
        <w:t>б утверждении СП 54.13330.2022 «</w:t>
      </w:r>
      <w:r w:rsidRPr="002946F0">
        <w:rPr>
          <w:rFonts w:ascii="Times New Roman" w:hAnsi="Times New Roman" w:cs="Times New Roman"/>
          <w:bCs/>
          <w:sz w:val="28"/>
          <w:szCs w:val="28"/>
        </w:rPr>
        <w:t>СНиП 31-01-20</w:t>
      </w:r>
      <w:r>
        <w:rPr>
          <w:rFonts w:ascii="Times New Roman" w:hAnsi="Times New Roman" w:cs="Times New Roman"/>
          <w:bCs/>
          <w:sz w:val="28"/>
          <w:szCs w:val="28"/>
        </w:rPr>
        <w:t>03 Здания жилые многоквартирные»</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16.06.2023 </w:t>
      </w:r>
      <w:r>
        <w:rPr>
          <w:rFonts w:ascii="Times New Roman" w:hAnsi="Times New Roman" w:cs="Times New Roman"/>
          <w:bCs/>
          <w:sz w:val="28"/>
          <w:szCs w:val="28"/>
        </w:rPr>
        <w:t>№</w:t>
      </w:r>
      <w:r w:rsidRPr="002946F0">
        <w:rPr>
          <w:rFonts w:ascii="Times New Roman" w:hAnsi="Times New Roman" w:cs="Times New Roman"/>
          <w:bCs/>
          <w:sz w:val="28"/>
          <w:szCs w:val="28"/>
        </w:rPr>
        <w:t xml:space="preserve"> 420/пр "Об утверждении СП 101.13330.2023 </w:t>
      </w:r>
      <w:r>
        <w:rPr>
          <w:rFonts w:ascii="Times New Roman" w:hAnsi="Times New Roman" w:cs="Times New Roman"/>
          <w:bCs/>
          <w:sz w:val="28"/>
          <w:szCs w:val="28"/>
        </w:rPr>
        <w:t>«</w:t>
      </w:r>
      <w:r w:rsidRPr="002946F0">
        <w:rPr>
          <w:rFonts w:ascii="Times New Roman" w:hAnsi="Times New Roman" w:cs="Times New Roman"/>
          <w:bCs/>
          <w:sz w:val="28"/>
          <w:szCs w:val="28"/>
        </w:rPr>
        <w:t>СНиП 2.06.07-87 Подпорные стены, судоходные шлюзы, рыбопропускные и рыбозащитные сооружения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строительства и жилищно-коммунального хозяйства Российской Федерации от 05.10.2023 </w:t>
      </w:r>
      <w:r>
        <w:rPr>
          <w:rFonts w:ascii="Times New Roman" w:hAnsi="Times New Roman" w:cs="Times New Roman"/>
          <w:bCs/>
          <w:sz w:val="28"/>
          <w:szCs w:val="28"/>
        </w:rPr>
        <w:t>№</w:t>
      </w:r>
      <w:r w:rsidRPr="002946F0">
        <w:rPr>
          <w:rFonts w:ascii="Times New Roman" w:hAnsi="Times New Roman" w:cs="Times New Roman"/>
          <w:bCs/>
          <w:sz w:val="28"/>
          <w:szCs w:val="28"/>
        </w:rPr>
        <w:t xml:space="preserve"> 718/пр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113.13330.2023 </w:t>
      </w:r>
      <w:r>
        <w:rPr>
          <w:rFonts w:ascii="Times New Roman" w:hAnsi="Times New Roman" w:cs="Times New Roman"/>
          <w:bCs/>
          <w:sz w:val="28"/>
          <w:szCs w:val="28"/>
        </w:rPr>
        <w:t>«</w:t>
      </w:r>
      <w:r w:rsidRPr="002946F0">
        <w:rPr>
          <w:rFonts w:ascii="Times New Roman" w:hAnsi="Times New Roman" w:cs="Times New Roman"/>
          <w:bCs/>
          <w:sz w:val="28"/>
          <w:szCs w:val="28"/>
        </w:rPr>
        <w:t>СНиП 21-02-99* Стоянки автомобилей</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регионального развития Российской Федерации от 28.12.2010 </w:t>
      </w:r>
      <w:r>
        <w:rPr>
          <w:rFonts w:ascii="Times New Roman" w:hAnsi="Times New Roman" w:cs="Times New Roman"/>
          <w:bCs/>
          <w:sz w:val="28"/>
          <w:szCs w:val="28"/>
        </w:rPr>
        <w:t>№</w:t>
      </w:r>
      <w:r w:rsidRPr="002946F0">
        <w:rPr>
          <w:rFonts w:ascii="Times New Roman" w:hAnsi="Times New Roman" w:cs="Times New Roman"/>
          <w:bCs/>
          <w:sz w:val="28"/>
          <w:szCs w:val="28"/>
        </w:rPr>
        <w:t xml:space="preserve"> 825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свода правил </w:t>
      </w:r>
      <w:r>
        <w:rPr>
          <w:rFonts w:ascii="Times New Roman" w:hAnsi="Times New Roman" w:cs="Times New Roman"/>
          <w:bCs/>
          <w:sz w:val="28"/>
          <w:szCs w:val="28"/>
        </w:rPr>
        <w:t>«</w:t>
      </w:r>
      <w:r w:rsidRPr="002946F0">
        <w:rPr>
          <w:rFonts w:ascii="Times New Roman" w:hAnsi="Times New Roman" w:cs="Times New Roman"/>
          <w:bCs/>
          <w:sz w:val="28"/>
          <w:szCs w:val="28"/>
        </w:rPr>
        <w:t xml:space="preserve">СНиП 23-03-2003 </w:t>
      </w:r>
      <w:r>
        <w:rPr>
          <w:rFonts w:ascii="Times New Roman" w:hAnsi="Times New Roman" w:cs="Times New Roman"/>
          <w:bCs/>
          <w:sz w:val="28"/>
          <w:szCs w:val="28"/>
        </w:rPr>
        <w:t>«</w:t>
      </w:r>
      <w:r w:rsidRPr="002946F0">
        <w:rPr>
          <w:rFonts w:ascii="Times New Roman" w:hAnsi="Times New Roman" w:cs="Times New Roman"/>
          <w:bCs/>
          <w:sz w:val="28"/>
          <w:szCs w:val="28"/>
        </w:rPr>
        <w:t>Защита от шума</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регионального развития Российской Федерации от 29.12.2011 N 635/18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свода правил </w:t>
      </w:r>
      <w:r>
        <w:rPr>
          <w:rFonts w:ascii="Times New Roman" w:hAnsi="Times New Roman" w:cs="Times New Roman"/>
          <w:bCs/>
          <w:sz w:val="28"/>
          <w:szCs w:val="28"/>
        </w:rPr>
        <w:t>«</w:t>
      </w:r>
      <w:r w:rsidRPr="002946F0">
        <w:rPr>
          <w:rFonts w:ascii="Times New Roman" w:hAnsi="Times New Roman" w:cs="Times New Roman"/>
          <w:bCs/>
          <w:sz w:val="28"/>
          <w:szCs w:val="28"/>
        </w:rPr>
        <w:t xml:space="preserve">СНиП 2.06.05-84* </w:t>
      </w:r>
      <w:r>
        <w:rPr>
          <w:rFonts w:ascii="Times New Roman" w:hAnsi="Times New Roman" w:cs="Times New Roman"/>
          <w:bCs/>
          <w:sz w:val="28"/>
          <w:szCs w:val="28"/>
        </w:rPr>
        <w:t>«</w:t>
      </w:r>
      <w:r w:rsidRPr="002946F0">
        <w:rPr>
          <w:rFonts w:ascii="Times New Roman" w:hAnsi="Times New Roman" w:cs="Times New Roman"/>
          <w:bCs/>
          <w:sz w:val="28"/>
          <w:szCs w:val="28"/>
        </w:rPr>
        <w:t>Плотины из грунтовых материалов</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регионального развития Российской Федерации от 30.06.2012 </w:t>
      </w:r>
      <w:r>
        <w:rPr>
          <w:rFonts w:ascii="Times New Roman" w:hAnsi="Times New Roman" w:cs="Times New Roman"/>
          <w:bCs/>
          <w:sz w:val="28"/>
          <w:szCs w:val="28"/>
        </w:rPr>
        <w:t>«</w:t>
      </w:r>
      <w:r w:rsidRPr="002946F0">
        <w:rPr>
          <w:rFonts w:ascii="Times New Roman" w:hAnsi="Times New Roman" w:cs="Times New Roman"/>
          <w:bCs/>
          <w:sz w:val="28"/>
          <w:szCs w:val="28"/>
        </w:rPr>
        <w:t xml:space="preserve"> 274</w:t>
      </w:r>
      <w:r>
        <w:rPr>
          <w:rFonts w:ascii="Times New Roman" w:hAnsi="Times New Roman" w:cs="Times New Roman"/>
          <w:bCs/>
          <w:sz w:val="28"/>
          <w:szCs w:val="28"/>
        </w:rPr>
        <w:t xml:space="preserve"> «</w:t>
      </w:r>
      <w:r w:rsidRPr="002946F0">
        <w:rPr>
          <w:rFonts w:ascii="Times New Roman" w:hAnsi="Times New Roman" w:cs="Times New Roman"/>
          <w:bCs/>
          <w:sz w:val="28"/>
          <w:szCs w:val="28"/>
        </w:rPr>
        <w:t xml:space="preserve">Об утверждении свода правил </w:t>
      </w:r>
      <w:r>
        <w:rPr>
          <w:rFonts w:ascii="Times New Roman" w:hAnsi="Times New Roman" w:cs="Times New Roman"/>
          <w:bCs/>
          <w:sz w:val="28"/>
          <w:szCs w:val="28"/>
        </w:rPr>
        <w:t>«</w:t>
      </w:r>
      <w:r w:rsidRPr="002946F0">
        <w:rPr>
          <w:rFonts w:ascii="Times New Roman" w:hAnsi="Times New Roman" w:cs="Times New Roman"/>
          <w:bCs/>
          <w:sz w:val="28"/>
          <w:szCs w:val="28"/>
        </w:rPr>
        <w:t>СНиП 22-02-</w:t>
      </w:r>
      <w:r w:rsidRPr="002946F0">
        <w:rPr>
          <w:rFonts w:ascii="Times New Roman" w:hAnsi="Times New Roman" w:cs="Times New Roman"/>
          <w:bCs/>
          <w:sz w:val="28"/>
          <w:szCs w:val="28"/>
        </w:rPr>
        <w:lastRenderedPageBreak/>
        <w:t xml:space="preserve">2003 </w:t>
      </w:r>
      <w:r>
        <w:rPr>
          <w:rFonts w:ascii="Times New Roman" w:hAnsi="Times New Roman" w:cs="Times New Roman"/>
          <w:bCs/>
          <w:sz w:val="28"/>
          <w:szCs w:val="28"/>
        </w:rPr>
        <w:t>«</w:t>
      </w:r>
      <w:r w:rsidRPr="002946F0">
        <w:rPr>
          <w:rFonts w:ascii="Times New Roman" w:hAnsi="Times New Roman" w:cs="Times New Roman"/>
          <w:bCs/>
          <w:sz w:val="28"/>
          <w:szCs w:val="28"/>
        </w:rPr>
        <w:t>Инженерная защита территорий, зданий и сооружений от опасных геологических процессов. Основные положения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регионального развития Российской Федерации от 27.12.2021 N 1016/пр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31.13330.2021 </w:t>
      </w:r>
      <w:r>
        <w:rPr>
          <w:rFonts w:ascii="Times New Roman" w:hAnsi="Times New Roman" w:cs="Times New Roman"/>
          <w:bCs/>
          <w:sz w:val="28"/>
          <w:szCs w:val="28"/>
        </w:rPr>
        <w:t>«</w:t>
      </w:r>
      <w:r w:rsidRPr="002946F0">
        <w:rPr>
          <w:rFonts w:ascii="Times New Roman" w:hAnsi="Times New Roman" w:cs="Times New Roman"/>
          <w:bCs/>
          <w:sz w:val="28"/>
          <w:szCs w:val="28"/>
        </w:rPr>
        <w:t>СНиП 2.04.02-84* Водоснабжение. Наружные сети и сооружения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регионального развития Российской Федерации от 19.05.2022 </w:t>
      </w:r>
      <w:r>
        <w:rPr>
          <w:rFonts w:ascii="Times New Roman" w:hAnsi="Times New Roman" w:cs="Times New Roman"/>
          <w:bCs/>
          <w:sz w:val="28"/>
          <w:szCs w:val="28"/>
        </w:rPr>
        <w:t>№</w:t>
      </w:r>
      <w:r w:rsidRPr="002946F0">
        <w:rPr>
          <w:rFonts w:ascii="Times New Roman" w:hAnsi="Times New Roman" w:cs="Times New Roman"/>
          <w:bCs/>
          <w:sz w:val="28"/>
          <w:szCs w:val="28"/>
        </w:rPr>
        <w:t xml:space="preserve"> 389/пр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СП 118.13330.2022 </w:t>
      </w:r>
      <w:r>
        <w:rPr>
          <w:rFonts w:ascii="Times New Roman" w:hAnsi="Times New Roman" w:cs="Times New Roman"/>
          <w:bCs/>
          <w:sz w:val="28"/>
          <w:szCs w:val="28"/>
        </w:rPr>
        <w:t>«</w:t>
      </w:r>
      <w:r w:rsidRPr="002946F0">
        <w:rPr>
          <w:rFonts w:ascii="Times New Roman" w:hAnsi="Times New Roman" w:cs="Times New Roman"/>
          <w:bCs/>
          <w:sz w:val="28"/>
          <w:szCs w:val="28"/>
        </w:rPr>
        <w:t>СНиП 31-06-2009 Общественные здания и сооружения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Российской Федерации по земельной политике, строительству и жилищно-коммунальному хозяйству от 26.08.1998 </w:t>
      </w:r>
      <w:r>
        <w:rPr>
          <w:rFonts w:ascii="Times New Roman" w:hAnsi="Times New Roman" w:cs="Times New Roman"/>
          <w:bCs/>
          <w:sz w:val="28"/>
          <w:szCs w:val="28"/>
        </w:rPr>
        <w:t>№</w:t>
      </w:r>
      <w:r w:rsidRPr="002946F0">
        <w:rPr>
          <w:rFonts w:ascii="Times New Roman" w:hAnsi="Times New Roman" w:cs="Times New Roman"/>
          <w:bCs/>
          <w:sz w:val="28"/>
          <w:szCs w:val="28"/>
        </w:rPr>
        <w:t xml:space="preserve"> 59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Методических указаний по расчету нормативных размеров земельных участков в кондоминиумах</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транспорта Российской Федерации от 06.08.2008 </w:t>
      </w:r>
      <w:r>
        <w:rPr>
          <w:rFonts w:ascii="Times New Roman" w:hAnsi="Times New Roman" w:cs="Times New Roman"/>
          <w:bCs/>
          <w:sz w:val="28"/>
          <w:szCs w:val="28"/>
        </w:rPr>
        <w:t>№</w:t>
      </w:r>
      <w:r w:rsidRPr="002946F0">
        <w:rPr>
          <w:rFonts w:ascii="Times New Roman" w:hAnsi="Times New Roman" w:cs="Times New Roman"/>
          <w:bCs/>
          <w:sz w:val="28"/>
          <w:szCs w:val="28"/>
        </w:rPr>
        <w:t xml:space="preserve"> 126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Федеральной службы государственной регистрации, кадастра и картографии от 10.11.2020 </w:t>
      </w:r>
      <w:r>
        <w:rPr>
          <w:rFonts w:ascii="Times New Roman" w:hAnsi="Times New Roman" w:cs="Times New Roman"/>
          <w:bCs/>
          <w:sz w:val="28"/>
          <w:szCs w:val="28"/>
        </w:rPr>
        <w:t>№</w:t>
      </w:r>
      <w:r w:rsidRPr="002946F0">
        <w:rPr>
          <w:rFonts w:ascii="Times New Roman" w:hAnsi="Times New Roman" w:cs="Times New Roman"/>
          <w:bCs/>
          <w:sz w:val="28"/>
          <w:szCs w:val="28"/>
        </w:rPr>
        <w:t xml:space="preserve"> П/0412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классификатора видов разрешенного использования земельных участков</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с приказом Федерального агентства по техническому регулированию и метрологии от 30.09.2020 N 709-ст "Об утверждении национального стандарта Российской Федерации";</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экономического развития Российской Федерации от 03.06.2011 </w:t>
      </w:r>
      <w:r>
        <w:rPr>
          <w:rFonts w:ascii="Times New Roman" w:hAnsi="Times New Roman" w:cs="Times New Roman"/>
          <w:bCs/>
          <w:sz w:val="28"/>
          <w:szCs w:val="28"/>
        </w:rPr>
        <w:t>№</w:t>
      </w:r>
      <w:r w:rsidRPr="002946F0">
        <w:rPr>
          <w:rFonts w:ascii="Times New Roman" w:hAnsi="Times New Roman" w:cs="Times New Roman"/>
          <w:bCs/>
          <w:sz w:val="28"/>
          <w:szCs w:val="28"/>
        </w:rPr>
        <w:t xml:space="preserve"> 267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порядка описания местоположения границ объектов землеустройства</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экономического развития Российской Федерации от 09.01.2018 </w:t>
      </w:r>
      <w:r>
        <w:rPr>
          <w:rFonts w:ascii="Times New Roman" w:hAnsi="Times New Roman" w:cs="Times New Roman"/>
          <w:bCs/>
          <w:sz w:val="28"/>
          <w:szCs w:val="28"/>
        </w:rPr>
        <w:t>№</w:t>
      </w:r>
      <w:r w:rsidRPr="002946F0">
        <w:rPr>
          <w:rFonts w:ascii="Times New Roman" w:hAnsi="Times New Roman" w:cs="Times New Roman"/>
          <w:bCs/>
          <w:sz w:val="28"/>
          <w:szCs w:val="28"/>
        </w:rPr>
        <w:t xml:space="preserve"> 10 </w:t>
      </w:r>
      <w:r>
        <w:rPr>
          <w:rFonts w:ascii="Times New Roman" w:hAnsi="Times New Roman" w:cs="Times New Roman"/>
          <w:bCs/>
          <w:sz w:val="28"/>
          <w:szCs w:val="28"/>
        </w:rPr>
        <w:t>«</w:t>
      </w:r>
      <w:r w:rsidRPr="002946F0">
        <w:rPr>
          <w:rFonts w:ascii="Times New Roman" w:hAnsi="Times New Roman" w:cs="Times New Roman"/>
          <w:bCs/>
          <w:sz w:val="28"/>
          <w:szCs w:val="28"/>
        </w:rPr>
        <w:t xml:space="preserve">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w:t>
      </w:r>
      <w:r>
        <w:rPr>
          <w:rFonts w:ascii="Times New Roman" w:hAnsi="Times New Roman" w:cs="Times New Roman"/>
          <w:bCs/>
          <w:sz w:val="28"/>
          <w:szCs w:val="28"/>
        </w:rPr>
        <w:t>№</w:t>
      </w:r>
      <w:r w:rsidRPr="002946F0">
        <w:rPr>
          <w:rFonts w:ascii="Times New Roman" w:hAnsi="Times New Roman" w:cs="Times New Roman"/>
          <w:bCs/>
          <w:sz w:val="28"/>
          <w:szCs w:val="28"/>
        </w:rPr>
        <w:t xml:space="preserve"> 793</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Российской Федерации по делам гражданской обороны, чрезвычайным ситуациям и ликвидации последствий стихийных бедствий от 25.03.2009 </w:t>
      </w:r>
      <w:r>
        <w:rPr>
          <w:rFonts w:ascii="Times New Roman" w:hAnsi="Times New Roman" w:cs="Times New Roman"/>
          <w:bCs/>
          <w:sz w:val="28"/>
          <w:szCs w:val="28"/>
        </w:rPr>
        <w:t>№</w:t>
      </w:r>
      <w:r w:rsidRPr="002946F0">
        <w:rPr>
          <w:rFonts w:ascii="Times New Roman" w:hAnsi="Times New Roman" w:cs="Times New Roman"/>
          <w:bCs/>
          <w:sz w:val="28"/>
          <w:szCs w:val="28"/>
        </w:rPr>
        <w:t xml:space="preserve"> 181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свода правил "Места дислокации подразделений пожарной охраны. Порядок и методика определения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Российской Федерации по делам гражданской обороны, чрезвычайным ситуациям и ликвидации последствий стихийных бедствий от 24.04.2013 </w:t>
      </w:r>
      <w:r>
        <w:rPr>
          <w:rFonts w:ascii="Times New Roman" w:hAnsi="Times New Roman" w:cs="Times New Roman"/>
          <w:bCs/>
          <w:sz w:val="28"/>
          <w:szCs w:val="28"/>
        </w:rPr>
        <w:t>№</w:t>
      </w:r>
      <w:r w:rsidRPr="002946F0">
        <w:rPr>
          <w:rFonts w:ascii="Times New Roman" w:hAnsi="Times New Roman" w:cs="Times New Roman"/>
          <w:bCs/>
          <w:sz w:val="28"/>
          <w:szCs w:val="28"/>
        </w:rPr>
        <w:t xml:space="preserve"> 288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Российской Федерации по делам гражданской обороны, чрезвычайным ситуациям и ликвидации последствий стихийных </w:t>
      </w:r>
      <w:r w:rsidRPr="002946F0">
        <w:rPr>
          <w:rFonts w:ascii="Times New Roman" w:hAnsi="Times New Roman" w:cs="Times New Roman"/>
          <w:bCs/>
          <w:sz w:val="28"/>
          <w:szCs w:val="28"/>
        </w:rPr>
        <w:lastRenderedPageBreak/>
        <w:t xml:space="preserve">бедствий, Министерства цифрового развития, связи и массовых коммуникаций Российской Федерации от 31.07.2020 </w:t>
      </w:r>
      <w:r>
        <w:rPr>
          <w:rFonts w:ascii="Times New Roman" w:hAnsi="Times New Roman" w:cs="Times New Roman"/>
          <w:bCs/>
          <w:sz w:val="28"/>
          <w:szCs w:val="28"/>
        </w:rPr>
        <w:t>№</w:t>
      </w:r>
      <w:r w:rsidRPr="002946F0">
        <w:rPr>
          <w:rFonts w:ascii="Times New Roman" w:hAnsi="Times New Roman" w:cs="Times New Roman"/>
          <w:bCs/>
          <w:sz w:val="28"/>
          <w:szCs w:val="28"/>
        </w:rPr>
        <w:t xml:space="preserve"> 578/365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Положения о системах оповещения населения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Российской Федерации по делам гражданской обороны, чрезвычайным ситуациям и ликвидации последствий стихийных бедствий от 15.10.2021 N 700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методик расчета численности и технической оснащенности подразделений пожарной охраны</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Федерального агентства по техническому регулированию и метрологии от 17.11.2017 </w:t>
      </w:r>
      <w:r>
        <w:rPr>
          <w:rFonts w:ascii="Times New Roman" w:hAnsi="Times New Roman" w:cs="Times New Roman"/>
          <w:bCs/>
          <w:sz w:val="28"/>
          <w:szCs w:val="28"/>
        </w:rPr>
        <w:t>№</w:t>
      </w:r>
      <w:r w:rsidRPr="002946F0">
        <w:rPr>
          <w:rFonts w:ascii="Times New Roman" w:hAnsi="Times New Roman" w:cs="Times New Roman"/>
          <w:bCs/>
          <w:sz w:val="28"/>
          <w:szCs w:val="28"/>
        </w:rPr>
        <w:t xml:space="preserve"> 1773-ст "Об утверждении национального стандарта Российской Федерации</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Федерального агентства по техническому регулированию и метрологии от 10.02.2023 </w:t>
      </w:r>
      <w:r>
        <w:rPr>
          <w:rFonts w:ascii="Times New Roman" w:hAnsi="Times New Roman" w:cs="Times New Roman"/>
          <w:bCs/>
          <w:sz w:val="28"/>
          <w:szCs w:val="28"/>
        </w:rPr>
        <w:t>№</w:t>
      </w:r>
      <w:r w:rsidRPr="002946F0">
        <w:rPr>
          <w:rFonts w:ascii="Times New Roman" w:hAnsi="Times New Roman" w:cs="Times New Roman"/>
          <w:bCs/>
          <w:sz w:val="28"/>
          <w:szCs w:val="28"/>
        </w:rPr>
        <w:t xml:space="preserve"> 81-ст "О введении в действие межгосударственного стандарта</w:t>
      </w:r>
      <w:r>
        <w:rPr>
          <w:rFonts w:ascii="Times New Roman" w:hAnsi="Times New Roman" w:cs="Times New Roman"/>
          <w:bCs/>
          <w:sz w:val="28"/>
          <w:szCs w:val="28"/>
        </w:rPr>
        <w:t>»</w:t>
      </w:r>
      <w:r w:rsidRPr="002946F0">
        <w:rPr>
          <w:rFonts w:ascii="Times New Roman" w:hAnsi="Times New Roman" w:cs="Times New Roman"/>
          <w:bCs/>
          <w:sz w:val="28"/>
          <w:szCs w:val="28"/>
        </w:rPr>
        <w:t xml:space="preserve"> (</w:t>
      </w:r>
      <w:r>
        <w:rPr>
          <w:rFonts w:ascii="Times New Roman" w:hAnsi="Times New Roman" w:cs="Times New Roman"/>
          <w:bCs/>
          <w:sz w:val="28"/>
          <w:szCs w:val="28"/>
        </w:rPr>
        <w:t>«</w:t>
      </w:r>
      <w:r w:rsidRPr="002946F0">
        <w:rPr>
          <w:rFonts w:ascii="Times New Roman" w:hAnsi="Times New Roman" w:cs="Times New Roman"/>
          <w:bCs/>
          <w:sz w:val="28"/>
          <w:szCs w:val="28"/>
        </w:rPr>
        <w:t>ГОСТ 22.0.07-2022.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Федерального агентства по физической культуре и спорту от 03.07.2006 </w:t>
      </w:r>
      <w:r>
        <w:rPr>
          <w:rFonts w:ascii="Times New Roman" w:hAnsi="Times New Roman" w:cs="Times New Roman"/>
          <w:bCs/>
          <w:sz w:val="28"/>
          <w:szCs w:val="28"/>
        </w:rPr>
        <w:t>№</w:t>
      </w:r>
      <w:r w:rsidRPr="002946F0">
        <w:rPr>
          <w:rFonts w:ascii="Times New Roman" w:hAnsi="Times New Roman" w:cs="Times New Roman"/>
          <w:bCs/>
          <w:sz w:val="28"/>
          <w:szCs w:val="28"/>
        </w:rPr>
        <w:t xml:space="preserve"> 407 </w:t>
      </w:r>
      <w:r>
        <w:rPr>
          <w:rFonts w:ascii="Times New Roman" w:hAnsi="Times New Roman" w:cs="Times New Roman"/>
          <w:bCs/>
          <w:sz w:val="28"/>
          <w:szCs w:val="28"/>
        </w:rPr>
        <w:t>«</w:t>
      </w:r>
      <w:r w:rsidRPr="002946F0">
        <w:rPr>
          <w:rFonts w:ascii="Times New Roman" w:hAnsi="Times New Roman" w:cs="Times New Roman"/>
          <w:bCs/>
          <w:sz w:val="28"/>
          <w:szCs w:val="28"/>
        </w:rPr>
        <w:t>О сводах правил по проектированию и строительству спортивных сооружений</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спорта Российской Федерации от 19.08.2021 </w:t>
      </w:r>
      <w:r>
        <w:rPr>
          <w:rFonts w:ascii="Times New Roman" w:hAnsi="Times New Roman" w:cs="Times New Roman"/>
          <w:bCs/>
          <w:sz w:val="28"/>
          <w:szCs w:val="28"/>
        </w:rPr>
        <w:t>№</w:t>
      </w:r>
      <w:r w:rsidRPr="002946F0">
        <w:rPr>
          <w:rFonts w:ascii="Times New Roman" w:hAnsi="Times New Roman" w:cs="Times New Roman"/>
          <w:bCs/>
          <w:sz w:val="28"/>
          <w:szCs w:val="28"/>
        </w:rPr>
        <w:t xml:space="preserve"> 649 </w:t>
      </w:r>
      <w:r>
        <w:rPr>
          <w:rFonts w:ascii="Times New Roman" w:hAnsi="Times New Roman" w:cs="Times New Roman"/>
          <w:bCs/>
          <w:sz w:val="28"/>
          <w:szCs w:val="28"/>
        </w:rPr>
        <w:t>«</w:t>
      </w:r>
      <w:r w:rsidRPr="002946F0">
        <w:rPr>
          <w:rFonts w:ascii="Times New Roman" w:hAnsi="Times New Roman" w:cs="Times New Roman"/>
          <w:bCs/>
          <w:sz w:val="28"/>
          <w:szCs w:val="28"/>
        </w:rPr>
        <w:t>О рекомендованных нормативах и нормах обеспеченности населения объектами спортивной инфраструктуры</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приказом Министерства цифрового развития, связи и массовых коммуникаций Российской Федерации от 26.10.2020 </w:t>
      </w:r>
      <w:r>
        <w:rPr>
          <w:rFonts w:ascii="Times New Roman" w:hAnsi="Times New Roman" w:cs="Times New Roman"/>
          <w:bCs/>
          <w:sz w:val="28"/>
          <w:szCs w:val="28"/>
        </w:rPr>
        <w:t>№</w:t>
      </w:r>
      <w:r w:rsidRPr="002946F0">
        <w:rPr>
          <w:rFonts w:ascii="Times New Roman" w:hAnsi="Times New Roman" w:cs="Times New Roman"/>
          <w:bCs/>
          <w:sz w:val="28"/>
          <w:szCs w:val="28"/>
        </w:rPr>
        <w:t xml:space="preserve"> 538 "Об утверждении нормативов размещения отделений почтовой связи и иных объектов почтовой связи акционерного общества </w:t>
      </w:r>
      <w:r>
        <w:rPr>
          <w:rFonts w:ascii="Times New Roman" w:hAnsi="Times New Roman" w:cs="Times New Roman"/>
          <w:bCs/>
          <w:sz w:val="28"/>
          <w:szCs w:val="28"/>
        </w:rPr>
        <w:t>«</w:t>
      </w:r>
      <w:r w:rsidRPr="002946F0">
        <w:rPr>
          <w:rFonts w:ascii="Times New Roman" w:hAnsi="Times New Roman" w:cs="Times New Roman"/>
          <w:bCs/>
          <w:sz w:val="28"/>
          <w:szCs w:val="28"/>
        </w:rPr>
        <w:t>Почта России</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приказом Министерства труда и социальной защиты Российской Федерации от 24.11.2014 </w:t>
      </w:r>
      <w:r>
        <w:rPr>
          <w:rFonts w:ascii="Times New Roman" w:hAnsi="Times New Roman" w:cs="Times New Roman"/>
          <w:bCs/>
          <w:sz w:val="28"/>
          <w:szCs w:val="28"/>
        </w:rPr>
        <w:t>№</w:t>
      </w:r>
      <w:r w:rsidRPr="002946F0">
        <w:rPr>
          <w:rFonts w:ascii="Times New Roman" w:hAnsi="Times New Roman" w:cs="Times New Roman"/>
          <w:bCs/>
          <w:sz w:val="28"/>
          <w:szCs w:val="28"/>
        </w:rPr>
        <w:t xml:space="preserve"> 934н </w:t>
      </w:r>
      <w:r>
        <w:rPr>
          <w:rFonts w:ascii="Times New Roman" w:hAnsi="Times New Roman" w:cs="Times New Roman"/>
          <w:bCs/>
          <w:sz w:val="28"/>
          <w:szCs w:val="28"/>
        </w:rPr>
        <w:t>«</w:t>
      </w:r>
      <w:r w:rsidRPr="002946F0">
        <w:rPr>
          <w:rFonts w:ascii="Times New Roman" w:hAnsi="Times New Roman" w:cs="Times New Roman"/>
          <w:bCs/>
          <w:sz w:val="28"/>
          <w:szCs w:val="28"/>
        </w:rPr>
        <w:t>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Законом Кировской области от 28.09.2006 </w:t>
      </w:r>
      <w:r>
        <w:rPr>
          <w:rFonts w:ascii="Times New Roman" w:hAnsi="Times New Roman" w:cs="Times New Roman"/>
          <w:bCs/>
          <w:sz w:val="28"/>
          <w:szCs w:val="28"/>
        </w:rPr>
        <w:t>№</w:t>
      </w:r>
      <w:r w:rsidRPr="002946F0">
        <w:rPr>
          <w:rFonts w:ascii="Times New Roman" w:hAnsi="Times New Roman" w:cs="Times New Roman"/>
          <w:bCs/>
          <w:sz w:val="28"/>
          <w:szCs w:val="28"/>
        </w:rPr>
        <w:t xml:space="preserve"> 44-ЗО </w:t>
      </w:r>
      <w:r>
        <w:rPr>
          <w:rFonts w:ascii="Times New Roman" w:hAnsi="Times New Roman" w:cs="Times New Roman"/>
          <w:bCs/>
          <w:sz w:val="28"/>
          <w:szCs w:val="28"/>
        </w:rPr>
        <w:t>«</w:t>
      </w:r>
      <w:r w:rsidRPr="002946F0">
        <w:rPr>
          <w:rFonts w:ascii="Times New Roman" w:hAnsi="Times New Roman" w:cs="Times New Roman"/>
          <w:bCs/>
          <w:sz w:val="28"/>
          <w:szCs w:val="28"/>
        </w:rPr>
        <w:t>О регулировании градостроительной деятельности в Кировской области</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Законом Кировской области от 28.12.2016 </w:t>
      </w:r>
      <w:r>
        <w:rPr>
          <w:rFonts w:ascii="Times New Roman" w:hAnsi="Times New Roman" w:cs="Times New Roman"/>
          <w:bCs/>
          <w:sz w:val="28"/>
          <w:szCs w:val="28"/>
        </w:rPr>
        <w:t>№</w:t>
      </w:r>
      <w:r w:rsidRPr="002946F0">
        <w:rPr>
          <w:rFonts w:ascii="Times New Roman" w:hAnsi="Times New Roman" w:cs="Times New Roman"/>
          <w:bCs/>
          <w:sz w:val="28"/>
          <w:szCs w:val="28"/>
        </w:rPr>
        <w:t xml:space="preserve"> 41-ЗО </w:t>
      </w:r>
      <w:r>
        <w:rPr>
          <w:rFonts w:ascii="Times New Roman" w:hAnsi="Times New Roman" w:cs="Times New Roman"/>
          <w:bCs/>
          <w:sz w:val="28"/>
          <w:szCs w:val="28"/>
        </w:rPr>
        <w:t>«</w:t>
      </w:r>
      <w:r w:rsidRPr="002946F0">
        <w:rPr>
          <w:rFonts w:ascii="Times New Roman" w:hAnsi="Times New Roman" w:cs="Times New Roman"/>
          <w:bCs/>
          <w:sz w:val="28"/>
          <w:szCs w:val="28"/>
        </w:rPr>
        <w:t>О мерах по защите прав граждан - пострадавших участников строительства жилья на территории Кировской области</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Правительства Кировской области от 09.08.2005 </w:t>
      </w:r>
      <w:r>
        <w:rPr>
          <w:rFonts w:ascii="Times New Roman" w:hAnsi="Times New Roman" w:cs="Times New Roman"/>
          <w:bCs/>
          <w:sz w:val="28"/>
          <w:szCs w:val="28"/>
        </w:rPr>
        <w:t>№</w:t>
      </w:r>
      <w:r w:rsidRPr="002946F0">
        <w:rPr>
          <w:rFonts w:ascii="Times New Roman" w:hAnsi="Times New Roman" w:cs="Times New Roman"/>
          <w:bCs/>
          <w:sz w:val="28"/>
          <w:szCs w:val="28"/>
        </w:rPr>
        <w:t xml:space="preserve"> 40/191 </w:t>
      </w:r>
      <w:r>
        <w:rPr>
          <w:rFonts w:ascii="Times New Roman" w:hAnsi="Times New Roman" w:cs="Times New Roman"/>
          <w:bCs/>
          <w:sz w:val="28"/>
          <w:szCs w:val="28"/>
        </w:rPr>
        <w:t>«</w:t>
      </w:r>
      <w:r w:rsidRPr="002946F0">
        <w:rPr>
          <w:rFonts w:ascii="Times New Roman" w:hAnsi="Times New Roman" w:cs="Times New Roman"/>
          <w:bCs/>
          <w:sz w:val="28"/>
          <w:szCs w:val="28"/>
        </w:rPr>
        <w:t>Об организации территориальной подсистемы Кировской области единой государственной системы предупреждения и л</w:t>
      </w:r>
      <w:r>
        <w:rPr>
          <w:rFonts w:ascii="Times New Roman" w:hAnsi="Times New Roman" w:cs="Times New Roman"/>
          <w:bCs/>
          <w:sz w:val="28"/>
          <w:szCs w:val="28"/>
        </w:rPr>
        <w:t>иквидации чрезвычайных ситуаций»</w:t>
      </w:r>
      <w:r w:rsidRPr="002946F0">
        <w:rPr>
          <w:rFonts w:ascii="Times New Roman" w:hAnsi="Times New Roman" w:cs="Times New Roman"/>
          <w:bCs/>
          <w:sz w:val="28"/>
          <w:szCs w:val="28"/>
        </w:rPr>
        <w:t>;</w:t>
      </w:r>
    </w:p>
    <w:p w:rsidR="002946F0" w:rsidRP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 xml:space="preserve">с постановлением Правительства Кировской области от 29.05.2009 </w:t>
      </w:r>
      <w:r>
        <w:rPr>
          <w:rFonts w:ascii="Times New Roman" w:hAnsi="Times New Roman" w:cs="Times New Roman"/>
          <w:bCs/>
          <w:sz w:val="28"/>
          <w:szCs w:val="28"/>
        </w:rPr>
        <w:t>№</w:t>
      </w:r>
      <w:r w:rsidRPr="002946F0">
        <w:rPr>
          <w:rFonts w:ascii="Times New Roman" w:hAnsi="Times New Roman" w:cs="Times New Roman"/>
          <w:bCs/>
          <w:sz w:val="28"/>
          <w:szCs w:val="28"/>
        </w:rPr>
        <w:t xml:space="preserve"> 13/130 </w:t>
      </w:r>
      <w:r>
        <w:rPr>
          <w:rFonts w:ascii="Times New Roman" w:hAnsi="Times New Roman" w:cs="Times New Roman"/>
          <w:bCs/>
          <w:sz w:val="28"/>
          <w:szCs w:val="28"/>
        </w:rPr>
        <w:t>«</w:t>
      </w:r>
      <w:r w:rsidRPr="002946F0">
        <w:rPr>
          <w:rFonts w:ascii="Times New Roman" w:hAnsi="Times New Roman" w:cs="Times New Roman"/>
          <w:bCs/>
          <w:sz w:val="28"/>
          <w:szCs w:val="28"/>
        </w:rPr>
        <w:t>Об автомобильных дорогах общего пользования Кировской области регионального или межмуниципального значения</w:t>
      </w:r>
      <w:r>
        <w:rPr>
          <w:rFonts w:ascii="Times New Roman" w:hAnsi="Times New Roman" w:cs="Times New Roman"/>
          <w:bCs/>
          <w:sz w:val="28"/>
          <w:szCs w:val="28"/>
        </w:rPr>
        <w:t>»</w:t>
      </w:r>
      <w:r w:rsidRPr="002946F0">
        <w:rPr>
          <w:rFonts w:ascii="Times New Roman" w:hAnsi="Times New Roman" w:cs="Times New Roman"/>
          <w:bCs/>
          <w:sz w:val="28"/>
          <w:szCs w:val="28"/>
        </w:rPr>
        <w:t>;</w:t>
      </w:r>
    </w:p>
    <w:p w:rsidR="002946F0" w:rsidRDefault="002946F0" w:rsidP="002946F0">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2946F0">
        <w:rPr>
          <w:rFonts w:ascii="Times New Roman" w:hAnsi="Times New Roman" w:cs="Times New Roman"/>
          <w:bCs/>
          <w:sz w:val="28"/>
          <w:szCs w:val="28"/>
        </w:rPr>
        <w:t>с данными Территориального органа Федеральной службы государственной статистики по Кировской области.</w:t>
      </w:r>
    </w:p>
    <w:p w:rsidR="00A3280B" w:rsidRPr="00F72128" w:rsidRDefault="00A3280B" w:rsidP="00A3280B">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lastRenderedPageBreak/>
        <w:t xml:space="preserve">Показатели минимально допустимого уровня обеспеченности населения объектами физической культуры и массового спорта, показатели максимально допустимого уровня территориальной доступности таких объектов для населения приняты с учетом рекомендованных нормативов обеспеченности населения объектами спортивной инфраструктуры, утвержденных приказом Министерства спорта Российской Федерации от 19.08.2021 № 649 (далее – Приказ от 19.08.2021 № 649). </w:t>
      </w:r>
    </w:p>
    <w:p w:rsidR="00A3280B" w:rsidRPr="00F72128" w:rsidRDefault="00A3280B" w:rsidP="00A3280B">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Нормативы обеспеченности объектами спортивной инфраструктуры рекомендованы для субъекта Российской Федерации из расчета на 100000 жителей. Рекомендованные нормативы обеспеченности населения объектами спортивной инфраструктуры включает все объекты на территории субъекта Российской Федерации, в том числе местного значения муниципальных образований, расположенных на территории Кировской области.</w:t>
      </w:r>
    </w:p>
    <w:p w:rsidR="00A3280B" w:rsidRPr="00F72128" w:rsidRDefault="00A3280B" w:rsidP="00A3280B">
      <w:pPr>
        <w:tabs>
          <w:tab w:val="left" w:pos="4253"/>
          <w:tab w:val="left" w:pos="5954"/>
          <w:tab w:val="left" w:pos="6237"/>
        </w:tabs>
        <w:spacing w:after="0" w:line="240" w:lineRule="auto"/>
        <w:ind w:firstLine="709"/>
        <w:jc w:val="both"/>
        <w:rPr>
          <w:rFonts w:ascii="Times New Roman" w:hAnsi="Times New Roman" w:cs="Times New Roman"/>
          <w:bCs/>
          <w:sz w:val="28"/>
          <w:szCs w:val="28"/>
        </w:rPr>
      </w:pPr>
      <w:r w:rsidRPr="00F72128">
        <w:rPr>
          <w:rFonts w:ascii="Times New Roman" w:hAnsi="Times New Roman" w:cs="Times New Roman"/>
          <w:bCs/>
          <w:sz w:val="28"/>
          <w:szCs w:val="28"/>
        </w:rPr>
        <w:t>Перечень объектов местного значения в области физической культуры и массового спорта установлен в статье 10.1 и 10.2 Закона Кировской области от 28.09.2006 № 44-ЗО «О регулировании градостроительной деятельности в Кировской области».</w:t>
      </w:r>
    </w:p>
    <w:p w:rsidR="00A3280B" w:rsidRDefault="00A3280B" w:rsidP="001A20F5">
      <w:pPr>
        <w:tabs>
          <w:tab w:val="left" w:pos="4253"/>
          <w:tab w:val="left" w:pos="5954"/>
          <w:tab w:val="left" w:pos="6237"/>
        </w:tabs>
        <w:spacing w:after="0" w:line="240" w:lineRule="auto"/>
        <w:ind w:firstLine="709"/>
        <w:jc w:val="center"/>
        <w:rPr>
          <w:rFonts w:ascii="Times New Roman" w:hAnsi="Times New Roman" w:cs="Times New Roman"/>
          <w:b/>
          <w:bCs/>
          <w:sz w:val="28"/>
          <w:szCs w:val="28"/>
        </w:rPr>
      </w:pPr>
    </w:p>
    <w:p w:rsidR="004E41D9" w:rsidRDefault="004E41D9" w:rsidP="00F72128">
      <w:pPr>
        <w:tabs>
          <w:tab w:val="left" w:pos="4253"/>
          <w:tab w:val="left" w:pos="5954"/>
          <w:tab w:val="left" w:pos="6237"/>
        </w:tabs>
        <w:spacing w:after="0" w:line="240" w:lineRule="auto"/>
        <w:ind w:firstLine="709"/>
        <w:jc w:val="both"/>
        <w:rPr>
          <w:rFonts w:ascii="Times New Roman" w:hAnsi="Times New Roman" w:cs="Times New Roman"/>
          <w:sz w:val="28"/>
          <w:szCs w:val="28"/>
        </w:rPr>
      </w:pPr>
    </w:p>
    <w:p w:rsidR="00376434" w:rsidRPr="00967CDA" w:rsidRDefault="00376434" w:rsidP="004E41D9">
      <w:pPr>
        <w:tabs>
          <w:tab w:val="left" w:pos="2694"/>
          <w:tab w:val="left" w:pos="5954"/>
          <w:tab w:val="left" w:pos="6237"/>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w:t>
      </w:r>
    </w:p>
    <w:sectPr w:rsidR="00376434" w:rsidRPr="00967CDA" w:rsidSect="00DD57F0">
      <w:headerReference w:type="default" r:id="rId22"/>
      <w:pgSz w:w="11906" w:h="16838"/>
      <w:pgMar w:top="1134" w:right="70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66A" w:rsidRDefault="0041566A" w:rsidP="009E4A6A">
      <w:pPr>
        <w:spacing w:after="0" w:line="240" w:lineRule="auto"/>
      </w:pPr>
      <w:r>
        <w:separator/>
      </w:r>
    </w:p>
  </w:endnote>
  <w:endnote w:type="continuationSeparator" w:id="1">
    <w:p w:rsidR="0041566A" w:rsidRDefault="0041566A" w:rsidP="009E4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66A" w:rsidRDefault="0041566A" w:rsidP="009E4A6A">
      <w:pPr>
        <w:spacing w:after="0" w:line="240" w:lineRule="auto"/>
      </w:pPr>
      <w:r>
        <w:separator/>
      </w:r>
    </w:p>
  </w:footnote>
  <w:footnote w:type="continuationSeparator" w:id="1">
    <w:p w:rsidR="0041566A" w:rsidRDefault="0041566A" w:rsidP="009E4A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9136969"/>
      <w:docPartObj>
        <w:docPartGallery w:val="Page Numbers (Top of Page)"/>
        <w:docPartUnique/>
      </w:docPartObj>
    </w:sdtPr>
    <w:sdtContent>
      <w:p w:rsidR="00936167" w:rsidRDefault="00F364A6">
        <w:pPr>
          <w:pStyle w:val="a5"/>
          <w:jc w:val="center"/>
        </w:pPr>
        <w:fldSimple w:instr="PAGE   \* MERGEFORMAT">
          <w:r w:rsidR="00D73809">
            <w:rPr>
              <w:noProof/>
            </w:rPr>
            <w:t>37</w:t>
          </w:r>
        </w:fldSimple>
      </w:p>
    </w:sdtContent>
  </w:sdt>
  <w:p w:rsidR="00936167" w:rsidRDefault="00936167">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8E5E5E"/>
    <w:multiLevelType w:val="multilevel"/>
    <w:tmpl w:val="FD0EC12C"/>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mirrorMargins/>
  <w:defaultTabStop w:val="708"/>
  <w:characterSpacingControl w:val="doNotCompress"/>
  <w:hdrShapeDefaults>
    <o:shapedefaults v:ext="edit" spidmax="41986"/>
  </w:hdrShapeDefaults>
  <w:footnotePr>
    <w:footnote w:id="0"/>
    <w:footnote w:id="1"/>
  </w:footnotePr>
  <w:endnotePr>
    <w:endnote w:id="0"/>
    <w:endnote w:id="1"/>
  </w:endnotePr>
  <w:compat>
    <w:useFELayout/>
  </w:compat>
  <w:rsids>
    <w:rsidRoot w:val="00890585"/>
    <w:rsid w:val="00043F42"/>
    <w:rsid w:val="00065EF7"/>
    <w:rsid w:val="00066E5F"/>
    <w:rsid w:val="000962B4"/>
    <w:rsid w:val="000A0F75"/>
    <w:rsid w:val="000A157A"/>
    <w:rsid w:val="000A2D13"/>
    <w:rsid w:val="000B11ED"/>
    <w:rsid w:val="000B64AA"/>
    <w:rsid w:val="000B6D35"/>
    <w:rsid w:val="000F0C98"/>
    <w:rsid w:val="0012101D"/>
    <w:rsid w:val="00143385"/>
    <w:rsid w:val="00145D12"/>
    <w:rsid w:val="00176807"/>
    <w:rsid w:val="001905C6"/>
    <w:rsid w:val="00194039"/>
    <w:rsid w:val="001A20F5"/>
    <w:rsid w:val="001A6B4D"/>
    <w:rsid w:val="001B5564"/>
    <w:rsid w:val="001E1510"/>
    <w:rsid w:val="001F492B"/>
    <w:rsid w:val="001F6238"/>
    <w:rsid w:val="00216EC9"/>
    <w:rsid w:val="00237D8A"/>
    <w:rsid w:val="002439A7"/>
    <w:rsid w:val="00254FE3"/>
    <w:rsid w:val="00266ECB"/>
    <w:rsid w:val="0029221F"/>
    <w:rsid w:val="00292801"/>
    <w:rsid w:val="002946F0"/>
    <w:rsid w:val="00297411"/>
    <w:rsid w:val="002A2D69"/>
    <w:rsid w:val="002C5FC4"/>
    <w:rsid w:val="002E0A06"/>
    <w:rsid w:val="002E2F16"/>
    <w:rsid w:val="002E7927"/>
    <w:rsid w:val="002F06E3"/>
    <w:rsid w:val="003062D6"/>
    <w:rsid w:val="00376434"/>
    <w:rsid w:val="00380597"/>
    <w:rsid w:val="00384429"/>
    <w:rsid w:val="00392ED8"/>
    <w:rsid w:val="0039606C"/>
    <w:rsid w:val="00396FC9"/>
    <w:rsid w:val="003C1B93"/>
    <w:rsid w:val="003C2F4E"/>
    <w:rsid w:val="003D66D7"/>
    <w:rsid w:val="003E62C9"/>
    <w:rsid w:val="00403B67"/>
    <w:rsid w:val="0041566A"/>
    <w:rsid w:val="00424D23"/>
    <w:rsid w:val="0043443A"/>
    <w:rsid w:val="0044567B"/>
    <w:rsid w:val="00466529"/>
    <w:rsid w:val="004A7BE8"/>
    <w:rsid w:val="004E12F7"/>
    <w:rsid w:val="004E41D9"/>
    <w:rsid w:val="00507BFA"/>
    <w:rsid w:val="005401AC"/>
    <w:rsid w:val="0055693A"/>
    <w:rsid w:val="005612BB"/>
    <w:rsid w:val="0057031A"/>
    <w:rsid w:val="0057307B"/>
    <w:rsid w:val="00577208"/>
    <w:rsid w:val="005E3ACE"/>
    <w:rsid w:val="005E3FF6"/>
    <w:rsid w:val="006233C0"/>
    <w:rsid w:val="00647F5E"/>
    <w:rsid w:val="00664E44"/>
    <w:rsid w:val="00671D76"/>
    <w:rsid w:val="00682E7A"/>
    <w:rsid w:val="006E7F98"/>
    <w:rsid w:val="006F510D"/>
    <w:rsid w:val="00723323"/>
    <w:rsid w:val="007361DF"/>
    <w:rsid w:val="00745917"/>
    <w:rsid w:val="007610DB"/>
    <w:rsid w:val="00762CD1"/>
    <w:rsid w:val="00786882"/>
    <w:rsid w:val="007A0E15"/>
    <w:rsid w:val="007B3A08"/>
    <w:rsid w:val="007C6995"/>
    <w:rsid w:val="007E7D59"/>
    <w:rsid w:val="00822BA2"/>
    <w:rsid w:val="00827932"/>
    <w:rsid w:val="00841CBD"/>
    <w:rsid w:val="0085532B"/>
    <w:rsid w:val="00867DAE"/>
    <w:rsid w:val="00875673"/>
    <w:rsid w:val="00880B09"/>
    <w:rsid w:val="00890585"/>
    <w:rsid w:val="008A1ADA"/>
    <w:rsid w:val="008A3E2C"/>
    <w:rsid w:val="008B6CA9"/>
    <w:rsid w:val="008C0B5D"/>
    <w:rsid w:val="008C75E1"/>
    <w:rsid w:val="008F2C69"/>
    <w:rsid w:val="008F5024"/>
    <w:rsid w:val="00932847"/>
    <w:rsid w:val="00936167"/>
    <w:rsid w:val="009425DB"/>
    <w:rsid w:val="0094762B"/>
    <w:rsid w:val="00952A2A"/>
    <w:rsid w:val="00967CDA"/>
    <w:rsid w:val="00995857"/>
    <w:rsid w:val="009B0D26"/>
    <w:rsid w:val="009D6190"/>
    <w:rsid w:val="009D67EE"/>
    <w:rsid w:val="009E4A6A"/>
    <w:rsid w:val="00A0361F"/>
    <w:rsid w:val="00A16130"/>
    <w:rsid w:val="00A16E27"/>
    <w:rsid w:val="00A3280B"/>
    <w:rsid w:val="00A42917"/>
    <w:rsid w:val="00A54915"/>
    <w:rsid w:val="00A608E3"/>
    <w:rsid w:val="00A80A8E"/>
    <w:rsid w:val="00A84CB7"/>
    <w:rsid w:val="00AB30D7"/>
    <w:rsid w:val="00AB7BA2"/>
    <w:rsid w:val="00AC0C9D"/>
    <w:rsid w:val="00AF2BC5"/>
    <w:rsid w:val="00AF3AC1"/>
    <w:rsid w:val="00B26CAC"/>
    <w:rsid w:val="00B36177"/>
    <w:rsid w:val="00B7261F"/>
    <w:rsid w:val="00BA7F9B"/>
    <w:rsid w:val="00BE798C"/>
    <w:rsid w:val="00C47420"/>
    <w:rsid w:val="00C51727"/>
    <w:rsid w:val="00C62235"/>
    <w:rsid w:val="00C656D0"/>
    <w:rsid w:val="00C7022B"/>
    <w:rsid w:val="00CB7C0D"/>
    <w:rsid w:val="00CD219C"/>
    <w:rsid w:val="00CF32A7"/>
    <w:rsid w:val="00D1372F"/>
    <w:rsid w:val="00D2748E"/>
    <w:rsid w:val="00D531C3"/>
    <w:rsid w:val="00D53804"/>
    <w:rsid w:val="00D53C52"/>
    <w:rsid w:val="00D54702"/>
    <w:rsid w:val="00D61D69"/>
    <w:rsid w:val="00D73809"/>
    <w:rsid w:val="00D77040"/>
    <w:rsid w:val="00DD57F0"/>
    <w:rsid w:val="00DE7F47"/>
    <w:rsid w:val="00DF685F"/>
    <w:rsid w:val="00E017BF"/>
    <w:rsid w:val="00E07A01"/>
    <w:rsid w:val="00E2082D"/>
    <w:rsid w:val="00E52953"/>
    <w:rsid w:val="00E773DB"/>
    <w:rsid w:val="00EA0D1B"/>
    <w:rsid w:val="00EB1AAA"/>
    <w:rsid w:val="00EC730D"/>
    <w:rsid w:val="00ED0041"/>
    <w:rsid w:val="00ED0E64"/>
    <w:rsid w:val="00EF150A"/>
    <w:rsid w:val="00EF6963"/>
    <w:rsid w:val="00F167E9"/>
    <w:rsid w:val="00F364A6"/>
    <w:rsid w:val="00F43672"/>
    <w:rsid w:val="00F44144"/>
    <w:rsid w:val="00F57136"/>
    <w:rsid w:val="00F571B4"/>
    <w:rsid w:val="00F71AEC"/>
    <w:rsid w:val="00F72128"/>
    <w:rsid w:val="00F7799D"/>
    <w:rsid w:val="00FC2D4D"/>
    <w:rsid w:val="00FC3D15"/>
    <w:rsid w:val="00FD63E1"/>
    <w:rsid w:val="00FE0ADD"/>
    <w:rsid w:val="00FE49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031A"/>
  </w:style>
  <w:style w:type="paragraph" w:styleId="2">
    <w:name w:val="heading 2"/>
    <w:basedOn w:val="a"/>
    <w:next w:val="a"/>
    <w:link w:val="20"/>
    <w:uiPriority w:val="99"/>
    <w:qFormat/>
    <w:rsid w:val="00890585"/>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90585"/>
    <w:rPr>
      <w:rFonts w:ascii="Arial" w:eastAsia="Times New Roman" w:hAnsi="Arial" w:cs="Arial"/>
      <w:b/>
      <w:bCs/>
      <w:i/>
      <w:iCs/>
      <w:sz w:val="28"/>
      <w:szCs w:val="28"/>
    </w:rPr>
  </w:style>
  <w:style w:type="paragraph" w:customStyle="1" w:styleId="ConsPlusNormal">
    <w:name w:val="ConsPlusNormal"/>
    <w:link w:val="ConsPlusNormal0"/>
    <w:rsid w:val="00890585"/>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basedOn w:val="a0"/>
    <w:link w:val="ConsPlusNormal"/>
    <w:locked/>
    <w:rsid w:val="00890585"/>
    <w:rPr>
      <w:rFonts w:ascii="Arial" w:eastAsia="Times New Roman" w:hAnsi="Arial" w:cs="Arial"/>
      <w:sz w:val="20"/>
      <w:szCs w:val="20"/>
    </w:rPr>
  </w:style>
  <w:style w:type="paragraph" w:styleId="a3">
    <w:name w:val="Balloon Text"/>
    <w:basedOn w:val="a"/>
    <w:link w:val="a4"/>
    <w:uiPriority w:val="99"/>
    <w:semiHidden/>
    <w:unhideWhenUsed/>
    <w:rsid w:val="009E4A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4A6A"/>
    <w:rPr>
      <w:rFonts w:ascii="Tahoma" w:hAnsi="Tahoma" w:cs="Tahoma"/>
      <w:sz w:val="16"/>
      <w:szCs w:val="16"/>
    </w:rPr>
  </w:style>
  <w:style w:type="paragraph" w:styleId="a5">
    <w:name w:val="header"/>
    <w:basedOn w:val="a"/>
    <w:link w:val="a6"/>
    <w:uiPriority w:val="99"/>
    <w:unhideWhenUsed/>
    <w:rsid w:val="009E4A6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E4A6A"/>
  </w:style>
  <w:style w:type="paragraph" w:styleId="a7">
    <w:name w:val="footer"/>
    <w:basedOn w:val="a"/>
    <w:link w:val="a8"/>
    <w:uiPriority w:val="99"/>
    <w:unhideWhenUsed/>
    <w:rsid w:val="009E4A6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E4A6A"/>
  </w:style>
  <w:style w:type="paragraph" w:styleId="a9">
    <w:name w:val="Normal (Web)"/>
    <w:basedOn w:val="a"/>
    <w:uiPriority w:val="99"/>
    <w:rsid w:val="009E4A6A"/>
    <w:pPr>
      <w:spacing w:before="100" w:beforeAutospacing="1" w:after="100" w:afterAutospacing="1" w:line="240" w:lineRule="auto"/>
    </w:pPr>
    <w:rPr>
      <w:rFonts w:ascii="Times New Roman" w:eastAsia="Times New Roman" w:hAnsi="Times New Roman" w:cs="Times New Roman"/>
      <w:sz w:val="24"/>
      <w:szCs w:val="24"/>
    </w:rPr>
  </w:style>
  <w:style w:type="table" w:styleId="aa">
    <w:name w:val="Table Grid"/>
    <w:basedOn w:val="a1"/>
    <w:uiPriority w:val="59"/>
    <w:rsid w:val="00FC2D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967CDA"/>
    <w:rPr>
      <w:color w:val="0000FF"/>
      <w:u w:val="single"/>
    </w:rPr>
  </w:style>
  <w:style w:type="character" w:customStyle="1" w:styleId="ac">
    <w:name w:val="Другое_"/>
    <w:basedOn w:val="a0"/>
    <w:link w:val="ad"/>
    <w:rsid w:val="00194039"/>
    <w:rPr>
      <w:rFonts w:ascii="Times New Roman" w:eastAsia="Times New Roman" w:hAnsi="Times New Roman" w:cs="Times New Roman"/>
      <w:shd w:val="clear" w:color="auto" w:fill="FFFFFF"/>
    </w:rPr>
  </w:style>
  <w:style w:type="paragraph" w:customStyle="1" w:styleId="ad">
    <w:name w:val="Другое"/>
    <w:basedOn w:val="a"/>
    <w:link w:val="ac"/>
    <w:rsid w:val="00194039"/>
    <w:pPr>
      <w:widowControl w:val="0"/>
      <w:shd w:val="clear" w:color="auto" w:fill="FFFFFF"/>
      <w:spacing w:after="0"/>
      <w:ind w:firstLine="400"/>
    </w:pPr>
    <w:rPr>
      <w:rFonts w:ascii="Times New Roman" w:eastAsia="Times New Roman" w:hAnsi="Times New Roman" w:cs="Times New Roman"/>
    </w:rPr>
  </w:style>
  <w:style w:type="character" w:styleId="ae">
    <w:name w:val="Placeholder Text"/>
    <w:basedOn w:val="a0"/>
    <w:uiPriority w:val="99"/>
    <w:semiHidden/>
    <w:rsid w:val="00762CD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9"/>
    <w:qFormat/>
    <w:rsid w:val="00890585"/>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90585"/>
    <w:rPr>
      <w:rFonts w:ascii="Arial" w:eastAsia="Times New Roman" w:hAnsi="Arial" w:cs="Arial"/>
      <w:b/>
      <w:bCs/>
      <w:i/>
      <w:iCs/>
      <w:sz w:val="28"/>
      <w:szCs w:val="28"/>
    </w:rPr>
  </w:style>
  <w:style w:type="paragraph" w:customStyle="1" w:styleId="ConsPlusNormal">
    <w:name w:val="ConsPlusNormal"/>
    <w:link w:val="ConsPlusNormal0"/>
    <w:uiPriority w:val="99"/>
    <w:rsid w:val="00890585"/>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basedOn w:val="a0"/>
    <w:link w:val="ConsPlusNormal"/>
    <w:uiPriority w:val="99"/>
    <w:locked/>
    <w:rsid w:val="00890585"/>
    <w:rPr>
      <w:rFonts w:ascii="Arial" w:eastAsia="Times New Roman" w:hAnsi="Arial" w:cs="Arial"/>
      <w:sz w:val="20"/>
      <w:szCs w:val="20"/>
    </w:rPr>
  </w:style>
  <w:style w:type="paragraph" w:styleId="a3">
    <w:name w:val="Balloon Text"/>
    <w:basedOn w:val="a"/>
    <w:link w:val="a4"/>
    <w:uiPriority w:val="99"/>
    <w:semiHidden/>
    <w:unhideWhenUsed/>
    <w:rsid w:val="009E4A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4A6A"/>
    <w:rPr>
      <w:rFonts w:ascii="Tahoma" w:hAnsi="Tahoma" w:cs="Tahoma"/>
      <w:sz w:val="16"/>
      <w:szCs w:val="16"/>
    </w:rPr>
  </w:style>
  <w:style w:type="paragraph" w:styleId="a5">
    <w:name w:val="header"/>
    <w:basedOn w:val="a"/>
    <w:link w:val="a6"/>
    <w:uiPriority w:val="99"/>
    <w:unhideWhenUsed/>
    <w:rsid w:val="009E4A6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E4A6A"/>
  </w:style>
  <w:style w:type="paragraph" w:styleId="a7">
    <w:name w:val="footer"/>
    <w:basedOn w:val="a"/>
    <w:link w:val="a8"/>
    <w:uiPriority w:val="99"/>
    <w:unhideWhenUsed/>
    <w:rsid w:val="009E4A6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E4A6A"/>
  </w:style>
  <w:style w:type="paragraph" w:styleId="a9">
    <w:name w:val="Normal (Web)"/>
    <w:basedOn w:val="a"/>
    <w:uiPriority w:val="99"/>
    <w:rsid w:val="009E4A6A"/>
    <w:pPr>
      <w:spacing w:before="100" w:beforeAutospacing="1" w:after="100" w:afterAutospacing="1" w:line="240" w:lineRule="auto"/>
    </w:pPr>
    <w:rPr>
      <w:rFonts w:ascii="Times New Roman" w:eastAsia="Times New Roman" w:hAnsi="Times New Roman" w:cs="Times New Roman"/>
      <w:sz w:val="24"/>
      <w:szCs w:val="24"/>
    </w:rPr>
  </w:style>
  <w:style w:type="table" w:styleId="aa">
    <w:name w:val="Table Grid"/>
    <w:basedOn w:val="a1"/>
    <w:uiPriority w:val="59"/>
    <w:rsid w:val="00FC2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semiHidden/>
    <w:unhideWhenUsed/>
    <w:rsid w:val="00967CDA"/>
    <w:rPr>
      <w:color w:val="0000FF"/>
      <w:u w:val="single"/>
    </w:rPr>
  </w:style>
  <w:style w:type="character" w:customStyle="1" w:styleId="ac">
    <w:name w:val="Другое_"/>
    <w:basedOn w:val="a0"/>
    <w:link w:val="ad"/>
    <w:rsid w:val="00194039"/>
    <w:rPr>
      <w:rFonts w:ascii="Times New Roman" w:eastAsia="Times New Roman" w:hAnsi="Times New Roman" w:cs="Times New Roman"/>
      <w:shd w:val="clear" w:color="auto" w:fill="FFFFFF"/>
    </w:rPr>
  </w:style>
  <w:style w:type="paragraph" w:customStyle="1" w:styleId="ad">
    <w:name w:val="Другое"/>
    <w:basedOn w:val="a"/>
    <w:link w:val="ac"/>
    <w:rsid w:val="00194039"/>
    <w:pPr>
      <w:widowControl w:val="0"/>
      <w:shd w:val="clear" w:color="auto" w:fill="FFFFFF"/>
      <w:spacing w:after="0"/>
      <w:ind w:firstLine="400"/>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FC38651A798E152263955BFCBC9BEBBE63ED85DE3358DB826957CC7127C8267873B4A03927C78EW8JAH" TargetMode="External"/><Relationship Id="rId13" Type="http://schemas.openxmlformats.org/officeDocument/2006/relationships/hyperlink" Target="https://login.consultant.ru/link/?req=doc&amp;base=LAW&amp;n=269193" TargetMode="External"/><Relationship Id="rId18" Type="http://schemas.openxmlformats.org/officeDocument/2006/relationships/hyperlink" Target="https://login.consultant.ru/link/?req=doc&amp;base=LAW&amp;n=297122&amp;dst=100062" TargetMode="External"/><Relationship Id="rId3" Type="http://schemas.openxmlformats.org/officeDocument/2006/relationships/styles" Target="styles.xml"/><Relationship Id="rId21" Type="http://schemas.openxmlformats.org/officeDocument/2006/relationships/hyperlink" Target="https://login.consultant.ru/link/?req=doc&amp;base=LAW&amp;n=471024&amp;dst=101357" TargetMode="External"/><Relationship Id="rId7" Type="http://schemas.openxmlformats.org/officeDocument/2006/relationships/endnotes" Target="endnotes.xml"/><Relationship Id="rId12" Type="http://schemas.openxmlformats.org/officeDocument/2006/relationships/hyperlink" Target="https://login.consultant.ru/link/?req=doc&amp;base=LAW&amp;n=195807" TargetMode="External"/><Relationship Id="rId17" Type="http://schemas.openxmlformats.org/officeDocument/2006/relationships/hyperlink" Target="https://login.consultant.ru/link/?req=doc&amp;base=LAW&amp;n=195807&amp;dst=100029"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login.consultant.ru/link/?req=doc&amp;base=LAW&amp;n=195807" TargetMode="External"/><Relationship Id="rId20" Type="http://schemas.openxmlformats.org/officeDocument/2006/relationships/hyperlink" Target="https://login.consultant.ru/link/?req=doc&amp;base=LAW&amp;n=1958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1486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195807&amp;dst=100029" TargetMode="External"/><Relationship Id="rId23" Type="http://schemas.openxmlformats.org/officeDocument/2006/relationships/fontTable" Target="fontTable.xml"/><Relationship Id="rId10" Type="http://schemas.openxmlformats.org/officeDocument/2006/relationships/hyperlink" Target="https://login.consultant.ru/link/?req=doc&amp;base=LAW&amp;n=257104" TargetMode="External"/><Relationship Id="rId19" Type="http://schemas.openxmlformats.org/officeDocument/2006/relationships/hyperlink" Target="https://login.consultant.ru/link/?req=doc&amp;base=RLAW240&amp;n=236569" TargetMode="External"/><Relationship Id="rId4" Type="http://schemas.openxmlformats.org/officeDocument/2006/relationships/settings" Target="settings.xml"/><Relationship Id="rId9" Type="http://schemas.openxmlformats.org/officeDocument/2006/relationships/hyperlink" Target="consultantplus://offline/ref=5A077D2550B069AB53560B2A1D8C786EA25A302BB4683F87DE31C48980F1ED4DED180CBF72280A61u1k6G" TargetMode="External"/><Relationship Id="rId14" Type="http://schemas.openxmlformats.org/officeDocument/2006/relationships/hyperlink" Target="https://login.consultant.ru/link/?req=doc&amp;base=LAW&amp;n=41486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6A7E6-2140-4306-B5C6-2DB609C2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11436</Words>
  <Characters>65186</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Архитектор</dc:creator>
  <cp:lastModifiedBy>User</cp:lastModifiedBy>
  <cp:revision>2</cp:revision>
  <cp:lastPrinted>2025-02-27T11:35:00Z</cp:lastPrinted>
  <dcterms:created xsi:type="dcterms:W3CDTF">2025-02-27T11:36:00Z</dcterms:created>
  <dcterms:modified xsi:type="dcterms:W3CDTF">2025-02-27T11:36:00Z</dcterms:modified>
</cp:coreProperties>
</file>