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FB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1D5E36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805FB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05FB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1D5E36">
        <w:rPr>
          <w:rFonts w:ascii="Times New Roman" w:hAnsi="Times New Roman" w:cs="Times New Roman"/>
          <w:bCs/>
          <w:sz w:val="28"/>
          <w:szCs w:val="28"/>
        </w:rPr>
        <w:t>УТВЕРЖДЕН</w:t>
      </w:r>
    </w:p>
    <w:p w:rsidR="00805FB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805FB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1D5E36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Советского района</w:t>
      </w:r>
    </w:p>
    <w:p w:rsidR="00A26EAE" w:rsidRPr="001D5E36" w:rsidRDefault="00805FBE" w:rsidP="00805FBE">
      <w:pPr>
        <w:tabs>
          <w:tab w:val="left" w:pos="5103"/>
          <w:tab w:val="left" w:pos="5245"/>
        </w:tabs>
        <w:autoSpaceDE w:val="0"/>
        <w:autoSpaceDN w:val="0"/>
        <w:adjustRightInd w:val="0"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D5E3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A64AA">
        <w:rPr>
          <w:rFonts w:ascii="Times New Roman" w:hAnsi="Times New Roman" w:cs="Times New Roman"/>
          <w:bCs/>
          <w:sz w:val="28"/>
          <w:szCs w:val="28"/>
        </w:rPr>
        <w:t>19.02.2026 № 101</w:t>
      </w:r>
    </w:p>
    <w:p w:rsidR="001374F0" w:rsidRPr="001D5E36" w:rsidRDefault="001374F0" w:rsidP="00A26EA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374F0" w:rsidRPr="001D5E36" w:rsidRDefault="001374F0" w:rsidP="001374F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E1510" w:rsidRPr="001D5E36" w:rsidRDefault="007E1510" w:rsidP="007E1510">
      <w:pPr>
        <w:spacing w:before="480"/>
        <w:rPr>
          <w:rFonts w:ascii="Times New Roman" w:hAnsi="Times New Roman" w:cs="Times New Roman"/>
          <w:b/>
          <w:sz w:val="28"/>
          <w:szCs w:val="28"/>
        </w:rPr>
      </w:pPr>
      <w:r w:rsidRPr="001D5E36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7E1510" w:rsidRPr="001D5E36" w:rsidRDefault="007E1510" w:rsidP="007E1510">
      <w:pPr>
        <w:rPr>
          <w:rFonts w:ascii="Times New Roman" w:hAnsi="Times New Roman" w:cs="Times New Roman"/>
          <w:b/>
          <w:sz w:val="28"/>
          <w:szCs w:val="28"/>
        </w:rPr>
      </w:pPr>
      <w:r w:rsidRPr="001D5E36">
        <w:rPr>
          <w:rFonts w:ascii="Times New Roman" w:hAnsi="Times New Roman" w:cs="Times New Roman"/>
          <w:b/>
          <w:sz w:val="28"/>
          <w:szCs w:val="28"/>
        </w:rPr>
        <w:t xml:space="preserve">проверки достоверности и полноты сведений о доходах, </w:t>
      </w:r>
    </w:p>
    <w:p w:rsidR="007E1510" w:rsidRPr="001D5E36" w:rsidRDefault="007E1510" w:rsidP="007E1510">
      <w:pPr>
        <w:rPr>
          <w:rFonts w:ascii="Times New Roman" w:hAnsi="Times New Roman" w:cs="Times New Roman"/>
          <w:b/>
          <w:sz w:val="28"/>
          <w:szCs w:val="28"/>
        </w:rPr>
      </w:pPr>
      <w:r w:rsidRPr="001D5E36">
        <w:rPr>
          <w:rFonts w:ascii="Times New Roman" w:hAnsi="Times New Roman" w:cs="Times New Roman"/>
          <w:b/>
          <w:sz w:val="28"/>
          <w:szCs w:val="28"/>
        </w:rPr>
        <w:t xml:space="preserve">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</w:p>
    <w:p w:rsidR="007E1510" w:rsidRPr="001D5E36" w:rsidRDefault="007E1510" w:rsidP="007E1510">
      <w:pPr>
        <w:rPr>
          <w:rFonts w:ascii="Times New Roman" w:hAnsi="Times New Roman" w:cs="Times New Roman"/>
          <w:b/>
          <w:sz w:val="28"/>
          <w:szCs w:val="28"/>
        </w:rPr>
      </w:pPr>
      <w:r w:rsidRPr="001D5E36">
        <w:rPr>
          <w:rFonts w:ascii="Times New Roman" w:hAnsi="Times New Roman" w:cs="Times New Roman"/>
          <w:b/>
          <w:sz w:val="28"/>
          <w:szCs w:val="28"/>
        </w:rPr>
        <w:t xml:space="preserve">Советского района Кировской области, </w:t>
      </w:r>
    </w:p>
    <w:p w:rsidR="007E1510" w:rsidRPr="001D5E36" w:rsidRDefault="007E1510" w:rsidP="007E1510">
      <w:pPr>
        <w:rPr>
          <w:rFonts w:ascii="Times New Roman" w:hAnsi="Times New Roman" w:cs="Times New Roman"/>
          <w:b/>
          <w:sz w:val="28"/>
          <w:szCs w:val="28"/>
        </w:rPr>
      </w:pPr>
      <w:r w:rsidRPr="001D5E36">
        <w:rPr>
          <w:rFonts w:ascii="Times New Roman" w:hAnsi="Times New Roman" w:cs="Times New Roman"/>
          <w:b/>
          <w:sz w:val="28"/>
          <w:szCs w:val="28"/>
        </w:rPr>
        <w:t xml:space="preserve">и лицами, замещающими данные должности </w:t>
      </w:r>
    </w:p>
    <w:p w:rsidR="007E1510" w:rsidRDefault="007E1510" w:rsidP="004658B7">
      <w:pPr>
        <w:pStyle w:val="ae"/>
        <w:widowControl w:val="0"/>
        <w:spacing w:before="480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1. Порядком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 Кировской области</w:t>
      </w:r>
      <w:r w:rsidRPr="001D5E36">
        <w:rPr>
          <w:sz w:val="28"/>
          <w:szCs w:val="28"/>
        </w:rPr>
        <w:t xml:space="preserve">, и лицами, замещающими данные должности (далее – Порядок),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представленных в соответствии с постановлением администрации Советского района </w:t>
      </w:r>
      <w:r w:rsidR="004658B7">
        <w:rPr>
          <w:bCs/>
          <w:color w:val="000000"/>
          <w:sz w:val="28"/>
          <w:szCs w:val="28"/>
        </w:rPr>
        <w:t>от 31.03.2026 № 193 «</w:t>
      </w:r>
      <w:r w:rsidR="004658B7" w:rsidRPr="00221BEF">
        <w:rPr>
          <w:bCs/>
          <w:color w:val="000000"/>
          <w:sz w:val="28"/>
          <w:szCs w:val="28"/>
        </w:rPr>
        <w:t>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</w:t>
      </w:r>
      <w:r w:rsidR="004658B7">
        <w:rPr>
          <w:bCs/>
          <w:color w:val="000000"/>
          <w:sz w:val="28"/>
          <w:szCs w:val="28"/>
        </w:rPr>
        <w:t>»</w:t>
      </w:r>
      <w:r w:rsidRPr="001D5E36">
        <w:rPr>
          <w:sz w:val="28"/>
          <w:szCs w:val="28"/>
        </w:rPr>
        <w:t xml:space="preserve"> (далее – проверка):</w:t>
      </w:r>
    </w:p>
    <w:p w:rsidR="004658B7" w:rsidRPr="004658B7" w:rsidRDefault="004658B7" w:rsidP="004658B7">
      <w:pPr>
        <w:pStyle w:val="ae"/>
        <w:widowControl w:val="0"/>
        <w:ind w:firstLine="709"/>
        <w:jc w:val="both"/>
        <w:rPr>
          <w:sz w:val="22"/>
          <w:szCs w:val="22"/>
        </w:rPr>
      </w:pPr>
      <w:r w:rsidRPr="004658B7">
        <w:rPr>
          <w:sz w:val="22"/>
          <w:szCs w:val="22"/>
        </w:rPr>
        <w:t>(Пункт 1 в редакции постановления администрации Советского района от 02.04.2026 № 206)</w:t>
      </w:r>
    </w:p>
    <w:p w:rsidR="007E1510" w:rsidRPr="001D5E36" w:rsidRDefault="007E1510" w:rsidP="007E1510">
      <w:pPr>
        <w:pStyle w:val="ae"/>
        <w:widowControl w:val="0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гражданами, претендующими на замещение должностей руководителей муниципальных учреждений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 Кировской области (далее – муниципальные учреждения),на отчетную дату</w:t>
      </w:r>
      <w:r w:rsidRPr="001D5E36">
        <w:rPr>
          <w:sz w:val="28"/>
          <w:szCs w:val="28"/>
        </w:rPr>
        <w:t>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руководителями муниципальных учреждений за отчетный период и за два года, предшествующие отчетному периоду.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2. Проверка осуществляется: 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rFonts w:eastAsiaTheme="minorHAnsi"/>
          <w:sz w:val="28"/>
          <w:szCs w:val="28"/>
          <w:lang w:eastAsia="en-US"/>
        </w:rPr>
        <w:t xml:space="preserve">администрацией Советского района в отношении граждан, претендующих на замещение должностей руководителей муниципальных учреждений, и руководителей муниципальных учреждений, замещающих должности, назначение на которые и освобождение от которых осуществляет </w:t>
      </w:r>
      <w:r w:rsidRPr="001D5E36">
        <w:rPr>
          <w:sz w:val="28"/>
          <w:szCs w:val="28"/>
        </w:rPr>
        <w:t xml:space="preserve">глава </w:t>
      </w:r>
      <w:r w:rsidRPr="001D5E36">
        <w:rPr>
          <w:rFonts w:eastAsiaTheme="minorHAnsi"/>
          <w:sz w:val="28"/>
          <w:szCs w:val="28"/>
          <w:lang w:eastAsia="en-US"/>
        </w:rPr>
        <w:t xml:space="preserve">Советского района, по решению </w:t>
      </w:r>
      <w:r w:rsidRPr="001D5E36">
        <w:rPr>
          <w:sz w:val="28"/>
          <w:szCs w:val="28"/>
        </w:rPr>
        <w:t xml:space="preserve">главы </w:t>
      </w:r>
      <w:r w:rsidRPr="001D5E36">
        <w:rPr>
          <w:rFonts w:eastAsiaTheme="minorHAnsi"/>
          <w:sz w:val="28"/>
          <w:szCs w:val="28"/>
          <w:lang w:eastAsia="en-US"/>
        </w:rPr>
        <w:t xml:space="preserve">Советского района </w:t>
      </w:r>
      <w:r w:rsidRPr="001D5E36">
        <w:rPr>
          <w:sz w:val="28"/>
          <w:szCs w:val="28"/>
        </w:rPr>
        <w:t>или уполномоченного им лица;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rFonts w:eastAsiaTheme="minorHAnsi"/>
          <w:sz w:val="28"/>
          <w:szCs w:val="28"/>
          <w:lang w:eastAsia="en-US"/>
        </w:rPr>
        <w:lastRenderedPageBreak/>
        <w:t xml:space="preserve">отраслевым (функциональным) органом администрации Советского района (далее – отраслевой орган) в отношении граждан, претендующих на замещение должностей руководителей муниципальных учреждений, и руководителей муниципальных учреждений, замещающих должности, назначение на которые и освобождение от которых осуществляет руководитель отраслевого органа, по решению </w:t>
      </w:r>
      <w:r w:rsidRPr="001D5E36">
        <w:rPr>
          <w:sz w:val="28"/>
          <w:szCs w:val="28"/>
        </w:rPr>
        <w:t>руководителя отраслевого органаили уполномоченного им лица.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Решение о проведении проверки принимается в течение пяти рабочих дней со дня поступления информации, явившейся основанием принятия такого решения, отдельно в отношении каждого гражданина, претендующего на замещение должности руководителя муниципального учреждения, или руководителя муниципального учреждения и оформляется правовым актом в форме постановления. Датой начала проверки является дата принятия решения о ее проведении.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3. Осуществление проверки возлагается на подразделение кадровой службы (ответственное лицо) администрации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отраслевого органа (далее – подразделение кадровой службы (ответственное лицо).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работниками кадровой службы (ответственным лицом);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постоянно действующими руководящими органами политических партий (их региональных отделений) и зарегистрированных в соответствии с законом иных общероссийских и региональных общественных объединений, не являющихся политическими партиями;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Общественной палатой Российской Федерации и Общественной палатой Кировской области;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общероссийскими и региональными средствами массовой информации.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5. Информация анонимного характера не может служить основанием для проверки.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главой Советского района, руководителем отраслевого органа или уполномоченными ими лицами.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 При осуществлении проверки кадровая служба (ответственное лицо) вправе: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7.1. Проводить беседу с гражданином, претендующим на замещение должности руководителя муниципального учреждения, а также руководителем муниципального учреждения.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7.2. Изучать представленные гражданином, претендующим на замещение должности руководителя муниципального учреждения, а также руководителем муниципального учреждения сведения о доходах, об имуществе и обязательствах имущественного характера и дополнительные материалы.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7.3. Получать от гражданина, претендующего на замещение должности руководителя муниципального учреждения, а также руководителя </w:t>
      </w:r>
      <w:r w:rsidRPr="001D5E36">
        <w:rPr>
          <w:sz w:val="28"/>
          <w:szCs w:val="28"/>
        </w:rPr>
        <w:lastRenderedPageBreak/>
        <w:t>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7.4.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гражданина, претендующего на замещение должности руководителя муниципального учреждения, или руководителя муниципального учреждения, его супруги (супруга) и несовершеннолетних детей.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7.5. Наводить справки у физических лиц и получать от них информацию с их согласия.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7.6. Осуществлять анализ сведений, представленных гражданином, претендующим на замещение должности руководителя муниципального учреждения, а также руководителем муниципального учреждения в соответствии с законодательством Российской Федерации о противодействии коррупции.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 В запросе, предусмотренном подпунктом 7.4 пункта 7 настоящего Порядка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8.1. Фамилия, имя, отчество (последнее – при наличии) руководителя государственного органа или организации, в которые направляется запрос.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8.2. Нормативный правовой акт, на основании которого направляется запрос.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8.3. Фамилия, имя, отчество (последнее – 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гражданина, претендующего на замещение должности руководителя муниципального учреждения, или руководителя муниципального учреждения, его супруги (супруга) и несовершеннолетних детей, сведения о доходах, об имуществе и обязательствах имущественного характера которых проверяются, содержание и объем сведений, подлежащих проверке.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8.4. Идентификационный номер налогоплательщика (в случае направления запроса в налоговые органы Российской Федерации).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8.5. Срок представления запрашиваемых сведений.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8.6. Фамилия, инициалы и номер телефона лица, подготовившего запрос.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8.7. Другие необходимые сведения.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9.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либо в Центральный банк Российской Федерации </w:t>
      </w:r>
      <w:r w:rsidRPr="001D5E36">
        <w:rPr>
          <w:sz w:val="28"/>
          <w:szCs w:val="28"/>
        </w:rPr>
        <w:lastRenderedPageBreak/>
        <w:t>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30.12.2004 № 218-ФЗ</w:t>
      </w:r>
      <w:r w:rsidRPr="001D5E36">
        <w:rPr>
          <w:sz w:val="28"/>
          <w:szCs w:val="28"/>
        </w:rPr>
        <w:br/>
        <w:t>«О кредитных историях».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Федерального закона от 30.12.2004 № 218-ФЗ</w:t>
      </w:r>
      <w:r w:rsidRPr="001D5E36">
        <w:rPr>
          <w:sz w:val="28"/>
          <w:szCs w:val="28"/>
        </w:rPr>
        <w:br/>
        <w:t>«О кредитных историях».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10. Запросы (кроме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депозитариям) направляются главой Советского района, руководителем отраслевого органа или уполномоченными должностными лицами администрации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отраслевого органа.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Губернатором Кировской области или специально уполномоченными им должностными лицами, определенными распоряжением Губернатора Кировской области от 01.11.2022 № 74 «О наделении полномочиями по направлению запросов».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11. Администрация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отраслевой орган обеспечивает: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11.1. Уведомление в письменной форме руководителя муниципального учреждения о начале в отношении него проверки и разъяснение ему содержания подпункта 11.2 пункта 11 настоящего Порядка в течение двух рабочих дней со дня принятия решения о проведении проверки.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11.2. Информирование руководителя муниципального учреждения в случае его обращения о том, какие представленные им сведения, указанные в пункте 1 настоящего Порядка, подлежат проверке, в течение семи рабочих дней со дня обращения, а при наличии уважительной причины – в срок, согласованный с руководителем муниципального учреждения.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12. Руководитель муниципального учреждения вправе: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давать пояснения в письменной форме в ходе проверки, а также по результатам проверки;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обращаться к главе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 xml:space="preserve">, руководителю отраслевого органа или уполномоченным им лицам с подлежащим удовлетворению ходатайством о </w:t>
      </w:r>
      <w:r w:rsidRPr="001D5E36">
        <w:rPr>
          <w:sz w:val="28"/>
          <w:szCs w:val="28"/>
        </w:rPr>
        <w:lastRenderedPageBreak/>
        <w:t>проведении с ним беседы по вопросам, указанным в подпункте 11.2 пункта 11 настоящего Порядка.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13. Пояснения, указанные в пункте 12 настоящего Порядка, приобщаются к материалам проверки.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14. На период осуществления проверки руководитель муниципального учреждения может быть отстранен от занимаемой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На период отстранения руководителя муниципального учреждения от занимаемой должности за ним сохраняется заработная плата.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15. В течение пяти рабочих дней после окончания проверки кадровая служба (ответственное лицо) представляет главе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руководителю отраслевого органа доклад о ее результатах.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16. Глава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руководитель отраслевого органа в течение трех рабочих дней со дня получения доклада принимает одно из следующих решений: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 назначении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об отказе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об отсутствии оснований для применения к руководителю муниципального учреждения мер дисциплинарной ответственности;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о применении к руководителю муниципального учреждения мер дисциплинарной ответственности.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 xml:space="preserve">17. Информация о результатах проверки направляется руководителю муниципального учреждения в течение десяти рабочих дней со дня рассмотрения доклада главой </w:t>
      </w:r>
      <w:r w:rsidRPr="001D5E36">
        <w:rPr>
          <w:rFonts w:eastAsiaTheme="minorHAnsi"/>
          <w:sz w:val="28"/>
          <w:szCs w:val="28"/>
          <w:lang w:eastAsia="en-US"/>
        </w:rPr>
        <w:t>Советского района</w:t>
      </w:r>
      <w:r w:rsidRPr="001D5E36">
        <w:rPr>
          <w:sz w:val="28"/>
          <w:szCs w:val="28"/>
        </w:rPr>
        <w:t>, руководителем отраслевого органа.</w:t>
      </w:r>
    </w:p>
    <w:p w:rsidR="007E1510" w:rsidRPr="001D5E36" w:rsidRDefault="007E1510" w:rsidP="007E1510">
      <w:pPr>
        <w:pStyle w:val="ae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7E1510" w:rsidRPr="001D5E36" w:rsidRDefault="007E1510" w:rsidP="007E1510">
      <w:pPr>
        <w:pStyle w:val="ae"/>
        <w:spacing w:after="720"/>
        <w:ind w:firstLine="709"/>
        <w:jc w:val="both"/>
        <w:rPr>
          <w:sz w:val="28"/>
          <w:szCs w:val="28"/>
        </w:rPr>
      </w:pPr>
      <w:r w:rsidRPr="001D5E36">
        <w:rPr>
          <w:sz w:val="28"/>
          <w:szCs w:val="28"/>
        </w:rPr>
        <w:t>19. Подлинники справок о доходах, об имуществе и обязательствах имущественного характера, поступивших в кадровую службу (ответственному лицу), и материалы проверки хранятся в соответствии с законодательством Российской Федерации.</w:t>
      </w:r>
    </w:p>
    <w:p w:rsidR="007E1510" w:rsidRPr="001D5E36" w:rsidRDefault="007E1510" w:rsidP="007E1510">
      <w:pPr>
        <w:pStyle w:val="ae"/>
        <w:spacing w:after="720"/>
        <w:jc w:val="center"/>
        <w:rPr>
          <w:sz w:val="28"/>
          <w:szCs w:val="28"/>
        </w:rPr>
      </w:pPr>
      <w:r w:rsidRPr="001D5E36">
        <w:rPr>
          <w:sz w:val="28"/>
          <w:szCs w:val="28"/>
        </w:rPr>
        <w:t>___________</w:t>
      </w:r>
    </w:p>
    <w:p w:rsidR="00C01E3C" w:rsidRPr="001D5E36" w:rsidRDefault="00C01E3C" w:rsidP="007E1510">
      <w:pPr>
        <w:spacing w:before="480"/>
        <w:rPr>
          <w:rFonts w:ascii="Times New Roman" w:hAnsi="Times New Roman" w:cs="Times New Roman"/>
        </w:rPr>
      </w:pPr>
    </w:p>
    <w:sectPr w:rsidR="00C01E3C" w:rsidRPr="001D5E36" w:rsidSect="00BC1756">
      <w:headerReference w:type="default" r:id="rId8"/>
      <w:pgSz w:w="11905" w:h="16838" w:code="9"/>
      <w:pgMar w:top="970" w:right="567" w:bottom="992" w:left="1701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19F" w:rsidRDefault="0068119F" w:rsidP="00784B6A">
      <w:r>
        <w:separator/>
      </w:r>
    </w:p>
  </w:endnote>
  <w:endnote w:type="continuationSeparator" w:id="1">
    <w:p w:rsidR="0068119F" w:rsidRDefault="0068119F" w:rsidP="00784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19F" w:rsidRDefault="0068119F" w:rsidP="00784B6A">
      <w:r>
        <w:separator/>
      </w:r>
    </w:p>
  </w:footnote>
  <w:footnote w:type="continuationSeparator" w:id="1">
    <w:p w:rsidR="0068119F" w:rsidRDefault="0068119F" w:rsidP="00784B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30354"/>
      <w:docPartObj>
        <w:docPartGallery w:val="Page Numbers (Top of Page)"/>
        <w:docPartUnique/>
      </w:docPartObj>
    </w:sdtPr>
    <w:sdtContent>
      <w:p w:rsidR="00BC1756" w:rsidRPr="00BC1756" w:rsidRDefault="00216A4B">
        <w:pPr>
          <w:pStyle w:val="a7"/>
        </w:pPr>
        <w:r w:rsidRPr="00BC1756">
          <w:rPr>
            <w:rFonts w:ascii="Times New Roman" w:hAnsi="Times New Roman" w:cs="Times New Roman"/>
          </w:rPr>
          <w:fldChar w:fldCharType="begin"/>
        </w:r>
        <w:r w:rsidR="00BC1756" w:rsidRPr="00BC1756">
          <w:rPr>
            <w:rFonts w:ascii="Times New Roman" w:hAnsi="Times New Roman" w:cs="Times New Roman"/>
          </w:rPr>
          <w:instrText xml:space="preserve"> PAGE   \* MERGEFORMAT </w:instrText>
        </w:r>
        <w:r w:rsidRPr="00BC1756">
          <w:rPr>
            <w:rFonts w:ascii="Times New Roman" w:hAnsi="Times New Roman" w:cs="Times New Roman"/>
          </w:rPr>
          <w:fldChar w:fldCharType="separate"/>
        </w:r>
        <w:r w:rsidR="004658B7">
          <w:rPr>
            <w:rFonts w:ascii="Times New Roman" w:hAnsi="Times New Roman" w:cs="Times New Roman"/>
            <w:noProof/>
          </w:rPr>
          <w:t>2</w:t>
        </w:r>
        <w:r w:rsidRPr="00BC1756">
          <w:rPr>
            <w:rFonts w:ascii="Times New Roman" w:hAnsi="Times New Roman" w:cs="Times New Roman"/>
          </w:rPr>
          <w:fldChar w:fldCharType="end"/>
        </w:r>
      </w:p>
    </w:sdtContent>
  </w:sdt>
  <w:p w:rsidR="00BC1756" w:rsidRDefault="00BC175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67F11"/>
    <w:multiLevelType w:val="hybridMultilevel"/>
    <w:tmpl w:val="4CA0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87E56"/>
    <w:multiLevelType w:val="hybridMultilevel"/>
    <w:tmpl w:val="04B84B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02B4169"/>
    <w:multiLevelType w:val="hybridMultilevel"/>
    <w:tmpl w:val="F154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70E6E"/>
    <w:multiLevelType w:val="hybridMultilevel"/>
    <w:tmpl w:val="E9A61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625F4D"/>
    <w:multiLevelType w:val="hybridMultilevel"/>
    <w:tmpl w:val="E2067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0C0D"/>
    <w:rsid w:val="00007649"/>
    <w:rsid w:val="00015E87"/>
    <w:rsid w:val="0002549F"/>
    <w:rsid w:val="00031B6A"/>
    <w:rsid w:val="00031E68"/>
    <w:rsid w:val="0004127C"/>
    <w:rsid w:val="00060DAC"/>
    <w:rsid w:val="000619D5"/>
    <w:rsid w:val="00062F9B"/>
    <w:rsid w:val="0006655A"/>
    <w:rsid w:val="00066973"/>
    <w:rsid w:val="00075CC2"/>
    <w:rsid w:val="00080F1B"/>
    <w:rsid w:val="00082656"/>
    <w:rsid w:val="000866E9"/>
    <w:rsid w:val="000A09DD"/>
    <w:rsid w:val="000C32C3"/>
    <w:rsid w:val="000D120D"/>
    <w:rsid w:val="000D4292"/>
    <w:rsid w:val="000D5866"/>
    <w:rsid w:val="000D6766"/>
    <w:rsid w:val="000F3707"/>
    <w:rsid w:val="001052C1"/>
    <w:rsid w:val="00105F0D"/>
    <w:rsid w:val="00106756"/>
    <w:rsid w:val="00113350"/>
    <w:rsid w:val="0011582A"/>
    <w:rsid w:val="00121AD1"/>
    <w:rsid w:val="00121EF5"/>
    <w:rsid w:val="00122419"/>
    <w:rsid w:val="0012731C"/>
    <w:rsid w:val="00127972"/>
    <w:rsid w:val="001374F0"/>
    <w:rsid w:val="00145999"/>
    <w:rsid w:val="00145FF4"/>
    <w:rsid w:val="00147C67"/>
    <w:rsid w:val="00181502"/>
    <w:rsid w:val="00182AE3"/>
    <w:rsid w:val="00191CA2"/>
    <w:rsid w:val="001A55D5"/>
    <w:rsid w:val="001A64AA"/>
    <w:rsid w:val="001B74E9"/>
    <w:rsid w:val="001C0D3F"/>
    <w:rsid w:val="001C43E8"/>
    <w:rsid w:val="001C6931"/>
    <w:rsid w:val="001D5E36"/>
    <w:rsid w:val="001D6AA1"/>
    <w:rsid w:val="001E0657"/>
    <w:rsid w:val="001E6A59"/>
    <w:rsid w:val="001F4F1A"/>
    <w:rsid w:val="001F5104"/>
    <w:rsid w:val="002042FD"/>
    <w:rsid w:val="00207F48"/>
    <w:rsid w:val="00216A4B"/>
    <w:rsid w:val="0022720E"/>
    <w:rsid w:val="00236BC6"/>
    <w:rsid w:val="00254912"/>
    <w:rsid w:val="00261C09"/>
    <w:rsid w:val="002661F7"/>
    <w:rsid w:val="002936AD"/>
    <w:rsid w:val="00295EEB"/>
    <w:rsid w:val="002A6C4E"/>
    <w:rsid w:val="002A7629"/>
    <w:rsid w:val="002B4AE4"/>
    <w:rsid w:val="002C1104"/>
    <w:rsid w:val="002C2DC1"/>
    <w:rsid w:val="002C3570"/>
    <w:rsid w:val="002C6772"/>
    <w:rsid w:val="002C7D9D"/>
    <w:rsid w:val="002D0ED9"/>
    <w:rsid w:val="002E4D5B"/>
    <w:rsid w:val="002E68A2"/>
    <w:rsid w:val="00301C57"/>
    <w:rsid w:val="003116F1"/>
    <w:rsid w:val="00317CF8"/>
    <w:rsid w:val="00326A5C"/>
    <w:rsid w:val="00327173"/>
    <w:rsid w:val="003315DE"/>
    <w:rsid w:val="003334DE"/>
    <w:rsid w:val="00345A88"/>
    <w:rsid w:val="003478BF"/>
    <w:rsid w:val="00367C6B"/>
    <w:rsid w:val="003729C5"/>
    <w:rsid w:val="00372BB4"/>
    <w:rsid w:val="00387C98"/>
    <w:rsid w:val="0039495A"/>
    <w:rsid w:val="0039632B"/>
    <w:rsid w:val="003A0FE3"/>
    <w:rsid w:val="003A30F9"/>
    <w:rsid w:val="003B071B"/>
    <w:rsid w:val="003E2A86"/>
    <w:rsid w:val="003F084D"/>
    <w:rsid w:val="003F7C62"/>
    <w:rsid w:val="00415162"/>
    <w:rsid w:val="00416F52"/>
    <w:rsid w:val="00427D8B"/>
    <w:rsid w:val="00440302"/>
    <w:rsid w:val="00445A7B"/>
    <w:rsid w:val="00457D8A"/>
    <w:rsid w:val="0046002B"/>
    <w:rsid w:val="004658B7"/>
    <w:rsid w:val="004720EA"/>
    <w:rsid w:val="00475380"/>
    <w:rsid w:val="00476BD7"/>
    <w:rsid w:val="00481073"/>
    <w:rsid w:val="004C163C"/>
    <w:rsid w:val="004D0B15"/>
    <w:rsid w:val="004E142D"/>
    <w:rsid w:val="004E3A18"/>
    <w:rsid w:val="004E6257"/>
    <w:rsid w:val="004E6D3D"/>
    <w:rsid w:val="00500D55"/>
    <w:rsid w:val="005014F3"/>
    <w:rsid w:val="00503524"/>
    <w:rsid w:val="00506CD4"/>
    <w:rsid w:val="00507384"/>
    <w:rsid w:val="00513EBA"/>
    <w:rsid w:val="005268A2"/>
    <w:rsid w:val="00526AF8"/>
    <w:rsid w:val="00532175"/>
    <w:rsid w:val="0053328D"/>
    <w:rsid w:val="00551486"/>
    <w:rsid w:val="005517FE"/>
    <w:rsid w:val="0055756F"/>
    <w:rsid w:val="00574218"/>
    <w:rsid w:val="00582D82"/>
    <w:rsid w:val="00585C15"/>
    <w:rsid w:val="0058614A"/>
    <w:rsid w:val="00592014"/>
    <w:rsid w:val="00592D7C"/>
    <w:rsid w:val="005B66C7"/>
    <w:rsid w:val="005C212B"/>
    <w:rsid w:val="005C257C"/>
    <w:rsid w:val="005C31E6"/>
    <w:rsid w:val="005C4D2E"/>
    <w:rsid w:val="005D1A59"/>
    <w:rsid w:val="005D2310"/>
    <w:rsid w:val="005F155D"/>
    <w:rsid w:val="00604315"/>
    <w:rsid w:val="006119F1"/>
    <w:rsid w:val="006135F0"/>
    <w:rsid w:val="0061797E"/>
    <w:rsid w:val="00621608"/>
    <w:rsid w:val="00623294"/>
    <w:rsid w:val="00644031"/>
    <w:rsid w:val="00656B11"/>
    <w:rsid w:val="00673028"/>
    <w:rsid w:val="00680F26"/>
    <w:rsid w:val="0068119F"/>
    <w:rsid w:val="006833F6"/>
    <w:rsid w:val="006877D9"/>
    <w:rsid w:val="006933E0"/>
    <w:rsid w:val="006A16A2"/>
    <w:rsid w:val="006B2826"/>
    <w:rsid w:val="0070248C"/>
    <w:rsid w:val="00711BA5"/>
    <w:rsid w:val="007147B3"/>
    <w:rsid w:val="00722E35"/>
    <w:rsid w:val="00724E7A"/>
    <w:rsid w:val="00725FDA"/>
    <w:rsid w:val="00744EBC"/>
    <w:rsid w:val="007470F9"/>
    <w:rsid w:val="00753528"/>
    <w:rsid w:val="00755608"/>
    <w:rsid w:val="00757B1F"/>
    <w:rsid w:val="00772881"/>
    <w:rsid w:val="00772F5D"/>
    <w:rsid w:val="00775DE7"/>
    <w:rsid w:val="00781710"/>
    <w:rsid w:val="00784B6A"/>
    <w:rsid w:val="00790C21"/>
    <w:rsid w:val="007A3D01"/>
    <w:rsid w:val="007A40DD"/>
    <w:rsid w:val="007B57A3"/>
    <w:rsid w:val="007C55AB"/>
    <w:rsid w:val="007C5A0C"/>
    <w:rsid w:val="007C6278"/>
    <w:rsid w:val="007C70E9"/>
    <w:rsid w:val="007E1510"/>
    <w:rsid w:val="007F0CBE"/>
    <w:rsid w:val="007F28DC"/>
    <w:rsid w:val="00800F5D"/>
    <w:rsid w:val="0080252D"/>
    <w:rsid w:val="00805E06"/>
    <w:rsid w:val="00805FBE"/>
    <w:rsid w:val="00816E55"/>
    <w:rsid w:val="008234C7"/>
    <w:rsid w:val="008337E0"/>
    <w:rsid w:val="00842637"/>
    <w:rsid w:val="00844788"/>
    <w:rsid w:val="00853F74"/>
    <w:rsid w:val="00855B5B"/>
    <w:rsid w:val="00860912"/>
    <w:rsid w:val="00863ED3"/>
    <w:rsid w:val="0087378F"/>
    <w:rsid w:val="008A3F35"/>
    <w:rsid w:val="008B03C7"/>
    <w:rsid w:val="008B2BD8"/>
    <w:rsid w:val="008B431C"/>
    <w:rsid w:val="008B6D9D"/>
    <w:rsid w:val="008C14D8"/>
    <w:rsid w:val="008E16ED"/>
    <w:rsid w:val="008E778F"/>
    <w:rsid w:val="008E7C94"/>
    <w:rsid w:val="008F58E3"/>
    <w:rsid w:val="0090540A"/>
    <w:rsid w:val="009057A5"/>
    <w:rsid w:val="00916EB0"/>
    <w:rsid w:val="00931A46"/>
    <w:rsid w:val="00943603"/>
    <w:rsid w:val="00953349"/>
    <w:rsid w:val="00963021"/>
    <w:rsid w:val="0097110C"/>
    <w:rsid w:val="009724EC"/>
    <w:rsid w:val="0097593D"/>
    <w:rsid w:val="00975A06"/>
    <w:rsid w:val="00982C17"/>
    <w:rsid w:val="009858B8"/>
    <w:rsid w:val="009A07A3"/>
    <w:rsid w:val="009A613C"/>
    <w:rsid w:val="009C710C"/>
    <w:rsid w:val="009E36E2"/>
    <w:rsid w:val="00A04967"/>
    <w:rsid w:val="00A133B3"/>
    <w:rsid w:val="00A22D1F"/>
    <w:rsid w:val="00A24E16"/>
    <w:rsid w:val="00A26EAE"/>
    <w:rsid w:val="00A30AAC"/>
    <w:rsid w:val="00A359E9"/>
    <w:rsid w:val="00A41543"/>
    <w:rsid w:val="00A5347A"/>
    <w:rsid w:val="00A57B1F"/>
    <w:rsid w:val="00A74855"/>
    <w:rsid w:val="00A759CC"/>
    <w:rsid w:val="00A90245"/>
    <w:rsid w:val="00A96285"/>
    <w:rsid w:val="00AA76C7"/>
    <w:rsid w:val="00AB3205"/>
    <w:rsid w:val="00AC28C5"/>
    <w:rsid w:val="00AC2BCE"/>
    <w:rsid w:val="00AD3C6D"/>
    <w:rsid w:val="00AD565F"/>
    <w:rsid w:val="00AF2F81"/>
    <w:rsid w:val="00B339BB"/>
    <w:rsid w:val="00B42E40"/>
    <w:rsid w:val="00B741C1"/>
    <w:rsid w:val="00B81D6E"/>
    <w:rsid w:val="00B8234E"/>
    <w:rsid w:val="00B82538"/>
    <w:rsid w:val="00B839DB"/>
    <w:rsid w:val="00B94518"/>
    <w:rsid w:val="00BB03FD"/>
    <w:rsid w:val="00BB1E8E"/>
    <w:rsid w:val="00BB23F7"/>
    <w:rsid w:val="00BB3514"/>
    <w:rsid w:val="00BC1756"/>
    <w:rsid w:val="00BC2DA9"/>
    <w:rsid w:val="00BD795D"/>
    <w:rsid w:val="00BF0AFE"/>
    <w:rsid w:val="00BF0C83"/>
    <w:rsid w:val="00C00B02"/>
    <w:rsid w:val="00C01E3C"/>
    <w:rsid w:val="00C04CCD"/>
    <w:rsid w:val="00C05455"/>
    <w:rsid w:val="00C1032C"/>
    <w:rsid w:val="00C248C1"/>
    <w:rsid w:val="00C24ED4"/>
    <w:rsid w:val="00C3637D"/>
    <w:rsid w:val="00C40C0D"/>
    <w:rsid w:val="00C42DE6"/>
    <w:rsid w:val="00C53C2C"/>
    <w:rsid w:val="00C71F07"/>
    <w:rsid w:val="00C83988"/>
    <w:rsid w:val="00C95CC9"/>
    <w:rsid w:val="00CA0657"/>
    <w:rsid w:val="00CA2FA3"/>
    <w:rsid w:val="00CE7515"/>
    <w:rsid w:val="00CE7979"/>
    <w:rsid w:val="00CF21B7"/>
    <w:rsid w:val="00D02A66"/>
    <w:rsid w:val="00D0404F"/>
    <w:rsid w:val="00D25AEF"/>
    <w:rsid w:val="00D47BF9"/>
    <w:rsid w:val="00D53BED"/>
    <w:rsid w:val="00D72E93"/>
    <w:rsid w:val="00D75647"/>
    <w:rsid w:val="00D854C6"/>
    <w:rsid w:val="00DB33DC"/>
    <w:rsid w:val="00DC34EB"/>
    <w:rsid w:val="00DF4174"/>
    <w:rsid w:val="00E02AE6"/>
    <w:rsid w:val="00E03423"/>
    <w:rsid w:val="00E0394C"/>
    <w:rsid w:val="00E219CB"/>
    <w:rsid w:val="00E24003"/>
    <w:rsid w:val="00E3709D"/>
    <w:rsid w:val="00E54E60"/>
    <w:rsid w:val="00E61A9F"/>
    <w:rsid w:val="00E93798"/>
    <w:rsid w:val="00E96AD3"/>
    <w:rsid w:val="00EA0182"/>
    <w:rsid w:val="00EA46C2"/>
    <w:rsid w:val="00EB2418"/>
    <w:rsid w:val="00ED3178"/>
    <w:rsid w:val="00ED3783"/>
    <w:rsid w:val="00EE26FB"/>
    <w:rsid w:val="00F07536"/>
    <w:rsid w:val="00F2213C"/>
    <w:rsid w:val="00F226E5"/>
    <w:rsid w:val="00F31677"/>
    <w:rsid w:val="00F35E9C"/>
    <w:rsid w:val="00F40033"/>
    <w:rsid w:val="00F5129B"/>
    <w:rsid w:val="00F56353"/>
    <w:rsid w:val="00F5764C"/>
    <w:rsid w:val="00F6177A"/>
    <w:rsid w:val="00F6211B"/>
    <w:rsid w:val="00F64854"/>
    <w:rsid w:val="00F77444"/>
    <w:rsid w:val="00F82E6B"/>
    <w:rsid w:val="00F85EF1"/>
    <w:rsid w:val="00F87669"/>
    <w:rsid w:val="00F91462"/>
    <w:rsid w:val="00F945A7"/>
    <w:rsid w:val="00F95236"/>
    <w:rsid w:val="00FA2827"/>
    <w:rsid w:val="00FB4FDD"/>
    <w:rsid w:val="00FB6D4A"/>
    <w:rsid w:val="00FC51E1"/>
    <w:rsid w:val="00FC5D9C"/>
    <w:rsid w:val="00FD29F6"/>
    <w:rsid w:val="00FD42E5"/>
    <w:rsid w:val="00FD6CC9"/>
    <w:rsid w:val="00FE4458"/>
    <w:rsid w:val="00FE713A"/>
    <w:rsid w:val="00FF5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310"/>
  </w:style>
  <w:style w:type="paragraph" w:styleId="1">
    <w:name w:val="heading 1"/>
    <w:basedOn w:val="a"/>
    <w:next w:val="a"/>
    <w:link w:val="10"/>
    <w:qFormat/>
    <w:rsid w:val="00C40C0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0C0D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C40C0D"/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Название Знак"/>
    <w:basedOn w:val="a0"/>
    <w:link w:val="a3"/>
    <w:rsid w:val="00C40C0D"/>
    <w:rPr>
      <w:rFonts w:ascii="Times New Roman" w:eastAsia="Times New Roman" w:hAnsi="Times New Roman" w:cs="Times New Roman"/>
      <w:sz w:val="32"/>
      <w:szCs w:val="20"/>
    </w:rPr>
  </w:style>
  <w:style w:type="paragraph" w:customStyle="1" w:styleId="ConsPlusNormal">
    <w:name w:val="ConsPlusNormal"/>
    <w:rsid w:val="00C40C0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2C677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A09DD"/>
    <w:pPr>
      <w:ind w:left="720"/>
      <w:contextualSpacing/>
    </w:pPr>
  </w:style>
  <w:style w:type="paragraph" w:customStyle="1" w:styleId="ConsPlusTitle">
    <w:name w:val="ConsPlusTitle"/>
    <w:rsid w:val="00BB1E8E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</w:rPr>
  </w:style>
  <w:style w:type="table" w:styleId="a6">
    <w:name w:val="Table Grid"/>
    <w:basedOn w:val="a1"/>
    <w:uiPriority w:val="59"/>
    <w:rsid w:val="00A26E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84B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84B6A"/>
  </w:style>
  <w:style w:type="paragraph" w:styleId="a9">
    <w:name w:val="footer"/>
    <w:basedOn w:val="a"/>
    <w:link w:val="aa"/>
    <w:uiPriority w:val="99"/>
    <w:semiHidden/>
    <w:unhideWhenUsed/>
    <w:rsid w:val="00784B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84B6A"/>
  </w:style>
  <w:style w:type="paragraph" w:styleId="2">
    <w:name w:val="Body Text 2"/>
    <w:basedOn w:val="a"/>
    <w:link w:val="20"/>
    <w:uiPriority w:val="99"/>
    <w:rsid w:val="00A41543"/>
    <w:pPr>
      <w:jc w:val="lef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A4154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b">
    <w:name w:val="footnote text"/>
    <w:basedOn w:val="a"/>
    <w:link w:val="ac"/>
    <w:uiPriority w:val="99"/>
    <w:semiHidden/>
    <w:unhideWhenUsed/>
    <w:rsid w:val="00F64854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64854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64854"/>
    <w:rPr>
      <w:vertAlign w:val="superscript"/>
    </w:rPr>
  </w:style>
  <w:style w:type="character" w:customStyle="1" w:styleId="11">
    <w:name w:val="Основной шрифт абзаца1"/>
    <w:rsid w:val="00F64854"/>
  </w:style>
  <w:style w:type="paragraph" w:styleId="ae">
    <w:name w:val="No Spacing"/>
    <w:uiPriority w:val="99"/>
    <w:qFormat/>
    <w:rsid w:val="007E1510"/>
    <w:pPr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835E9-764A-4102-B5F6-F4AFD4EEE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User_83</cp:lastModifiedBy>
  <cp:revision>44</cp:revision>
  <cp:lastPrinted>2021-08-13T07:35:00Z</cp:lastPrinted>
  <dcterms:created xsi:type="dcterms:W3CDTF">2021-08-12T06:21:00Z</dcterms:created>
  <dcterms:modified xsi:type="dcterms:W3CDTF">2026-04-02T13:50:00Z</dcterms:modified>
</cp:coreProperties>
</file>