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BAF2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5271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6BBD0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0BEEA59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УТВЕРЖДЕН</w:t>
            </w:r>
          </w:p>
          <w:p w14:paraId="4C16A1FE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</w:p>
          <w:p w14:paraId="40845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Распоряжением</w:t>
            </w:r>
          </w:p>
          <w:p w14:paraId="49A28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администрации Зашижемского</w:t>
            </w:r>
          </w:p>
          <w:p w14:paraId="15B70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сельского поселения</w:t>
            </w:r>
          </w:p>
          <w:p w14:paraId="40EAA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>от 03.05.2024№ 12/1</w:t>
            </w:r>
          </w:p>
        </w:tc>
      </w:tr>
    </w:tbl>
    <w:p w14:paraId="69642124">
      <w:pPr>
        <w:pStyle w:val="7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14:paraId="54BCAF6F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14:paraId="517EEAE3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ПРАВОПРИМЕНИТЕЛЬНОЙ ПРАКТИКЕ ПО ОСУЩЕСТВЛЕНИЮ МУНИЦИПАЛЬНОГО ЖИЛИЩНОГО КОНТРОЛЯ НА ТЕРРИИТОРИИ МУНИЦИПАЛЬНОГО ОБРАЗОВАНИЯ ЗАШИЖЕМСКОЕ СЕЛЬСКОЕ ПОСЕЛЕНИЕ СОВЕТСКОГО РАЙОНА КИРОВСКОЙ ОБЛАСТИ ЗА 2023 ГОД</w:t>
      </w:r>
    </w:p>
    <w:p w14:paraId="0CBD2AA2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8C21F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Уставом муниципального образования Зашижемское сельское поселение Советского района Кировской области полномочия по осуществлению муниципального жилищного контроля возложены на администрацию Зашижемского сельского поселения Советского района Кировской области.</w:t>
      </w:r>
    </w:p>
    <w:p w14:paraId="28C08B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жилищный контроль осуществляется в соответствии</w:t>
      </w:r>
    </w:p>
    <w:p w14:paraId="1732421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Жилищным кодексом РФ, Федеральным законом от 31.07.2020 № 248-ФЗ «О государственном контроле (надзоре) и муниципальном контроле в Российской Федерации», Федеральным законом от 11.06.2021 № 170-ФЗ «О внесении изменений в отдельные законодательные акты Российской Федерации в связи с принятием</w:t>
      </w:r>
    </w:p>
    <w:p w14:paraId="384F36F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Федерального закона «О государственном контроле (надзоре) и муниципальном контроле в Российской Федерации», Федеральным законом от 06.10.2003 года №131-ФЗ «Об общих принципах организации местного самоуправления в Российской Федерации», Уставом муниципального образования Зашижемское  сельское поселение Советского района Кировской области, решением Зашижемской сельской Думы от 09.11.2021 № 27 "Об утверждении Положения о муниципальном жилищном контроле в муниципальном образовании Зашижемское сельское поселение Советского района Кировской области».</w:t>
      </w:r>
    </w:p>
    <w:p w14:paraId="7D08FCA7">
      <w:pPr>
        <w:pStyle w:val="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муниципального контроля на территории муниципального образования   является:</w:t>
      </w:r>
    </w:p>
    <w:p w14:paraId="63AEECC8">
      <w:pPr>
        <w:pStyle w:val="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соблюдение гражданами и организациями  (далее – контролируемые лица)обязательных требований установленных жилищным законодательством, </w:t>
      </w:r>
      <w:r>
        <w:rPr>
          <w:rFonts w:ascii="Times New Roman" w:hAnsi="Times New Roman"/>
          <w:bCs/>
          <w:sz w:val="28"/>
          <w:szCs w:val="28"/>
        </w:rPr>
        <w:t>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14:paraId="73A9F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1) требований к:</w:t>
      </w:r>
    </w:p>
    <w:p w14:paraId="7D848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использованию и сохранности жилищного фонда;</w:t>
      </w:r>
    </w:p>
    <w:p w14:paraId="66DFE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жилым помещениям, их использованию и содержанию;</w:t>
      </w:r>
    </w:p>
    <w:p w14:paraId="19BE11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использованию и содержанию общего имущества собственников помещений в многоквартирных домах;</w:t>
      </w:r>
    </w:p>
    <w:p w14:paraId="3640A7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порядку осуществления перевода жилого помещения в нежилое помещение и нежилого помещения в жилое в многоквартирном доме;</w:t>
      </w:r>
    </w:p>
    <w:p w14:paraId="279CDC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порядку осуществления перепланировки и (или) переустройства помещений в многоквартирном доме;</w:t>
      </w:r>
    </w:p>
    <w:p w14:paraId="7B303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формированию фондов капитального ремонта;</w:t>
      </w:r>
    </w:p>
    <w:p w14:paraId="19E5E4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61DE96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предоставлению коммунальных услуг собственникам и пользователям помещений в многоквартирных домах и жилых домов;</w:t>
      </w:r>
    </w:p>
    <w:p w14:paraId="3CF42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порядку размещения ресурсоснабжающими организациями, лицами, осуществляющими деятельность по управлению многоквартирными домами информации в  государственной </w:t>
      </w:r>
      <w:r>
        <w:rPr>
          <w:rFonts w:ascii="Times New Roman" w:hAnsi="Times New Roman"/>
          <w:sz w:val="28"/>
          <w:szCs w:val="28"/>
        </w:rPr>
        <w:t>информационной системе жилищно-коммунального хозяйства (далее - система)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5D2D45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обеспечению доступности для инвалидов помещений в многоквартирных домах;</w:t>
      </w:r>
    </w:p>
    <w:p w14:paraId="7034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предоставлению жилых помещений в наемных домах социального использования;</w:t>
      </w:r>
    </w:p>
    <w:p w14:paraId="227755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16998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  правил:</w:t>
      </w:r>
    </w:p>
    <w:p w14:paraId="1BA39F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2669BE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содержания общего имущества в многоквартирном доме;</w:t>
      </w:r>
    </w:p>
    <w:p w14:paraId="5F92E9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изменения размера платы за содержание жилого помещения;</w:t>
      </w:r>
    </w:p>
    <w:p w14:paraId="6BCD8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14:paraId="25DE4E01">
      <w:pPr>
        <w:pStyle w:val="5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4BBC8814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осуществлении муниципального контроля проводятся следующие виды профилактических мероприятий:</w:t>
      </w:r>
    </w:p>
    <w:p w14:paraId="5FFBB02A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информирование – по вопросам соблюдения обязательных требований посредством размещения сведений на своём на официальном сайте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формах;</w:t>
      </w:r>
    </w:p>
    <w:p w14:paraId="0C289B0C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объявление предостережения о недопустимости нарушения обязательных требований –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ценностям;</w:t>
      </w:r>
    </w:p>
    <w:p w14:paraId="013ABB4A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консультирование контролируемых лиц и их представителей – по вопросам, связанным с организацией и осуществлением муниципального контроля (порядка и периодичности проведения контрольных мероприятий; порядка принятия и обжалования решений по итогам контрольных мероприятий) посредством устных разъяснений по телефону, видео-конференц-связи, на личном приёме либо в ходе проведения профилактического мероприятия, контрольного мероприятия; размещения на официальном сайте письменного разъяснения по однотипным обращениям контролируемых лиц и их представителей.</w:t>
      </w:r>
    </w:p>
    <w:p w14:paraId="7BB45788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обобщение правоприменительной практики.</w:t>
      </w:r>
    </w:p>
    <w:p w14:paraId="2F9B49C8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Плановые проверки по муниципальному жилищному контролю в отношении юридических лиц и индивидуальных предпринимателей на 2023 год запланированы не были, внеплановые проверки не осуществлялись.</w:t>
      </w:r>
    </w:p>
    <w:p w14:paraId="3511D0EF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A70B7E9">
      <w:pPr>
        <w:pStyle w:val="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</w:t>
      </w:r>
    </w:p>
    <w:p w14:paraId="756ECD8E">
      <w:bookmarkStart w:id="0" w:name="_GoBack"/>
      <w:bookmarkEnd w:id="0"/>
    </w:p>
    <w:sectPr>
      <w:pgSz w:w="11906" w:h="16838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62861"/>
    <w:rsid w:val="51D62861"/>
    <w:rsid w:val="6390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2"/>
      <w:szCs w:val="22"/>
      <w:lang w:val="ru-RU" w:eastAsia="en-US" w:bidi="ar-SA"/>
    </w:rPr>
  </w:style>
  <w:style w:type="paragraph" w:styleId="8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2024-09-24T08:10:00Z</dcterms:created>
  <dc:creator>Светлана</dc:creator>
  <cp:lastModifiedBy>Светлана</cp:lastModifiedBy>
  <dcterms:modified xsi:type="dcterms:W3CDTF">2024-09-24T08:12:00Z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59477A451B2D4AE9A311ED64168C015C_13</vt:lpwstr>
  </property>
</Properties>
</file>