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CD324E">
      <w:pPr>
        <w:ind w:firstLine="709"/>
        <w:jc w:val="right"/>
        <w:rPr>
          <w:rFonts w:ascii="Times New Roman" w:hAnsi="Times New Roman" w:eastAsia="Times New Roman"/>
          <w:b/>
        </w:rPr>
      </w:pPr>
      <w:r>
        <w:rPr>
          <w:rFonts w:ascii="Times New Roman" w:hAnsi="Times New Roman" w:cs="Times New Roman"/>
          <w:b/>
          <w:bCs/>
          <w:sz w:val="28"/>
          <w:szCs w:val="28"/>
        </w:rPr>
        <w:t>ПРОЕКТ</w:t>
      </w:r>
      <w:r>
        <w:rPr>
          <w:rFonts w:ascii="Times New Roman" w:hAnsi="Times New Roman" w:cs="Times New Roman"/>
          <w:b/>
          <w:bCs/>
          <w:sz w:val="28"/>
          <w:szCs w:val="28"/>
        </w:rPr>
        <w:tab/>
      </w:r>
    </w:p>
    <w:p w14:paraId="507CC335">
      <w:pPr>
        <w:jc w:val="center"/>
        <w:rPr>
          <w:rFonts w:ascii="Times New Roman" w:hAnsi="Times New Roman"/>
          <w:b/>
        </w:rPr>
      </w:pPr>
      <w:r>
        <w:rPr>
          <w:rFonts w:ascii="Times New Roman" w:hAnsi="Times New Roman"/>
          <w:b/>
        </w:rPr>
        <w:t xml:space="preserve">РОССИЙСКАЯ ФЕДЕРАЦИЯ </w:t>
      </w:r>
    </w:p>
    <w:p w14:paraId="0AAD96FA">
      <w:pPr>
        <w:jc w:val="center"/>
        <w:rPr>
          <w:rFonts w:ascii="Times New Roman" w:hAnsi="Times New Roman"/>
          <w:b/>
        </w:rPr>
      </w:pPr>
      <w:r>
        <w:rPr>
          <w:rFonts w:ascii="Times New Roman" w:hAnsi="Times New Roman"/>
          <w:b/>
        </w:rPr>
        <w:t xml:space="preserve">АДМИНИСТРАЦИЯ </w:t>
      </w:r>
      <w:r>
        <w:rPr>
          <w:rFonts w:ascii="Times New Roman" w:hAnsi="Times New Roman"/>
          <w:b/>
          <w:lang w:val="ru-RU"/>
        </w:rPr>
        <w:t>ЛОШКАР</w:t>
      </w:r>
      <w:r>
        <w:rPr>
          <w:rFonts w:ascii="Times New Roman" w:hAnsi="Times New Roman"/>
          <w:b/>
        </w:rPr>
        <w:t xml:space="preserve">ИНСКОГО СЕЛЬСКОГО ПОСЕЛЕНИЯ </w:t>
      </w:r>
    </w:p>
    <w:p w14:paraId="7A8BEA6D">
      <w:pPr>
        <w:jc w:val="center"/>
        <w:rPr>
          <w:rFonts w:ascii="Times New Roman" w:hAnsi="Times New Roman"/>
          <w:b/>
        </w:rPr>
      </w:pPr>
      <w:r>
        <w:rPr>
          <w:rFonts w:ascii="Times New Roman" w:hAnsi="Times New Roman"/>
          <w:b/>
        </w:rPr>
        <w:t>СОВЕТСКОГО РАЙОНА КИРОВСКОЙ ОБЛАСТИ</w:t>
      </w:r>
    </w:p>
    <w:p w14:paraId="1BA488F4">
      <w:pPr>
        <w:jc w:val="center"/>
        <w:rPr>
          <w:rFonts w:ascii="Times New Roman" w:hAnsi="Times New Roman"/>
          <w:b/>
        </w:rPr>
      </w:pPr>
    </w:p>
    <w:p w14:paraId="19B30C77">
      <w:pPr>
        <w:jc w:val="center"/>
        <w:rPr>
          <w:rFonts w:ascii="Times New Roman" w:hAnsi="Times New Roman"/>
          <w:b/>
        </w:rPr>
      </w:pPr>
      <w:r>
        <w:rPr>
          <w:rFonts w:ascii="Times New Roman" w:hAnsi="Times New Roman"/>
          <w:b/>
        </w:rPr>
        <w:t>ПОСТАНОВЛЕНИЕ</w:t>
      </w:r>
    </w:p>
    <w:p w14:paraId="21C165B3">
      <w:pPr>
        <w:jc w:val="center"/>
        <w:rPr>
          <w:rFonts w:ascii="Times New Roman" w:hAnsi="Times New Roman"/>
          <w:b/>
        </w:rPr>
      </w:pPr>
    </w:p>
    <w:p w14:paraId="486C8FC4">
      <w:pPr>
        <w:rPr>
          <w:rFonts w:ascii="Times New Roman" w:hAnsi="Times New Roman"/>
          <w:sz w:val="28"/>
          <w:szCs w:val="28"/>
        </w:rPr>
      </w:pPr>
      <w:r>
        <w:rPr>
          <w:rFonts w:ascii="Times New Roman" w:hAnsi="Times New Roman"/>
          <w:sz w:val="28"/>
          <w:szCs w:val="28"/>
        </w:rPr>
        <w:t>от _______</w:t>
      </w:r>
      <w:r>
        <w:rPr>
          <w:rFonts w:hint="default" w:ascii="Times New Roman" w:hAnsi="Times New Roman"/>
          <w:sz w:val="28"/>
          <w:szCs w:val="28"/>
          <w:lang w:val="ru-RU"/>
        </w:rPr>
        <w:t>2024</w:t>
      </w:r>
      <w:r>
        <w:rPr>
          <w:rFonts w:ascii="Times New Roman" w:hAnsi="Times New Roman"/>
          <w:sz w:val="28"/>
          <w:szCs w:val="28"/>
        </w:rPr>
        <w:t xml:space="preserve">                                                                                                    № ___ </w:t>
      </w:r>
    </w:p>
    <w:p w14:paraId="2AA332B6">
      <w:pPr>
        <w:jc w:val="center"/>
        <w:rPr>
          <w:rFonts w:hint="default" w:ascii="Times New Roman" w:hAnsi="Times New Roman"/>
          <w:sz w:val="28"/>
          <w:szCs w:val="28"/>
          <w:lang w:val="ru-RU"/>
        </w:rPr>
      </w:pPr>
      <w:r>
        <w:rPr>
          <w:rFonts w:hint="default" w:ascii="Times New Roman" w:hAnsi="Times New Roman"/>
          <w:sz w:val="28"/>
          <w:szCs w:val="28"/>
          <w:lang w:val="ru-RU"/>
        </w:rPr>
        <w:t>д.Лошкари</w:t>
      </w:r>
    </w:p>
    <w:p w14:paraId="78F08205">
      <w:pPr>
        <w:rPr>
          <w:rFonts w:ascii="Times New Roman" w:hAnsi="Times New Roman"/>
          <w:sz w:val="28"/>
          <w:szCs w:val="28"/>
        </w:rPr>
      </w:pPr>
    </w:p>
    <w:p w14:paraId="3B8A97DA">
      <w:pPr>
        <w:jc w:val="center"/>
        <w:rPr>
          <w:rFonts w:ascii="Times New Roman" w:hAnsi="Times New Roman" w:cs="Times New Roman"/>
          <w:b/>
          <w:bCs/>
          <w:sz w:val="28"/>
          <w:szCs w:val="28"/>
        </w:rPr>
      </w:pPr>
      <w:r>
        <w:rPr>
          <w:rFonts w:ascii="Times New Roman" w:hAnsi="Times New Roman" w:cs="Times New Roman"/>
          <w:b/>
          <w:bCs/>
          <w:sz w:val="28"/>
          <w:szCs w:val="28"/>
          <w:lang w:val="ru-RU"/>
        </w:rPr>
        <w:t>Об</w:t>
      </w:r>
      <w:r>
        <w:rPr>
          <w:rFonts w:hint="default" w:ascii="Times New Roman" w:hAnsi="Times New Roman" w:cs="Times New Roman"/>
          <w:b/>
          <w:bCs/>
          <w:sz w:val="28"/>
          <w:szCs w:val="28"/>
          <w:lang w:val="ru-RU"/>
        </w:rPr>
        <w:t xml:space="preserve"> ут</w:t>
      </w:r>
      <w:r>
        <w:rPr>
          <w:rFonts w:ascii="Times New Roman" w:hAnsi="Times New Roman" w:cs="Times New Roman"/>
          <w:b/>
          <w:bCs/>
          <w:sz w:val="28"/>
          <w:szCs w:val="28"/>
        </w:rPr>
        <w:t>верждении административного регламента предоставления муниципальной услуги «</w:t>
      </w:r>
      <w:r>
        <w:rPr>
          <w:rFonts w:ascii="Times New Roman" w:hAnsi="Times New Roman" w:cs="Times New Roman"/>
          <w:b/>
          <w:sz w:val="28"/>
          <w:szCs w:val="28"/>
        </w:rPr>
        <w:t>Присвоение адреса объекту адресации, изменение и аннулирование такого адреса</w:t>
      </w:r>
      <w:r>
        <w:rPr>
          <w:rFonts w:ascii="Times New Roman" w:hAnsi="Times New Roman" w:cs="Times New Roman"/>
          <w:b/>
          <w:bCs/>
          <w:sz w:val="28"/>
          <w:szCs w:val="28"/>
        </w:rPr>
        <w:t>»</w:t>
      </w:r>
    </w:p>
    <w:p w14:paraId="625252F5">
      <w:pPr>
        <w:tabs>
          <w:tab w:val="left" w:pos="993"/>
        </w:tabs>
        <w:autoSpaceDE w:val="0"/>
        <w:autoSpaceDN w:val="0"/>
        <w:adjustRightInd w:val="0"/>
        <w:ind w:firstLine="709"/>
        <w:jc w:val="center"/>
        <w:rPr>
          <w:rFonts w:ascii="Times New Roman" w:hAnsi="Times New Roman" w:cs="Times New Roman"/>
          <w:b/>
          <w:bCs/>
          <w:sz w:val="28"/>
          <w:szCs w:val="28"/>
        </w:rPr>
      </w:pPr>
    </w:p>
    <w:p w14:paraId="21593D73">
      <w:pPr>
        <w:shd w:val="clear" w:color="auto" w:fill="FFFFFF"/>
        <w:tabs>
          <w:tab w:val="left" w:pos="993"/>
        </w:tabs>
        <w:ind w:firstLine="709"/>
        <w:jc w:val="both"/>
        <w:rPr>
          <w:rFonts w:ascii="Times New Roman" w:hAnsi="Times New Roman"/>
          <w:spacing w:val="-1"/>
          <w:sz w:val="28"/>
          <w:szCs w:val="28"/>
        </w:rPr>
      </w:pPr>
      <w:r>
        <w:rPr>
          <w:rFonts w:ascii="Times New Roman" w:hAnsi="Times New Roman" w:cs="Times New Roman"/>
          <w:bCs/>
          <w:sz w:val="28"/>
          <w:szCs w:val="28"/>
        </w:rPr>
        <w:t xml:space="preserve">В соответствии со статьей 13 Федерального закона от 27.07.2010 № 210-ФЗ «Об организации предоставления государственных и муниципальных услуг» </w:t>
      </w:r>
      <w:r>
        <w:rPr>
          <w:rFonts w:ascii="Times New Roman" w:hAnsi="Times New Roman" w:eastAsia="Times New Roman"/>
          <w:sz w:val="28"/>
          <w:szCs w:val="28"/>
        </w:rPr>
        <w:t xml:space="preserve">администрация </w:t>
      </w:r>
      <w:r>
        <w:rPr>
          <w:rFonts w:ascii="Times New Roman" w:hAnsi="Times New Roman" w:eastAsia="Times New Roman"/>
          <w:sz w:val="28"/>
          <w:szCs w:val="28"/>
          <w:lang w:val="ru-RU"/>
        </w:rPr>
        <w:t>Лошкар</w:t>
      </w:r>
      <w:r>
        <w:rPr>
          <w:rFonts w:ascii="Times New Roman" w:hAnsi="Times New Roman" w:eastAsia="Times New Roman"/>
          <w:sz w:val="28"/>
          <w:szCs w:val="28"/>
        </w:rPr>
        <w:t>инского сельского поселения</w:t>
      </w:r>
      <w:r>
        <w:rPr>
          <w:rFonts w:hint="default" w:ascii="Times New Roman" w:hAnsi="Times New Roman" w:eastAsia="Times New Roman"/>
          <w:sz w:val="28"/>
          <w:szCs w:val="28"/>
          <w:lang w:val="ru-RU"/>
        </w:rPr>
        <w:t xml:space="preserve"> </w:t>
      </w:r>
      <w:r>
        <w:rPr>
          <w:rFonts w:ascii="Times New Roman" w:hAnsi="Times New Roman"/>
          <w:spacing w:val="-1"/>
          <w:sz w:val="28"/>
          <w:szCs w:val="28"/>
        </w:rPr>
        <w:t>ПОСТАНОВЛЯЕТ:</w:t>
      </w:r>
    </w:p>
    <w:p w14:paraId="71B0ECD4">
      <w:pPr>
        <w:numPr>
          <w:ilvl w:val="0"/>
          <w:numId w:val="1"/>
        </w:numPr>
        <w:tabs>
          <w:tab w:val="left" w:pos="993"/>
        </w:tabs>
        <w:autoSpaceDE w:val="0"/>
        <w:autoSpaceDN w:val="0"/>
        <w:adjustRightInd w:val="0"/>
        <w:ind w:left="11" w:leftChars="0" w:firstLine="709" w:firstLineChars="0"/>
        <w:jc w:val="both"/>
        <w:rPr>
          <w:rFonts w:ascii="Times New Roman" w:hAnsi="Times New Roman" w:cs="Times New Roman"/>
          <w:bCs/>
          <w:sz w:val="28"/>
          <w:szCs w:val="28"/>
        </w:rPr>
      </w:pPr>
      <w:r>
        <w:rPr>
          <w:rFonts w:ascii="Times New Roman" w:hAnsi="Times New Roman" w:cs="Times New Roman"/>
          <w:bCs/>
          <w:sz w:val="28"/>
          <w:szCs w:val="28"/>
        </w:rPr>
        <w:t>Утвердить административный регламент предоставления муниципальной услуги «</w:t>
      </w:r>
      <w:r>
        <w:rPr>
          <w:rFonts w:ascii="Times New Roman" w:hAnsi="Times New Roman" w:cs="Times New Roman"/>
          <w:sz w:val="28"/>
          <w:szCs w:val="28"/>
        </w:rPr>
        <w:t>Присвоение адреса объекту адресации, изменение и аннулирование такого адреса</w:t>
      </w:r>
      <w:r>
        <w:rPr>
          <w:rFonts w:ascii="Times New Roman" w:hAnsi="Times New Roman" w:cs="Times New Roman"/>
          <w:bCs/>
          <w:sz w:val="28"/>
          <w:szCs w:val="28"/>
        </w:rPr>
        <w:t>». Прилагается.</w:t>
      </w:r>
    </w:p>
    <w:p w14:paraId="6DAD7B5E">
      <w:pPr>
        <w:numPr>
          <w:ilvl w:val="0"/>
          <w:numId w:val="1"/>
        </w:numPr>
        <w:tabs>
          <w:tab w:val="left" w:pos="993"/>
        </w:tabs>
        <w:autoSpaceDE w:val="0"/>
        <w:autoSpaceDN w:val="0"/>
        <w:adjustRightInd w:val="0"/>
        <w:ind w:left="11" w:leftChars="0" w:firstLine="709"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Опубликовать настоящее постановление в Информационном бюллетене органов местного самоуправления муниципального образования </w:t>
      </w:r>
      <w:r>
        <w:rPr>
          <w:rFonts w:hint="default" w:ascii="Times New Roman" w:hAnsi="Times New Roman" w:cs="Times New Roman"/>
          <w:sz w:val="28"/>
          <w:szCs w:val="28"/>
          <w:lang w:val="ru-RU"/>
        </w:rPr>
        <w:t>Лошкар</w:t>
      </w:r>
      <w:r>
        <w:rPr>
          <w:rFonts w:hint="default" w:ascii="Times New Roman" w:hAnsi="Times New Roman" w:cs="Times New Roman"/>
          <w:sz w:val="28"/>
          <w:szCs w:val="28"/>
        </w:rPr>
        <w:t xml:space="preserve">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HYPERLINK "http://www.советский43.рф" </w:instrText>
      </w:r>
      <w:r>
        <w:rPr>
          <w:rFonts w:hint="default" w:ascii="Times New Roman" w:hAnsi="Times New Roman" w:cs="Times New Roman"/>
          <w:sz w:val="28"/>
          <w:szCs w:val="28"/>
        </w:rPr>
        <w:fldChar w:fldCharType="separate"/>
      </w:r>
      <w:r>
        <w:rPr>
          <w:rStyle w:val="5"/>
          <w:rFonts w:hint="default" w:ascii="Times New Roman" w:hAnsi="Times New Roman" w:cs="Times New Roman"/>
          <w:sz w:val="28"/>
          <w:szCs w:val="28"/>
          <w:lang w:val="en-US"/>
        </w:rPr>
        <w:t>www</w:t>
      </w:r>
      <w:r>
        <w:rPr>
          <w:rStyle w:val="5"/>
          <w:rFonts w:hint="default" w:ascii="Times New Roman" w:hAnsi="Times New Roman" w:cs="Times New Roman"/>
          <w:sz w:val="28"/>
          <w:szCs w:val="28"/>
        </w:rPr>
        <w:t>.советский43.рф</w:t>
      </w:r>
      <w:r>
        <w:rPr>
          <w:rStyle w:val="5"/>
          <w:rFonts w:hint="default" w:ascii="Times New Roman" w:hAnsi="Times New Roman" w:cs="Times New Roman"/>
          <w:sz w:val="28"/>
          <w:szCs w:val="28"/>
        </w:rPr>
        <w:fldChar w:fldCharType="end"/>
      </w:r>
      <w:r>
        <w:rPr>
          <w:rFonts w:hint="default" w:ascii="Times New Roman" w:hAnsi="Times New Roman" w:cs="Times New Roman"/>
          <w:sz w:val="28"/>
          <w:szCs w:val="28"/>
        </w:rPr>
        <w:t>.</w:t>
      </w:r>
    </w:p>
    <w:p w14:paraId="78F83106">
      <w:pPr>
        <w:pStyle w:val="41"/>
        <w:numPr>
          <w:ilvl w:val="0"/>
          <w:numId w:val="2"/>
        </w:numPr>
        <w:tabs>
          <w:tab w:val="left" w:pos="0"/>
          <w:tab w:val="left" w:pos="993"/>
        </w:tabs>
        <w:suppressAutoHyphens/>
        <w:autoSpaceDE w:val="0"/>
        <w:autoSpaceDN w:val="0"/>
        <w:adjustRightInd w:val="0"/>
        <w:ind w:left="0" w:firstLine="709"/>
        <w:jc w:val="both"/>
        <w:rPr>
          <w:rFonts w:ascii="Times New Roman" w:hAnsi="Times New Roman"/>
          <w:sz w:val="28"/>
          <w:szCs w:val="28"/>
        </w:rPr>
      </w:pPr>
      <w:r>
        <w:rPr>
          <w:sz w:val="28"/>
          <w:szCs w:val="28"/>
        </w:rPr>
        <w:t>Настоящее постановление вступает в силу со дня его официального опубликования.</w:t>
      </w:r>
    </w:p>
    <w:p w14:paraId="44A6D096">
      <w:pPr>
        <w:pStyle w:val="41"/>
        <w:widowControl/>
        <w:numPr>
          <w:ilvl w:val="0"/>
          <w:numId w:val="0"/>
        </w:numPr>
        <w:tabs>
          <w:tab w:val="left" w:pos="0"/>
          <w:tab w:val="left" w:pos="993"/>
        </w:tabs>
        <w:suppressAutoHyphens/>
        <w:autoSpaceDE w:val="0"/>
        <w:autoSpaceDN w:val="0"/>
        <w:adjustRightInd w:val="0"/>
        <w:contextualSpacing/>
        <w:jc w:val="both"/>
        <w:rPr>
          <w:sz w:val="28"/>
          <w:szCs w:val="28"/>
        </w:rPr>
      </w:pPr>
    </w:p>
    <w:p w14:paraId="17C6F922">
      <w:pPr>
        <w:pStyle w:val="41"/>
        <w:widowControl/>
        <w:numPr>
          <w:ilvl w:val="0"/>
          <w:numId w:val="0"/>
        </w:numPr>
        <w:tabs>
          <w:tab w:val="left" w:pos="0"/>
          <w:tab w:val="left" w:pos="993"/>
        </w:tabs>
        <w:suppressAutoHyphens/>
        <w:autoSpaceDE w:val="0"/>
        <w:autoSpaceDN w:val="0"/>
        <w:adjustRightInd w:val="0"/>
        <w:contextualSpacing/>
        <w:jc w:val="both"/>
        <w:rPr>
          <w:sz w:val="28"/>
          <w:szCs w:val="28"/>
        </w:rPr>
      </w:pPr>
    </w:p>
    <w:p w14:paraId="77416965">
      <w:pPr>
        <w:pStyle w:val="41"/>
        <w:widowControl/>
        <w:numPr>
          <w:ilvl w:val="0"/>
          <w:numId w:val="0"/>
        </w:numPr>
        <w:tabs>
          <w:tab w:val="left" w:pos="0"/>
          <w:tab w:val="left" w:pos="993"/>
        </w:tabs>
        <w:suppressAutoHyphens/>
        <w:autoSpaceDE w:val="0"/>
        <w:autoSpaceDN w:val="0"/>
        <w:adjustRightInd w:val="0"/>
        <w:contextualSpacing/>
        <w:jc w:val="both"/>
        <w:rPr>
          <w:sz w:val="28"/>
          <w:szCs w:val="28"/>
        </w:rPr>
      </w:pPr>
    </w:p>
    <w:p w14:paraId="1BE4CB3B">
      <w:pPr>
        <w:tabs>
          <w:tab w:val="left" w:pos="9354"/>
        </w:tabs>
        <w:suppressAutoHyphens/>
        <w:autoSpaceDE w:val="0"/>
        <w:autoSpaceDN w:val="0"/>
        <w:adjustRightInd w:val="0"/>
        <w:jc w:val="both"/>
        <w:rPr>
          <w:rFonts w:ascii="Times New Roman" w:hAnsi="Times New Roman"/>
          <w:sz w:val="28"/>
          <w:szCs w:val="28"/>
        </w:rPr>
      </w:pPr>
      <w:r>
        <w:rPr>
          <w:rFonts w:ascii="Times New Roman" w:hAnsi="Times New Roman" w:cs="Times New Roman"/>
          <w:sz w:val="28"/>
          <w:szCs w:val="28"/>
        </w:rPr>
        <w:t>Глава администрации</w:t>
      </w:r>
    </w:p>
    <w:p w14:paraId="1FDF0C09">
      <w:pPr>
        <w:pStyle w:val="41"/>
        <w:widowControl/>
        <w:numPr>
          <w:ilvl w:val="0"/>
          <w:numId w:val="0"/>
        </w:numPr>
        <w:tabs>
          <w:tab w:val="left" w:pos="0"/>
          <w:tab w:val="left" w:pos="993"/>
        </w:tabs>
        <w:suppressAutoHyphens/>
        <w:autoSpaceDE w:val="0"/>
        <w:autoSpaceDN w:val="0"/>
        <w:adjustRightInd w:val="0"/>
        <w:contextualSpacing/>
        <w:jc w:val="both"/>
        <w:rPr>
          <w:sz w:val="28"/>
          <w:szCs w:val="28"/>
        </w:rPr>
      </w:pPr>
      <w:r>
        <w:rPr>
          <w:rFonts w:ascii="Times New Roman" w:hAnsi="Times New Roman" w:cs="Times New Roman"/>
          <w:sz w:val="28"/>
          <w:szCs w:val="28"/>
          <w:lang w:val="ru-RU"/>
        </w:rPr>
        <w:t>Лошкар</w:t>
      </w:r>
      <w:r>
        <w:rPr>
          <w:rFonts w:ascii="Times New Roman" w:hAnsi="Times New Roman" w:cs="Times New Roman"/>
          <w:sz w:val="28"/>
          <w:szCs w:val="28"/>
        </w:rPr>
        <w:t xml:space="preserve">инского сельского поселения                                            </w:t>
      </w:r>
      <w:r>
        <w:rPr>
          <w:rFonts w:ascii="Times New Roman" w:hAnsi="Times New Roman" w:cs="Times New Roman"/>
          <w:sz w:val="28"/>
          <w:szCs w:val="28"/>
          <w:lang w:val="ru-RU"/>
        </w:rPr>
        <w:t>С</w:t>
      </w:r>
      <w:r>
        <w:rPr>
          <w:rFonts w:hint="default" w:ascii="Times New Roman" w:hAnsi="Times New Roman" w:cs="Times New Roman"/>
          <w:sz w:val="28"/>
          <w:szCs w:val="28"/>
          <w:lang w:val="ru-RU"/>
        </w:rPr>
        <w:t>.Н. Смоленцева</w:t>
      </w:r>
    </w:p>
    <w:p w14:paraId="600A0D48">
      <w:pPr>
        <w:rPr>
          <w:b/>
          <w:bCs/>
          <w:sz w:val="28"/>
          <w:szCs w:val="28"/>
        </w:rPr>
      </w:pPr>
      <w:r>
        <w:rPr>
          <w:b/>
          <w:bCs/>
          <w:sz w:val="28"/>
          <w:szCs w:val="28"/>
        </w:rPr>
        <w:br w:type="page"/>
      </w:r>
    </w:p>
    <w:p w14:paraId="5966BA9C">
      <w:pPr>
        <w:pStyle w:val="9"/>
        <w:shd w:val="clear" w:color="auto" w:fill="FFFFFF"/>
        <w:spacing w:beforeAutospacing="0" w:afterAutospacing="0"/>
        <w:ind w:left="5280" w:leftChars="2200" w:firstLine="0" w:firstLineChars="0"/>
        <w:jc w:val="both"/>
        <w:rPr>
          <w:rFonts w:eastAsia="Tahoma"/>
          <w:sz w:val="28"/>
          <w:szCs w:val="28"/>
          <w:lang w:val="ru-RU"/>
        </w:rPr>
      </w:pPr>
      <w:r>
        <w:rPr>
          <w:rFonts w:eastAsia="Tahoma"/>
          <w:sz w:val="28"/>
          <w:szCs w:val="28"/>
          <w:shd w:val="clear" w:color="auto" w:fill="FFFFFF"/>
          <w:lang w:val="ru-RU"/>
        </w:rPr>
        <w:t>Приложение</w:t>
      </w:r>
    </w:p>
    <w:p w14:paraId="195ABD61">
      <w:pPr>
        <w:pStyle w:val="9"/>
        <w:shd w:val="clear" w:color="auto" w:fill="FFFFFF"/>
        <w:spacing w:beforeAutospacing="0" w:afterAutospacing="0"/>
        <w:ind w:left="5280" w:leftChars="2200" w:firstLine="0" w:firstLineChars="0"/>
        <w:rPr>
          <w:rFonts w:eastAsia="Tahoma"/>
          <w:sz w:val="28"/>
          <w:szCs w:val="28"/>
          <w:lang w:val="ru-RU"/>
        </w:rPr>
      </w:pPr>
    </w:p>
    <w:p w14:paraId="3EA7B4BB">
      <w:pPr>
        <w:pStyle w:val="9"/>
        <w:shd w:val="clear" w:color="auto" w:fill="FFFFFF"/>
        <w:spacing w:beforeAutospacing="0" w:afterAutospacing="0"/>
        <w:ind w:left="5280" w:leftChars="2200" w:firstLine="0" w:firstLineChars="0"/>
        <w:rPr>
          <w:rFonts w:eastAsia="Tahoma"/>
          <w:sz w:val="28"/>
          <w:szCs w:val="28"/>
          <w:lang w:val="ru-RU"/>
        </w:rPr>
      </w:pPr>
      <w:r>
        <w:rPr>
          <w:rFonts w:eastAsia="Tahoma"/>
          <w:sz w:val="28"/>
          <w:szCs w:val="28"/>
          <w:shd w:val="clear" w:color="auto" w:fill="FFFFFF"/>
          <w:lang w:val="ru-RU"/>
        </w:rPr>
        <w:t>УТВЕРЖДЕН</w:t>
      </w:r>
    </w:p>
    <w:p w14:paraId="73E3059B">
      <w:pPr>
        <w:pStyle w:val="9"/>
        <w:shd w:val="clear" w:color="auto" w:fill="FFFFFF"/>
        <w:spacing w:beforeAutospacing="0" w:afterAutospacing="0"/>
        <w:ind w:left="5280" w:leftChars="2200" w:firstLine="0" w:firstLineChars="0"/>
        <w:rPr>
          <w:rFonts w:eastAsia="Tahoma"/>
          <w:sz w:val="28"/>
          <w:szCs w:val="28"/>
          <w:lang w:val="ru-RU"/>
        </w:rPr>
      </w:pPr>
    </w:p>
    <w:p w14:paraId="63D0DA3A">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left="5280" w:leftChars="2200" w:firstLine="0" w:firstLineChars="0"/>
        <w:textAlignment w:val="auto"/>
        <w:rPr>
          <w:sz w:val="28"/>
          <w:szCs w:val="28"/>
          <w:lang w:val="ru-RU"/>
        </w:rPr>
      </w:pPr>
      <w:r>
        <w:rPr>
          <w:rFonts w:eastAsia="Tahoma"/>
          <w:sz w:val="28"/>
          <w:szCs w:val="28"/>
          <w:shd w:val="clear" w:color="auto" w:fill="FFFFFF"/>
          <w:lang w:val="ru-RU"/>
        </w:rPr>
        <w:t>постановлением администрации</w:t>
      </w:r>
      <w:r>
        <w:rPr>
          <w:rFonts w:hint="default" w:eastAsia="Tahoma"/>
          <w:sz w:val="28"/>
          <w:szCs w:val="28"/>
          <w:shd w:val="clear" w:color="auto" w:fill="FFFFFF"/>
          <w:lang w:val="ru-RU"/>
        </w:rPr>
        <w:t xml:space="preserve"> </w:t>
      </w:r>
      <w:r>
        <w:rPr>
          <w:rFonts w:eastAsia="Tahoma"/>
          <w:sz w:val="28"/>
          <w:szCs w:val="28"/>
          <w:shd w:val="clear" w:color="auto" w:fill="FFFFFF"/>
          <w:lang w:val="ru-RU"/>
        </w:rPr>
        <w:t>Лошкаринского сельского</w:t>
      </w:r>
      <w:r>
        <w:rPr>
          <w:rFonts w:hint="default" w:eastAsia="Tahoma"/>
          <w:sz w:val="28"/>
          <w:szCs w:val="28"/>
          <w:shd w:val="clear" w:color="auto" w:fill="FFFFFF"/>
          <w:lang w:val="ru-RU"/>
        </w:rPr>
        <w:t xml:space="preserve"> </w:t>
      </w:r>
      <w:r>
        <w:rPr>
          <w:sz w:val="28"/>
          <w:szCs w:val="28"/>
          <w:lang w:val="ru-RU"/>
        </w:rPr>
        <w:t>поселения</w:t>
      </w:r>
    </w:p>
    <w:p w14:paraId="52E1566E">
      <w:pPr>
        <w:pStyle w:val="9"/>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ind w:left="5280" w:leftChars="2200" w:firstLine="0" w:firstLineChars="0"/>
        <w:textAlignment w:val="auto"/>
        <w:rPr>
          <w:sz w:val="28"/>
          <w:szCs w:val="28"/>
          <w:lang w:val="ru-RU"/>
        </w:rPr>
      </w:pPr>
      <w:r>
        <w:rPr>
          <w:sz w:val="28"/>
          <w:szCs w:val="28"/>
          <w:lang w:val="ru-RU"/>
        </w:rPr>
        <w:t xml:space="preserve">от _____________ № ____ </w:t>
      </w:r>
    </w:p>
    <w:p w14:paraId="70EBA7A1">
      <w:pPr>
        <w:pStyle w:val="23"/>
        <w:spacing w:after="380"/>
        <w:rPr>
          <w:b/>
          <w:bCs/>
          <w:sz w:val="28"/>
          <w:szCs w:val="28"/>
        </w:rPr>
      </w:pPr>
    </w:p>
    <w:p w14:paraId="102BCBA9">
      <w:pPr>
        <w:pStyle w:val="23"/>
        <w:spacing w:after="0"/>
        <w:rPr>
          <w:b/>
          <w:sz w:val="28"/>
          <w:szCs w:val="28"/>
        </w:rPr>
      </w:pPr>
      <w:r>
        <w:rPr>
          <w:b/>
          <w:bCs/>
          <w:sz w:val="28"/>
          <w:szCs w:val="28"/>
        </w:rPr>
        <w:t>АДМИНИСТРАТИВНЫЙ РЕГЛАМЕНТ</w:t>
      </w:r>
      <w:r>
        <w:rPr>
          <w:b/>
          <w:bCs/>
          <w:sz w:val="28"/>
          <w:szCs w:val="28"/>
        </w:rPr>
        <w:br w:type="textWrapping"/>
      </w:r>
      <w:r>
        <w:rPr>
          <w:b/>
          <w:sz w:val="28"/>
          <w:szCs w:val="28"/>
        </w:rPr>
        <w:t>предоставления муниципальной услуги</w:t>
      </w:r>
    </w:p>
    <w:p w14:paraId="143DAFA8">
      <w:pPr>
        <w:pStyle w:val="23"/>
        <w:spacing w:after="0"/>
        <w:rPr>
          <w:b/>
          <w:sz w:val="28"/>
          <w:szCs w:val="28"/>
        </w:rPr>
      </w:pPr>
      <w:r>
        <w:rPr>
          <w:b/>
          <w:sz w:val="28"/>
          <w:szCs w:val="28"/>
        </w:rPr>
        <w:t>«Присвоение адреса объекту адресации, изменение</w:t>
      </w:r>
      <w:r>
        <w:rPr>
          <w:b/>
          <w:sz w:val="28"/>
          <w:szCs w:val="28"/>
        </w:rPr>
        <w:br w:type="textWrapping"/>
      </w:r>
      <w:r>
        <w:rPr>
          <w:b/>
          <w:sz w:val="28"/>
          <w:szCs w:val="28"/>
        </w:rPr>
        <w:t>и аннулирование такого адреса»</w:t>
      </w:r>
    </w:p>
    <w:p w14:paraId="1355EC2C">
      <w:pPr>
        <w:pStyle w:val="23"/>
        <w:spacing w:after="0"/>
        <w:rPr>
          <w:b/>
          <w:sz w:val="28"/>
          <w:szCs w:val="28"/>
        </w:rPr>
      </w:pPr>
    </w:p>
    <w:p w14:paraId="3B6677A3">
      <w:pPr>
        <w:pStyle w:val="38"/>
        <w:jc w:val="center"/>
        <w:outlineLvl w:val="1"/>
        <w:rPr>
          <w:rFonts w:ascii="Times New Roman" w:hAnsi="Times New Roman" w:cs="Times New Roman"/>
          <w:sz w:val="28"/>
          <w:szCs w:val="28"/>
        </w:rPr>
      </w:pPr>
      <w:r>
        <w:rPr>
          <w:rFonts w:ascii="Times New Roman" w:hAnsi="Times New Roman" w:cs="Times New Roman"/>
          <w:sz w:val="28"/>
          <w:szCs w:val="28"/>
        </w:rPr>
        <w:t>1. Общие положения</w:t>
      </w:r>
    </w:p>
    <w:p w14:paraId="11EDC484">
      <w:pPr>
        <w:pStyle w:val="39"/>
        <w:jc w:val="both"/>
        <w:rPr>
          <w:sz w:val="28"/>
          <w:szCs w:val="28"/>
        </w:rPr>
      </w:pPr>
    </w:p>
    <w:p w14:paraId="1AE6B453">
      <w:pPr>
        <w:pStyle w:val="38"/>
        <w:jc w:val="center"/>
        <w:outlineLvl w:val="2"/>
        <w:rPr>
          <w:rFonts w:ascii="Times New Roman" w:hAnsi="Times New Roman" w:cs="Times New Roman"/>
          <w:sz w:val="28"/>
          <w:szCs w:val="28"/>
        </w:rPr>
      </w:pPr>
      <w:r>
        <w:rPr>
          <w:rFonts w:ascii="Times New Roman" w:hAnsi="Times New Roman" w:cs="Times New Roman"/>
          <w:sz w:val="28"/>
          <w:szCs w:val="28"/>
        </w:rPr>
        <w:t>1.1. Предмет регулирования регламента</w:t>
      </w:r>
    </w:p>
    <w:p w14:paraId="16BBD8C0">
      <w:pPr>
        <w:pStyle w:val="39"/>
        <w:jc w:val="both"/>
        <w:rPr>
          <w:sz w:val="28"/>
          <w:szCs w:val="28"/>
        </w:rPr>
      </w:pPr>
    </w:p>
    <w:p w14:paraId="1EAC6E5F">
      <w:pPr>
        <w:pStyle w:val="39"/>
        <w:spacing w:line="240" w:lineRule="auto"/>
        <w:ind w:firstLine="540"/>
        <w:jc w:val="both"/>
        <w:rPr>
          <w:sz w:val="28"/>
          <w:szCs w:val="28"/>
        </w:rPr>
      </w:pPr>
      <w:r>
        <w:rPr>
          <w:sz w:val="28"/>
          <w:szCs w:val="28"/>
        </w:rPr>
        <w:t xml:space="preserve">1.1.1. Настоящий административный регламент предоставления муниципальной услуги по присвоению адреса объекту адресации, изменению и аннулированию такого адреса на территории </w:t>
      </w:r>
      <w:r>
        <w:rPr>
          <w:sz w:val="28"/>
          <w:szCs w:val="28"/>
          <w:lang w:val="ru-RU"/>
        </w:rPr>
        <w:t>Лошкар</w:t>
      </w:r>
      <w:r>
        <w:rPr>
          <w:sz w:val="28"/>
          <w:szCs w:val="28"/>
        </w:rPr>
        <w:t xml:space="preserve">инского сельского поселения Советского района Кировской области,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по предоставлению муниципальной услуги по присвоению адреса объекту адресации, изменению и аннулированию такого адреса, расположенному на территории </w:t>
      </w:r>
      <w:r>
        <w:rPr>
          <w:sz w:val="28"/>
          <w:szCs w:val="28"/>
          <w:lang w:val="ru-RU"/>
        </w:rPr>
        <w:t>Лошкар</w:t>
      </w:r>
      <w:r>
        <w:rPr>
          <w:sz w:val="28"/>
          <w:szCs w:val="28"/>
        </w:rPr>
        <w:t>инского сельского поселения Советского</w:t>
      </w:r>
      <w:r>
        <w:rPr>
          <w:rFonts w:hint="default"/>
          <w:sz w:val="28"/>
          <w:szCs w:val="28"/>
          <w:lang w:val="ru-RU"/>
        </w:rPr>
        <w:t xml:space="preserve"> </w:t>
      </w:r>
      <w:r>
        <w:rPr>
          <w:sz w:val="28"/>
          <w:szCs w:val="28"/>
        </w:rPr>
        <w:t>района Кировской области (далее - Услуга).</w:t>
      </w:r>
    </w:p>
    <w:p w14:paraId="064ED4EC">
      <w:pPr>
        <w:pStyle w:val="39"/>
        <w:jc w:val="both"/>
        <w:rPr>
          <w:sz w:val="28"/>
          <w:szCs w:val="28"/>
        </w:rPr>
      </w:pPr>
    </w:p>
    <w:p w14:paraId="52B1B5C6">
      <w:pPr>
        <w:pStyle w:val="38"/>
        <w:jc w:val="center"/>
        <w:outlineLvl w:val="2"/>
        <w:rPr>
          <w:rFonts w:ascii="Times New Roman" w:hAnsi="Times New Roman" w:cs="Times New Roman"/>
          <w:sz w:val="28"/>
          <w:szCs w:val="28"/>
        </w:rPr>
      </w:pPr>
      <w:bookmarkStart w:id="0" w:name="Par57"/>
      <w:bookmarkEnd w:id="0"/>
      <w:r>
        <w:rPr>
          <w:rFonts w:ascii="Times New Roman" w:hAnsi="Times New Roman" w:cs="Times New Roman"/>
          <w:sz w:val="28"/>
          <w:szCs w:val="28"/>
        </w:rPr>
        <w:t>1.2. Круг заявителей</w:t>
      </w:r>
    </w:p>
    <w:p w14:paraId="33671726">
      <w:pPr>
        <w:pStyle w:val="39"/>
        <w:jc w:val="both"/>
        <w:rPr>
          <w:sz w:val="28"/>
          <w:szCs w:val="28"/>
        </w:rPr>
      </w:pPr>
    </w:p>
    <w:p w14:paraId="6B2FE8CE">
      <w:pPr>
        <w:pStyle w:val="39"/>
        <w:ind w:firstLine="540"/>
        <w:jc w:val="both"/>
        <w:rPr>
          <w:sz w:val="28"/>
          <w:szCs w:val="28"/>
        </w:rPr>
      </w:pPr>
      <w:bookmarkStart w:id="1" w:name="Par59"/>
      <w:bookmarkEnd w:id="1"/>
      <w:r>
        <w:rPr>
          <w:sz w:val="28"/>
          <w:szCs w:val="28"/>
        </w:rPr>
        <w:t xml:space="preserve">1.2.1. Заявителями на получение Услуги являются лица, определенные </w:t>
      </w:r>
      <w:r>
        <w:fldChar w:fldCharType="begin"/>
      </w:r>
      <w:r>
        <w:instrText xml:space="preserve"> HYPERLINK "https://login.consultant.ru/link/?req=doc&amp;base=LAW&amp;n=423885&amp;date=24.05.2023&amp;dst=100086&amp;field=134" </w:instrText>
      </w:r>
      <w:r>
        <w:fldChar w:fldCharType="separate"/>
      </w:r>
      <w:r>
        <w:rPr>
          <w:sz w:val="28"/>
          <w:szCs w:val="28"/>
        </w:rPr>
        <w:t>пунктами 27</w:t>
      </w:r>
      <w:r>
        <w:rPr>
          <w:sz w:val="28"/>
          <w:szCs w:val="28"/>
        </w:rPr>
        <w:fldChar w:fldCharType="end"/>
      </w:r>
      <w:r>
        <w:rPr>
          <w:sz w:val="28"/>
          <w:szCs w:val="28"/>
        </w:rPr>
        <w:t xml:space="preserve"> и </w:t>
      </w:r>
      <w:r>
        <w:fldChar w:fldCharType="begin"/>
      </w:r>
      <w:r>
        <w:instrText xml:space="preserve"> HYPERLINK "https://login.consultant.ru/link/?req=doc&amp;base=LAW&amp;n=423885&amp;date=24.05.2023&amp;dst=76&amp;field=134" </w:instrText>
      </w:r>
      <w:r>
        <w:fldChar w:fldCharType="separate"/>
      </w:r>
      <w:r>
        <w:rPr>
          <w:sz w:val="28"/>
          <w:szCs w:val="28"/>
        </w:rPr>
        <w:t>29</w:t>
      </w:r>
      <w:r>
        <w:rPr>
          <w:sz w:val="28"/>
          <w:szCs w:val="28"/>
        </w:rPr>
        <w:fldChar w:fldCharType="end"/>
      </w:r>
      <w:r>
        <w:rPr>
          <w:sz w:val="28"/>
          <w:szCs w:val="28"/>
        </w:rPr>
        <w:t xml:space="preserve"> Правил присвоения, изменения и аннулирования адресов, утвержденных постановлением Правительства Российской Федерации от 19.11.2014 № 1221 (далее соответственно - Правила, Заявитель):</w:t>
      </w:r>
    </w:p>
    <w:p w14:paraId="75EE92D4">
      <w:pPr>
        <w:pStyle w:val="39"/>
        <w:ind w:firstLine="539"/>
        <w:jc w:val="both"/>
        <w:rPr>
          <w:sz w:val="28"/>
          <w:szCs w:val="28"/>
        </w:rPr>
      </w:pPr>
      <w:r>
        <w:rPr>
          <w:sz w:val="28"/>
          <w:szCs w:val="28"/>
        </w:rPr>
        <w:t>1) собственники объекта адресации;</w:t>
      </w:r>
    </w:p>
    <w:p w14:paraId="68B090AB">
      <w:pPr>
        <w:pStyle w:val="39"/>
        <w:ind w:firstLine="539"/>
        <w:jc w:val="both"/>
        <w:rPr>
          <w:sz w:val="28"/>
          <w:szCs w:val="28"/>
        </w:rPr>
      </w:pPr>
      <w:r>
        <w:rPr>
          <w:sz w:val="28"/>
          <w:szCs w:val="28"/>
        </w:rPr>
        <w:t>2) лица, обладающие одним из следующих вещных прав на объект адресации:</w:t>
      </w:r>
    </w:p>
    <w:p w14:paraId="213D8C75">
      <w:pPr>
        <w:pStyle w:val="39"/>
        <w:ind w:firstLine="539"/>
        <w:jc w:val="both"/>
        <w:rPr>
          <w:sz w:val="28"/>
          <w:szCs w:val="28"/>
        </w:rPr>
      </w:pPr>
      <w:r>
        <w:rPr>
          <w:sz w:val="28"/>
          <w:szCs w:val="28"/>
        </w:rPr>
        <w:t>- право хозяйственного ведения;</w:t>
      </w:r>
    </w:p>
    <w:p w14:paraId="7081737E">
      <w:pPr>
        <w:pStyle w:val="39"/>
        <w:ind w:firstLine="539"/>
        <w:jc w:val="both"/>
        <w:rPr>
          <w:sz w:val="28"/>
          <w:szCs w:val="28"/>
        </w:rPr>
      </w:pPr>
      <w:r>
        <w:rPr>
          <w:sz w:val="28"/>
          <w:szCs w:val="28"/>
        </w:rPr>
        <w:t>- право оперативного управления;</w:t>
      </w:r>
    </w:p>
    <w:p w14:paraId="5AEA3EE1">
      <w:pPr>
        <w:pStyle w:val="39"/>
        <w:ind w:firstLine="539"/>
        <w:jc w:val="both"/>
        <w:rPr>
          <w:sz w:val="28"/>
          <w:szCs w:val="28"/>
        </w:rPr>
      </w:pPr>
      <w:r>
        <w:rPr>
          <w:sz w:val="28"/>
          <w:szCs w:val="28"/>
        </w:rPr>
        <w:t>- право пожизненно наследуемого владения;</w:t>
      </w:r>
    </w:p>
    <w:p w14:paraId="7CA87AF6">
      <w:pPr>
        <w:pStyle w:val="39"/>
        <w:ind w:firstLine="539"/>
        <w:jc w:val="both"/>
        <w:rPr>
          <w:sz w:val="28"/>
          <w:szCs w:val="28"/>
        </w:rPr>
      </w:pPr>
      <w:r>
        <w:rPr>
          <w:sz w:val="28"/>
          <w:szCs w:val="28"/>
        </w:rPr>
        <w:t>- право постоянного (бессрочного) пользования;</w:t>
      </w:r>
    </w:p>
    <w:p w14:paraId="59BF0FDE">
      <w:pPr>
        <w:pStyle w:val="39"/>
        <w:ind w:firstLine="539"/>
        <w:jc w:val="both"/>
        <w:rPr>
          <w:sz w:val="28"/>
          <w:szCs w:val="28"/>
        </w:rPr>
      </w:pPr>
      <w:r>
        <w:rPr>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14:paraId="01C95485">
      <w:pPr>
        <w:pStyle w:val="39"/>
        <w:ind w:firstLine="539"/>
        <w:jc w:val="both"/>
        <w:rPr>
          <w:sz w:val="28"/>
          <w:szCs w:val="28"/>
        </w:rPr>
      </w:pPr>
      <w:r>
        <w:rPr>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14:paraId="0680D9BD">
      <w:pPr>
        <w:pStyle w:val="39"/>
        <w:ind w:firstLine="539"/>
        <w:jc w:val="both"/>
        <w:rPr>
          <w:sz w:val="28"/>
          <w:szCs w:val="28"/>
        </w:rPr>
      </w:pPr>
      <w:r>
        <w:rPr>
          <w:sz w:val="28"/>
          <w:szCs w:val="28"/>
        </w:rPr>
        <w:t>5) представитель садоводческого или огороднического некоммерческого товарищества, уполномоченный на подачу такого заявления принятым решением общего собрания членов такого товарищества;</w:t>
      </w:r>
    </w:p>
    <w:p w14:paraId="6715ED45">
      <w:pPr>
        <w:pStyle w:val="39"/>
        <w:ind w:firstLine="539"/>
        <w:jc w:val="both"/>
        <w:rPr>
          <w:sz w:val="28"/>
          <w:szCs w:val="28"/>
        </w:rPr>
      </w:pPr>
      <w:r>
        <w:rPr>
          <w:sz w:val="28"/>
          <w:szCs w:val="28"/>
        </w:rPr>
        <w:t xml:space="preserve">6) кадастровый инженер, выполняющий на основании документа, предусмотренного </w:t>
      </w:r>
      <w:r>
        <w:fldChar w:fldCharType="begin"/>
      </w:r>
      <w:r>
        <w:instrText xml:space="preserve"> HYPERLINK "https://login.consultant.ru/link/?req=doc&amp;base=LAW&amp;n=434711&amp;date=24.05.2023&amp;dst=100336&amp;field=134" </w:instrText>
      </w:r>
      <w:r>
        <w:fldChar w:fldCharType="separate"/>
      </w:r>
      <w:r>
        <w:rPr>
          <w:sz w:val="28"/>
          <w:szCs w:val="28"/>
        </w:rPr>
        <w:t>статьей 35</w:t>
      </w:r>
      <w:r>
        <w:rPr>
          <w:sz w:val="28"/>
          <w:szCs w:val="28"/>
        </w:rPr>
        <w:fldChar w:fldCharType="end"/>
      </w:r>
      <w:r>
        <w:rPr>
          <w:sz w:val="28"/>
          <w:szCs w:val="28"/>
        </w:rPr>
        <w:t xml:space="preserve"> или </w:t>
      </w:r>
      <w:r>
        <w:fldChar w:fldCharType="begin"/>
      </w:r>
      <w:r>
        <w:instrText xml:space="preserve"> HYPERLINK "https://login.consultant.ru/link/?req=doc&amp;base=LAW&amp;n=434711&amp;date=24.05.2023&amp;dst=1051&amp;field=134" </w:instrText>
      </w:r>
      <w:r>
        <w:fldChar w:fldCharType="separate"/>
      </w:r>
      <w:r>
        <w:rPr>
          <w:sz w:val="28"/>
          <w:szCs w:val="28"/>
        </w:rPr>
        <w:t>статьей 42.3</w:t>
      </w:r>
      <w:r>
        <w:rPr>
          <w:sz w:val="28"/>
          <w:szCs w:val="28"/>
        </w:rPr>
        <w:fldChar w:fldCharType="end"/>
      </w:r>
      <w:r>
        <w:rPr>
          <w:sz w:val="28"/>
          <w:szCs w:val="28"/>
        </w:rPr>
        <w:t xml:space="preserve"> Федерального закона от 24.07.2007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14:paraId="5525B9EC">
      <w:pPr>
        <w:pStyle w:val="39"/>
        <w:jc w:val="both"/>
        <w:rPr>
          <w:sz w:val="28"/>
          <w:szCs w:val="28"/>
        </w:rPr>
      </w:pPr>
    </w:p>
    <w:p w14:paraId="49CA44F7">
      <w:pPr>
        <w:pStyle w:val="38"/>
        <w:jc w:val="center"/>
        <w:outlineLvl w:val="2"/>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w:t>
      </w:r>
    </w:p>
    <w:p w14:paraId="530138E2">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09A9D9ED">
      <w:pPr>
        <w:pStyle w:val="39"/>
        <w:jc w:val="both"/>
        <w:rPr>
          <w:sz w:val="28"/>
          <w:szCs w:val="28"/>
        </w:rPr>
      </w:pPr>
    </w:p>
    <w:p w14:paraId="0E509078">
      <w:pPr>
        <w:pStyle w:val="39"/>
        <w:ind w:firstLine="539"/>
        <w:jc w:val="both"/>
        <w:rPr>
          <w:sz w:val="28"/>
          <w:szCs w:val="28"/>
        </w:rPr>
      </w:pPr>
      <w:bookmarkStart w:id="2" w:name="Par74"/>
      <w:bookmarkEnd w:id="2"/>
      <w:r>
        <w:rPr>
          <w:sz w:val="28"/>
          <w:szCs w:val="28"/>
        </w:rPr>
        <w:t>1.3.1. Информирование о порядке предоставления Услуги осуществляется:</w:t>
      </w:r>
    </w:p>
    <w:p w14:paraId="14AF8F06">
      <w:pPr>
        <w:pStyle w:val="39"/>
        <w:ind w:firstLine="539"/>
        <w:jc w:val="both"/>
        <w:rPr>
          <w:sz w:val="28"/>
          <w:szCs w:val="28"/>
        </w:rPr>
      </w:pPr>
      <w:r>
        <w:rPr>
          <w:sz w:val="28"/>
          <w:szCs w:val="28"/>
        </w:rPr>
        <w:t xml:space="preserve">1) непосредственно при личном приеме заявителя в администрации </w:t>
      </w:r>
      <w:r>
        <w:rPr>
          <w:sz w:val="28"/>
          <w:szCs w:val="28"/>
          <w:lang w:val="ru-RU"/>
        </w:rPr>
        <w:t>Лошкар</w:t>
      </w:r>
      <w:r>
        <w:rPr>
          <w:sz w:val="28"/>
          <w:szCs w:val="28"/>
        </w:rPr>
        <w:t>инского сельского поселения Советского района Кировской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14:paraId="289742DC">
      <w:pPr>
        <w:pStyle w:val="39"/>
        <w:ind w:firstLine="539"/>
        <w:jc w:val="both"/>
        <w:rPr>
          <w:sz w:val="28"/>
          <w:szCs w:val="28"/>
        </w:rPr>
      </w:pPr>
      <w:r>
        <w:rPr>
          <w:sz w:val="28"/>
          <w:szCs w:val="28"/>
        </w:rPr>
        <w:t>2) по телефону Уполномоченного органа или многофункционального центра;</w:t>
      </w:r>
    </w:p>
    <w:p w14:paraId="4A8484DB">
      <w:pPr>
        <w:pStyle w:val="39"/>
        <w:ind w:firstLine="539"/>
        <w:jc w:val="both"/>
        <w:rPr>
          <w:sz w:val="28"/>
          <w:szCs w:val="28"/>
        </w:rPr>
      </w:pPr>
      <w:r>
        <w:rPr>
          <w:sz w:val="28"/>
          <w:szCs w:val="28"/>
        </w:rPr>
        <w:t>3) письменно, в том числе посредством электронной почты, факсимильной связи;</w:t>
      </w:r>
    </w:p>
    <w:p w14:paraId="0E0834F2">
      <w:pPr>
        <w:pStyle w:val="39"/>
        <w:ind w:firstLine="539"/>
        <w:jc w:val="both"/>
        <w:rPr>
          <w:sz w:val="28"/>
          <w:szCs w:val="28"/>
        </w:rPr>
      </w:pPr>
      <w:r>
        <w:rPr>
          <w:sz w:val="28"/>
          <w:szCs w:val="28"/>
        </w:rPr>
        <w:t>4) посредством размещения в открытой и доступной форме информации:</w:t>
      </w:r>
    </w:p>
    <w:p w14:paraId="79E7E748">
      <w:pPr>
        <w:pStyle w:val="39"/>
        <w:ind w:firstLine="539"/>
        <w:jc w:val="both"/>
        <w:rPr>
          <w:sz w:val="28"/>
          <w:szCs w:val="28"/>
        </w:rPr>
      </w:pPr>
      <w:r>
        <w:rPr>
          <w:sz w:val="28"/>
          <w:szCs w:val="28"/>
        </w:rPr>
        <w:t>- на портале федеральной информационной адресной системы в информационно-телекоммуникационной сети "Интернет" (https://fias.nalog.ru/) (далее - портал ФИАС);</w:t>
      </w:r>
    </w:p>
    <w:p w14:paraId="1527B786">
      <w:pPr>
        <w:pStyle w:val="39"/>
        <w:ind w:firstLine="539"/>
        <w:jc w:val="both"/>
        <w:rPr>
          <w:sz w:val="28"/>
          <w:szCs w:val="28"/>
        </w:rPr>
      </w:pPr>
      <w:r>
        <w:rPr>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7AFAA8B">
      <w:pPr>
        <w:pStyle w:val="39"/>
        <w:ind w:firstLine="539"/>
        <w:jc w:val="both"/>
        <w:rPr>
          <w:sz w:val="28"/>
          <w:szCs w:val="28"/>
        </w:rPr>
      </w:pPr>
      <w:r>
        <w:rPr>
          <w:sz w:val="28"/>
          <w:szCs w:val="28"/>
        </w:rPr>
        <w:t>- на региональных порталах государственных и муниципальных услуг "Портал государственных и муниципальных услуг (функций) Кировской области" (http://www.gosuslugi43.ru) (далее - региональный портал);</w:t>
      </w:r>
    </w:p>
    <w:p w14:paraId="0B3946C8">
      <w:pPr>
        <w:pStyle w:val="39"/>
        <w:ind w:firstLine="539"/>
        <w:jc w:val="both"/>
        <w:rPr>
          <w:sz w:val="28"/>
          <w:szCs w:val="28"/>
        </w:rPr>
      </w:pPr>
      <w:r>
        <w:rPr>
          <w:sz w:val="28"/>
          <w:szCs w:val="28"/>
        </w:rPr>
        <w:t>- на официальном сайте Уполномоченного органа (https://советский43.рф/) и (или) многофункционального центра (https://моидокументы43.рф/) в информационно-телекоммуникационной сети "Интернет" (далее - Официальные сайты);</w:t>
      </w:r>
    </w:p>
    <w:p w14:paraId="1ACA7D52">
      <w:pPr>
        <w:pStyle w:val="39"/>
        <w:ind w:firstLine="539"/>
        <w:jc w:val="both"/>
        <w:rPr>
          <w:sz w:val="28"/>
          <w:szCs w:val="28"/>
        </w:rPr>
      </w:pPr>
      <w:r>
        <w:rPr>
          <w:sz w:val="28"/>
          <w:szCs w:val="28"/>
        </w:rPr>
        <w:t>5) посредством размещения информации на информационных стендах Уполномоченного органа или многофункционального центра.</w:t>
      </w:r>
    </w:p>
    <w:p w14:paraId="6EBE2E04">
      <w:pPr>
        <w:pStyle w:val="39"/>
        <w:ind w:firstLine="539"/>
        <w:jc w:val="both"/>
        <w:rPr>
          <w:sz w:val="28"/>
          <w:szCs w:val="28"/>
        </w:rPr>
      </w:pPr>
      <w:r>
        <w:rPr>
          <w:sz w:val="28"/>
          <w:szCs w:val="28"/>
        </w:rPr>
        <w:t>1.3.2. Информирование осуществляется по вопросам, касающимся:</w:t>
      </w:r>
    </w:p>
    <w:p w14:paraId="2355C259">
      <w:pPr>
        <w:pStyle w:val="39"/>
        <w:ind w:firstLine="539"/>
        <w:jc w:val="both"/>
        <w:rPr>
          <w:sz w:val="28"/>
          <w:szCs w:val="28"/>
        </w:rPr>
      </w:pPr>
      <w:r>
        <w:rPr>
          <w:sz w:val="28"/>
          <w:szCs w:val="28"/>
        </w:rPr>
        <w:t>- способов подачи заявления о предоставлении Услуги;</w:t>
      </w:r>
    </w:p>
    <w:p w14:paraId="0BF8C6C0">
      <w:pPr>
        <w:pStyle w:val="39"/>
        <w:ind w:firstLine="539"/>
        <w:jc w:val="both"/>
        <w:rPr>
          <w:sz w:val="28"/>
          <w:szCs w:val="28"/>
        </w:rPr>
      </w:pPr>
      <w:r>
        <w:rPr>
          <w:sz w:val="28"/>
          <w:szCs w:val="28"/>
        </w:rPr>
        <w:t>- адресов Уполномоченного органа и многофункциональных центров, обращение в которые необходимо для предоставления Услуги;</w:t>
      </w:r>
    </w:p>
    <w:p w14:paraId="549C3B22">
      <w:pPr>
        <w:pStyle w:val="39"/>
        <w:ind w:firstLine="539"/>
        <w:jc w:val="both"/>
        <w:rPr>
          <w:sz w:val="28"/>
          <w:szCs w:val="28"/>
        </w:rPr>
      </w:pPr>
      <w:r>
        <w:rPr>
          <w:sz w:val="28"/>
          <w:szCs w:val="28"/>
        </w:rPr>
        <w:t>- справочной информации о работе Уполномоченного органа (структурных подразделений Уполномоченного органа);</w:t>
      </w:r>
    </w:p>
    <w:p w14:paraId="5BFFCF5B">
      <w:pPr>
        <w:pStyle w:val="39"/>
        <w:ind w:firstLine="539"/>
        <w:jc w:val="both"/>
        <w:rPr>
          <w:sz w:val="28"/>
          <w:szCs w:val="28"/>
        </w:rPr>
      </w:pPr>
      <w:r>
        <w:rPr>
          <w:sz w:val="28"/>
          <w:szCs w:val="28"/>
        </w:rPr>
        <w:t>- документов, необходимых для предоставления Услуги;</w:t>
      </w:r>
    </w:p>
    <w:p w14:paraId="54243FDA">
      <w:pPr>
        <w:pStyle w:val="39"/>
        <w:ind w:firstLine="539"/>
        <w:jc w:val="both"/>
        <w:rPr>
          <w:sz w:val="28"/>
          <w:szCs w:val="28"/>
        </w:rPr>
      </w:pPr>
      <w:r>
        <w:rPr>
          <w:sz w:val="28"/>
          <w:szCs w:val="28"/>
        </w:rPr>
        <w:t>- порядка и сроков предоставления Услуги;</w:t>
      </w:r>
    </w:p>
    <w:p w14:paraId="3821CF27">
      <w:pPr>
        <w:pStyle w:val="39"/>
        <w:ind w:firstLine="539"/>
        <w:jc w:val="both"/>
        <w:rPr>
          <w:sz w:val="28"/>
          <w:szCs w:val="28"/>
        </w:rPr>
      </w:pPr>
      <w:r>
        <w:rPr>
          <w:sz w:val="28"/>
          <w:szCs w:val="28"/>
        </w:rPr>
        <w:t>- порядка получения сведений о ходе рассмотрения заявления о предоставлении Услуги и о результатах ее предоставления;</w:t>
      </w:r>
    </w:p>
    <w:p w14:paraId="70C2FC0C">
      <w:pPr>
        <w:pStyle w:val="39"/>
        <w:ind w:firstLine="539"/>
        <w:jc w:val="both"/>
        <w:rPr>
          <w:sz w:val="28"/>
          <w:szCs w:val="28"/>
        </w:rPr>
      </w:pPr>
      <w:r>
        <w:rPr>
          <w:sz w:val="28"/>
          <w:szCs w:val="28"/>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20E6E739">
      <w:pPr>
        <w:pStyle w:val="39"/>
        <w:ind w:firstLine="539"/>
        <w:jc w:val="both"/>
        <w:rPr>
          <w:sz w:val="28"/>
          <w:szCs w:val="28"/>
        </w:rPr>
      </w:pPr>
      <w:r>
        <w:rPr>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111A2A78">
      <w:pPr>
        <w:pStyle w:val="39"/>
        <w:ind w:firstLine="539"/>
        <w:jc w:val="both"/>
        <w:rPr>
          <w:sz w:val="28"/>
          <w:szCs w:val="28"/>
        </w:rPr>
      </w:pPr>
      <w:r>
        <w:rPr>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42D7038E">
      <w:pPr>
        <w:pStyle w:val="39"/>
        <w:ind w:firstLine="539"/>
        <w:jc w:val="both"/>
        <w:rPr>
          <w:sz w:val="28"/>
          <w:szCs w:val="28"/>
        </w:rPr>
      </w:pPr>
      <w:r>
        <w:rPr>
          <w:sz w:val="28"/>
          <w:szCs w:val="28"/>
        </w:rPr>
        <w:t>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71B7B17E">
      <w:pPr>
        <w:pStyle w:val="39"/>
        <w:ind w:firstLine="539"/>
        <w:jc w:val="both"/>
        <w:rPr>
          <w:sz w:val="28"/>
          <w:szCs w:val="28"/>
        </w:rPr>
      </w:pPr>
      <w:r>
        <w:rPr>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отчестве (последнее - при наличии) и должности специалиста, принявшего телефонный звонок.</w:t>
      </w:r>
    </w:p>
    <w:p w14:paraId="3A8C9360">
      <w:pPr>
        <w:pStyle w:val="39"/>
        <w:ind w:firstLine="539"/>
        <w:jc w:val="both"/>
        <w:rPr>
          <w:sz w:val="28"/>
          <w:szCs w:val="28"/>
        </w:rPr>
      </w:pPr>
      <w:r>
        <w:rPr>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71DB9D95">
      <w:pPr>
        <w:pStyle w:val="39"/>
        <w:ind w:firstLine="539"/>
        <w:jc w:val="both"/>
        <w:rPr>
          <w:sz w:val="28"/>
          <w:szCs w:val="28"/>
        </w:rPr>
      </w:pPr>
      <w:r>
        <w:rPr>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89C00F8">
      <w:pPr>
        <w:pStyle w:val="39"/>
        <w:ind w:firstLine="539"/>
        <w:jc w:val="both"/>
        <w:rPr>
          <w:sz w:val="28"/>
          <w:szCs w:val="28"/>
        </w:rPr>
      </w:pPr>
      <w:r>
        <w:rPr>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521AA72C">
      <w:pPr>
        <w:pStyle w:val="39"/>
        <w:ind w:firstLine="539"/>
        <w:jc w:val="both"/>
        <w:rPr>
          <w:sz w:val="28"/>
          <w:szCs w:val="28"/>
        </w:rPr>
      </w:pPr>
      <w:r>
        <w:rPr>
          <w:sz w:val="28"/>
          <w:szCs w:val="28"/>
        </w:rPr>
        <w:t>Продолжительность информирования по телефону не должна превышать 10 минут.</w:t>
      </w:r>
    </w:p>
    <w:p w14:paraId="5B6F98E4">
      <w:pPr>
        <w:pStyle w:val="39"/>
        <w:ind w:firstLine="539"/>
        <w:jc w:val="both"/>
        <w:rPr>
          <w:sz w:val="28"/>
          <w:szCs w:val="28"/>
        </w:rPr>
      </w:pPr>
      <w:r>
        <w:rPr>
          <w:sz w:val="28"/>
          <w:szCs w:val="28"/>
        </w:rPr>
        <w:t>Информирование осуществляется в соответствии с графиком приема граждан.</w:t>
      </w:r>
    </w:p>
    <w:p w14:paraId="179EA1B6">
      <w:pPr>
        <w:pStyle w:val="39"/>
        <w:ind w:firstLine="539"/>
        <w:jc w:val="both"/>
        <w:rPr>
          <w:sz w:val="28"/>
          <w:szCs w:val="28"/>
        </w:rPr>
      </w:pPr>
      <w:r>
        <w:rPr>
          <w:sz w:val="28"/>
          <w:szCs w:val="28"/>
        </w:rPr>
        <w:t xml:space="preserve">1.3.4.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w:t>
      </w:r>
      <w:r>
        <w:fldChar w:fldCharType="begin"/>
      </w:r>
      <w:r>
        <w:instrText xml:space="preserve"> HYPERLINK \l "Par74" \o "1.3.1. Информирование о порядке предоставления Услуги осуществляется:" </w:instrText>
      </w:r>
      <w:r>
        <w:fldChar w:fldCharType="separate"/>
      </w:r>
      <w:r>
        <w:rPr>
          <w:sz w:val="28"/>
          <w:szCs w:val="28"/>
        </w:rPr>
        <w:t>подпункте 1.3.1</w:t>
      </w:r>
      <w:r>
        <w:rPr>
          <w:sz w:val="28"/>
          <w:szCs w:val="28"/>
        </w:rPr>
        <w:fldChar w:fldCharType="end"/>
      </w:r>
      <w:r>
        <w:rPr>
          <w:sz w:val="28"/>
          <w:szCs w:val="28"/>
        </w:rPr>
        <w:t xml:space="preserve"> настоящего Регламента, в порядке, установленном Федеральным </w:t>
      </w:r>
      <w:r>
        <w:fldChar w:fldCharType="begin"/>
      </w:r>
      <w:r>
        <w:instrText xml:space="preserve"> HYPERLINK "https://login.consultant.ru/link/?req=doc&amp;base=LAW&amp;n=314820&amp;date=24.05.2023" </w:instrText>
      </w:r>
      <w:r>
        <w:fldChar w:fldCharType="separate"/>
      </w:r>
      <w:r>
        <w:rPr>
          <w:sz w:val="28"/>
          <w:szCs w:val="28"/>
        </w:rPr>
        <w:t>законом</w:t>
      </w:r>
      <w:r>
        <w:rPr>
          <w:sz w:val="28"/>
          <w:szCs w:val="28"/>
        </w:rPr>
        <w:fldChar w:fldCharType="end"/>
      </w:r>
      <w:r>
        <w:rPr>
          <w:sz w:val="28"/>
          <w:szCs w:val="28"/>
        </w:rPr>
        <w:t xml:space="preserve"> от 02.05.2006 № 59-ФЗ «О порядке рассмотрения обращений граждан Российской Федерации».</w:t>
      </w:r>
    </w:p>
    <w:p w14:paraId="1F4E7918">
      <w:pPr>
        <w:pStyle w:val="39"/>
        <w:ind w:firstLine="539"/>
        <w:jc w:val="both"/>
        <w:rPr>
          <w:sz w:val="28"/>
          <w:szCs w:val="28"/>
        </w:rPr>
      </w:pPr>
      <w:r>
        <w:rPr>
          <w:sz w:val="28"/>
          <w:szCs w:val="28"/>
        </w:rPr>
        <w:t xml:space="preserve">1.3.5. На ЕПГУ размещаются сведения, предусмотренные </w:t>
      </w:r>
      <w:r>
        <w:fldChar w:fldCharType="begin"/>
      </w:r>
      <w:r>
        <w:instrText xml:space="preserve"> HYPERLINK "https://login.consultant.ru/link/?req=doc&amp;base=LAW&amp;n=442404&amp;date=24.05.2023&amp;dst=100023&amp;field=134" </w:instrText>
      </w:r>
      <w:r>
        <w:fldChar w:fldCharType="separate"/>
      </w:r>
      <w:r>
        <w:rPr>
          <w:sz w:val="28"/>
          <w:szCs w:val="28"/>
        </w:rPr>
        <w:t>Положением</w:t>
      </w:r>
      <w:r>
        <w:rPr>
          <w:sz w:val="28"/>
          <w:szCs w:val="28"/>
        </w:rPr>
        <w:fldChar w:fldCharType="end"/>
      </w:r>
      <w:r>
        <w:rPr>
          <w:sz w:val="28"/>
          <w:szCs w:val="2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14:paraId="4C8B841F">
      <w:pPr>
        <w:pStyle w:val="39"/>
        <w:ind w:firstLine="539"/>
        <w:jc w:val="both"/>
        <w:rPr>
          <w:sz w:val="28"/>
          <w:szCs w:val="28"/>
        </w:rPr>
      </w:pPr>
      <w:r>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AC126A9">
      <w:pPr>
        <w:pStyle w:val="39"/>
        <w:ind w:firstLine="539"/>
        <w:jc w:val="both"/>
        <w:rPr>
          <w:sz w:val="28"/>
          <w:szCs w:val="28"/>
        </w:rPr>
      </w:pPr>
      <w:r>
        <w:rPr>
          <w:sz w:val="28"/>
          <w:szCs w:val="28"/>
        </w:rPr>
        <w:t>1.3.6.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4237D3DE">
      <w:pPr>
        <w:pStyle w:val="39"/>
        <w:ind w:firstLine="539"/>
        <w:jc w:val="both"/>
        <w:rPr>
          <w:sz w:val="28"/>
          <w:szCs w:val="28"/>
        </w:rPr>
      </w:pPr>
      <w:r>
        <w:rPr>
          <w:sz w:val="28"/>
          <w:szCs w:val="28"/>
        </w:rPr>
        <w:t>- место нахождения и график работы Уполномоченного органа и его структурных подразделений, ответственных за предоставление Услуги, а также многофункциональных центров;</w:t>
      </w:r>
    </w:p>
    <w:p w14:paraId="66E5A7F8">
      <w:pPr>
        <w:pStyle w:val="39"/>
        <w:ind w:firstLine="539"/>
        <w:jc w:val="both"/>
        <w:rPr>
          <w:sz w:val="28"/>
          <w:szCs w:val="28"/>
        </w:rPr>
      </w:pPr>
      <w:r>
        <w:rPr>
          <w:sz w:val="28"/>
          <w:szCs w:val="28"/>
        </w:rPr>
        <w:t>- справочные телефоны структурных подразделений Уполномоченного органа, ответственных за предоставление Услуги;</w:t>
      </w:r>
    </w:p>
    <w:p w14:paraId="3F6C4939">
      <w:pPr>
        <w:pStyle w:val="39"/>
        <w:ind w:firstLine="539"/>
        <w:jc w:val="both"/>
        <w:rPr>
          <w:sz w:val="28"/>
          <w:szCs w:val="28"/>
        </w:rPr>
      </w:pPr>
      <w:r>
        <w:rPr>
          <w:sz w:val="28"/>
          <w:szCs w:val="28"/>
        </w:rPr>
        <w:t>- адреса Официальных сайтов, а также электронной почты и (или) формы обратной связи Уполномоченного органа в информационно-телекоммуникационной сети «Интернет».</w:t>
      </w:r>
    </w:p>
    <w:p w14:paraId="41D8D749">
      <w:pPr>
        <w:pStyle w:val="39"/>
        <w:ind w:firstLine="539"/>
        <w:jc w:val="both"/>
        <w:rPr>
          <w:sz w:val="28"/>
          <w:szCs w:val="28"/>
        </w:rPr>
      </w:pPr>
      <w:r>
        <w:rPr>
          <w:sz w:val="28"/>
          <w:szCs w:val="28"/>
        </w:rPr>
        <w:t>1.3.7.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«Об организации предоставления государственных и муниципальных услуг» (далее - Федеральный закон № 210-ФЗ) порядке, которые по требованию заявителя предоставляются ему для ознакомления.</w:t>
      </w:r>
    </w:p>
    <w:p w14:paraId="6841A745">
      <w:pPr>
        <w:pStyle w:val="39"/>
        <w:ind w:firstLine="539"/>
        <w:jc w:val="both"/>
        <w:rPr>
          <w:sz w:val="28"/>
          <w:szCs w:val="28"/>
        </w:rPr>
      </w:pPr>
      <w:r>
        <w:rPr>
          <w:sz w:val="28"/>
          <w:szCs w:val="28"/>
        </w:rPr>
        <w:t xml:space="preserve">1.3.8.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w:t>
      </w:r>
      <w:r>
        <w:fldChar w:fldCharType="begin"/>
      </w:r>
      <w:r>
        <w:instrText xml:space="preserve"> HYPERLINK "https://login.consultant.ru/link/?req=doc&amp;base=LAW&amp;n=444242&amp;date=24.05.2023" </w:instrText>
      </w:r>
      <w:r>
        <w:fldChar w:fldCharType="separate"/>
      </w:r>
      <w:r>
        <w:rPr>
          <w:sz w:val="28"/>
          <w:szCs w:val="28"/>
        </w:rPr>
        <w:t>постановлением</w:t>
      </w:r>
      <w:r>
        <w:rPr>
          <w:sz w:val="28"/>
          <w:szCs w:val="28"/>
        </w:rPr>
        <w:fldChar w:fldCharType="end"/>
      </w:r>
      <w:r>
        <w:rPr>
          <w:sz w:val="28"/>
          <w:szCs w:val="28"/>
        </w:rPr>
        <w:t xml:space="preserve">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учетом требований к информированию, установленных настоящим Регламентом.</w:t>
      </w:r>
    </w:p>
    <w:p w14:paraId="748024B6">
      <w:pPr>
        <w:pStyle w:val="39"/>
        <w:ind w:firstLine="539"/>
        <w:jc w:val="both"/>
        <w:rPr>
          <w:sz w:val="28"/>
          <w:szCs w:val="28"/>
        </w:rPr>
      </w:pPr>
      <w:r>
        <w:rPr>
          <w:sz w:val="28"/>
          <w:szCs w:val="28"/>
        </w:rPr>
        <w:t xml:space="preserve">1.3.9.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w:t>
      </w:r>
      <w:r>
        <w:fldChar w:fldCharType="begin"/>
      </w:r>
      <w:r>
        <w:instrText xml:space="preserve"> HYPERLINK "https://login.consultant.ru/link/?req=doc&amp;base=LAW&amp;n=423885&amp;date=24.05.2023&amp;dst=100126&amp;field=134" </w:instrText>
      </w:r>
      <w:r>
        <w:fldChar w:fldCharType="separate"/>
      </w:r>
      <w:r>
        <w:rPr>
          <w:sz w:val="28"/>
          <w:szCs w:val="28"/>
        </w:rPr>
        <w:t>пунктом 39</w:t>
      </w:r>
      <w:r>
        <w:rPr>
          <w:sz w:val="28"/>
          <w:szCs w:val="28"/>
        </w:rPr>
        <w:fldChar w:fldCharType="end"/>
      </w:r>
      <w:r>
        <w:rPr>
          <w:sz w:val="28"/>
          <w:szCs w:val="28"/>
        </w:rPr>
        <w:t xml:space="preserve"> Правил, а также в формате 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4B9D092">
      <w:pPr>
        <w:pStyle w:val="39"/>
        <w:jc w:val="both"/>
        <w:rPr>
          <w:sz w:val="28"/>
          <w:szCs w:val="28"/>
        </w:rPr>
      </w:pPr>
    </w:p>
    <w:p w14:paraId="57194D06">
      <w:pPr>
        <w:pStyle w:val="38"/>
        <w:jc w:val="center"/>
        <w:outlineLvl w:val="1"/>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14:paraId="544AFE04">
      <w:pPr>
        <w:pStyle w:val="39"/>
        <w:jc w:val="both"/>
        <w:rPr>
          <w:sz w:val="28"/>
          <w:szCs w:val="28"/>
        </w:rPr>
      </w:pPr>
    </w:p>
    <w:p w14:paraId="0999FFEE">
      <w:pPr>
        <w:pStyle w:val="38"/>
        <w:jc w:val="center"/>
        <w:outlineLvl w:val="2"/>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w:t>
      </w:r>
    </w:p>
    <w:p w14:paraId="255967B3">
      <w:pPr>
        <w:pStyle w:val="39"/>
        <w:jc w:val="both"/>
        <w:rPr>
          <w:sz w:val="28"/>
          <w:szCs w:val="28"/>
        </w:rPr>
      </w:pPr>
    </w:p>
    <w:p w14:paraId="72510D2F">
      <w:pPr>
        <w:pStyle w:val="39"/>
        <w:ind w:firstLine="709"/>
        <w:jc w:val="both"/>
        <w:rPr>
          <w:sz w:val="28"/>
          <w:szCs w:val="28"/>
        </w:rPr>
      </w:pPr>
      <w:r>
        <w:rPr>
          <w:sz w:val="28"/>
          <w:szCs w:val="28"/>
        </w:rPr>
        <w:t>2.1.1. Наименование муниципальной услуги: "Присвоение адреса объекту адресации, изменение и аннулирование такого адреса».</w:t>
      </w:r>
    </w:p>
    <w:p w14:paraId="3CA10973">
      <w:pPr>
        <w:pStyle w:val="39"/>
        <w:jc w:val="both"/>
        <w:rPr>
          <w:sz w:val="28"/>
          <w:szCs w:val="28"/>
        </w:rPr>
      </w:pPr>
    </w:p>
    <w:p w14:paraId="086A016C">
      <w:pPr>
        <w:pStyle w:val="38"/>
        <w:jc w:val="center"/>
        <w:outlineLvl w:val="2"/>
        <w:rPr>
          <w:rFonts w:ascii="Times New Roman" w:hAnsi="Times New Roman" w:cs="Times New Roman"/>
          <w:sz w:val="28"/>
          <w:szCs w:val="28"/>
        </w:rPr>
      </w:pPr>
      <w:r>
        <w:rPr>
          <w:rFonts w:ascii="Times New Roman" w:hAnsi="Times New Roman" w:cs="Times New Roman"/>
          <w:sz w:val="28"/>
          <w:szCs w:val="28"/>
        </w:rPr>
        <w:t>2.2. Наименование органа местного самоуправления</w:t>
      </w:r>
    </w:p>
    <w:p w14:paraId="0D431E24">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муниципального образования, предоставляющего</w:t>
      </w:r>
    </w:p>
    <w:p w14:paraId="286647D0">
      <w:pPr>
        <w:pStyle w:val="38"/>
        <w:jc w:val="center"/>
        <w:rPr>
          <w:rFonts w:ascii="Times New Roman" w:hAnsi="Times New Roman" w:cs="Times New Roman"/>
          <w:sz w:val="28"/>
          <w:szCs w:val="28"/>
        </w:rPr>
      </w:pPr>
      <w:r>
        <w:rPr>
          <w:rFonts w:ascii="Times New Roman" w:hAnsi="Times New Roman" w:cs="Times New Roman"/>
          <w:sz w:val="28"/>
          <w:szCs w:val="28"/>
        </w:rPr>
        <w:t>муниципальную услугу</w:t>
      </w:r>
    </w:p>
    <w:p w14:paraId="6177DF12">
      <w:pPr>
        <w:pStyle w:val="39"/>
        <w:jc w:val="both"/>
        <w:rPr>
          <w:sz w:val="28"/>
          <w:szCs w:val="28"/>
        </w:rPr>
      </w:pPr>
    </w:p>
    <w:p w14:paraId="0AFCF874">
      <w:pPr>
        <w:pStyle w:val="39"/>
        <w:ind w:firstLine="539"/>
        <w:jc w:val="both"/>
        <w:rPr>
          <w:sz w:val="28"/>
          <w:szCs w:val="28"/>
        </w:rPr>
      </w:pPr>
      <w:r>
        <w:rPr>
          <w:sz w:val="28"/>
          <w:szCs w:val="28"/>
        </w:rPr>
        <w:t xml:space="preserve">2.2.1. Услуга предоставляется администрацией </w:t>
      </w:r>
      <w:r>
        <w:rPr>
          <w:sz w:val="28"/>
          <w:szCs w:val="28"/>
          <w:lang w:val="ru-RU"/>
        </w:rPr>
        <w:t>Лошкар</w:t>
      </w:r>
      <w:r>
        <w:rPr>
          <w:sz w:val="28"/>
          <w:szCs w:val="28"/>
        </w:rPr>
        <w:t>инского сельского поселения Советского района Кировской области.</w:t>
      </w:r>
    </w:p>
    <w:p w14:paraId="504F03B4">
      <w:pPr>
        <w:pStyle w:val="39"/>
        <w:ind w:firstLine="539"/>
        <w:jc w:val="both"/>
        <w:rPr>
          <w:sz w:val="28"/>
          <w:szCs w:val="28"/>
        </w:rPr>
      </w:pPr>
      <w:r>
        <w:rPr>
          <w:sz w:val="28"/>
          <w:szCs w:val="28"/>
        </w:rPr>
        <w:t>2.2.2. При предоставлении Услуги Уполномоченный орган взаимодействует с:</w:t>
      </w:r>
    </w:p>
    <w:p w14:paraId="63CB4054">
      <w:pPr>
        <w:pStyle w:val="39"/>
        <w:ind w:firstLine="539"/>
        <w:jc w:val="both"/>
        <w:rPr>
          <w:sz w:val="28"/>
          <w:szCs w:val="28"/>
        </w:rPr>
      </w:pPr>
      <w:r>
        <w:rPr>
          <w:sz w:val="28"/>
          <w:szCs w:val="28"/>
        </w:rPr>
        <w:t>- оператором федеральной информационной адресной системы (далее - Оператор ФИАС);</w:t>
      </w:r>
    </w:p>
    <w:p w14:paraId="200544FA">
      <w:pPr>
        <w:pStyle w:val="39"/>
        <w:ind w:firstLine="539"/>
        <w:jc w:val="both"/>
        <w:rPr>
          <w:sz w:val="28"/>
          <w:szCs w:val="28"/>
        </w:rPr>
      </w:pPr>
      <w:r>
        <w:rPr>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14:paraId="270D3747">
      <w:pPr>
        <w:pStyle w:val="39"/>
        <w:ind w:firstLine="539"/>
        <w:jc w:val="both"/>
        <w:rPr>
          <w:sz w:val="28"/>
          <w:szCs w:val="28"/>
        </w:rPr>
      </w:pPr>
      <w:r>
        <w:rPr>
          <w:sz w:val="28"/>
          <w:szCs w:val="28"/>
        </w:rPr>
        <w:t xml:space="preserve">-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r>
        <w:fldChar w:fldCharType="begin"/>
      </w:r>
      <w:r>
        <w:instrText xml:space="preserve"> HYPERLINK "https://login.consultant.ru/link/?req=doc&amp;base=LAW&amp;n=423885&amp;date=24.05.2023&amp;dst=40&amp;field=134" </w:instrText>
      </w:r>
      <w:r>
        <w:fldChar w:fldCharType="separate"/>
      </w:r>
      <w:r>
        <w:rPr>
          <w:sz w:val="28"/>
          <w:szCs w:val="28"/>
        </w:rPr>
        <w:t>пункте 34</w:t>
      </w:r>
      <w:r>
        <w:rPr>
          <w:sz w:val="28"/>
          <w:szCs w:val="28"/>
        </w:rPr>
        <w:fldChar w:fldCharType="end"/>
      </w:r>
      <w:r>
        <w:rPr>
          <w:sz w:val="28"/>
          <w:szCs w:val="28"/>
        </w:rPr>
        <w:t xml:space="preserve"> Правил.</w:t>
      </w:r>
    </w:p>
    <w:p w14:paraId="7BDAD124">
      <w:pPr>
        <w:pStyle w:val="39"/>
        <w:ind w:firstLine="539"/>
        <w:jc w:val="both"/>
        <w:rPr>
          <w:sz w:val="28"/>
          <w:szCs w:val="28"/>
        </w:rPr>
      </w:pPr>
      <w:r>
        <w:rPr>
          <w:sz w:val="28"/>
          <w:szCs w:val="28"/>
        </w:rPr>
        <w:t>В предоставлении государственной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14:paraId="14A37C33">
      <w:pPr>
        <w:pStyle w:val="39"/>
        <w:ind w:firstLine="539"/>
        <w:jc w:val="both"/>
        <w:rPr>
          <w:sz w:val="28"/>
          <w:szCs w:val="28"/>
        </w:rPr>
      </w:pPr>
      <w:r>
        <w:rPr>
          <w:sz w:val="28"/>
          <w:szCs w:val="28"/>
        </w:rPr>
        <w:t>При предоставлении государственной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14:paraId="3BC14AF4">
      <w:pPr>
        <w:pStyle w:val="39"/>
        <w:ind w:firstLine="539"/>
        <w:jc w:val="both"/>
        <w:rPr>
          <w:sz w:val="28"/>
          <w:szCs w:val="28"/>
        </w:rPr>
      </w:pPr>
      <w:r>
        <w:rPr>
          <w:sz w:val="28"/>
          <w:szCs w:val="28"/>
        </w:rPr>
        <w:t>2.2.3.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14:paraId="41A92FA9">
      <w:pPr>
        <w:pStyle w:val="39"/>
        <w:jc w:val="both"/>
        <w:rPr>
          <w:sz w:val="28"/>
          <w:szCs w:val="28"/>
        </w:rPr>
      </w:pPr>
    </w:p>
    <w:p w14:paraId="5E2B86D4">
      <w:pPr>
        <w:pStyle w:val="38"/>
        <w:jc w:val="center"/>
        <w:outlineLvl w:val="2"/>
        <w:rPr>
          <w:rFonts w:ascii="Times New Roman" w:hAnsi="Times New Roman" w:cs="Times New Roman"/>
          <w:sz w:val="28"/>
          <w:szCs w:val="28"/>
        </w:rPr>
      </w:pPr>
      <w:r>
        <w:rPr>
          <w:rFonts w:ascii="Times New Roman" w:hAnsi="Times New Roman" w:cs="Times New Roman"/>
          <w:sz w:val="28"/>
          <w:szCs w:val="28"/>
        </w:rPr>
        <w:t>2.3. Результат предоставления муниципальной услуги</w:t>
      </w:r>
    </w:p>
    <w:p w14:paraId="7B1E55EF">
      <w:pPr>
        <w:pStyle w:val="39"/>
        <w:jc w:val="both"/>
        <w:rPr>
          <w:sz w:val="28"/>
          <w:szCs w:val="28"/>
        </w:rPr>
      </w:pPr>
    </w:p>
    <w:p w14:paraId="4FFD9484">
      <w:pPr>
        <w:pStyle w:val="39"/>
        <w:ind w:firstLine="540"/>
        <w:jc w:val="both"/>
        <w:rPr>
          <w:sz w:val="28"/>
          <w:szCs w:val="28"/>
        </w:rPr>
      </w:pPr>
      <w:r>
        <w:rPr>
          <w:sz w:val="28"/>
          <w:szCs w:val="28"/>
        </w:rPr>
        <w:t>2.3.1. Результатом предоставления Услуги являются:</w:t>
      </w:r>
    </w:p>
    <w:p w14:paraId="5A07FE0A">
      <w:pPr>
        <w:pStyle w:val="39"/>
        <w:ind w:firstLine="540"/>
        <w:jc w:val="both"/>
        <w:rPr>
          <w:sz w:val="28"/>
          <w:szCs w:val="28"/>
        </w:rPr>
      </w:pPr>
      <w:r>
        <w:rPr>
          <w:sz w:val="28"/>
          <w:szCs w:val="28"/>
        </w:rPr>
        <w:t>- выдача (направление) решения Уполномоченного органа о присвоении адреса объекту адресации;</w:t>
      </w:r>
    </w:p>
    <w:p w14:paraId="04392969">
      <w:pPr>
        <w:pStyle w:val="39"/>
        <w:ind w:firstLine="540"/>
        <w:jc w:val="both"/>
        <w:rPr>
          <w:sz w:val="28"/>
          <w:szCs w:val="28"/>
        </w:rPr>
      </w:pPr>
      <w:r>
        <w:rPr>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14:paraId="0E39253D">
      <w:pPr>
        <w:pStyle w:val="39"/>
        <w:ind w:firstLine="540"/>
        <w:jc w:val="both"/>
        <w:rPr>
          <w:sz w:val="28"/>
          <w:szCs w:val="28"/>
        </w:rPr>
      </w:pPr>
      <w:r>
        <w:rPr>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14:paraId="571D4235">
      <w:pPr>
        <w:pStyle w:val="39"/>
        <w:ind w:firstLine="540"/>
        <w:jc w:val="both"/>
        <w:rPr>
          <w:sz w:val="28"/>
          <w:szCs w:val="28"/>
        </w:rPr>
      </w:pPr>
      <w:r>
        <w:rPr>
          <w:sz w:val="28"/>
          <w:szCs w:val="28"/>
        </w:rPr>
        <w:t xml:space="preserve">2.3.2. Решение о присвоении адреса объекту адресации принимается Уполномоченным органом с учетом требований к его составу, установленных </w:t>
      </w:r>
      <w:r>
        <w:fldChar w:fldCharType="begin"/>
      </w:r>
      <w:r>
        <w:instrText xml:space="preserve"> HYPERLINK "https://login.consultant.ru/link/?req=doc&amp;base=LAW&amp;n=423885&amp;date=24.05.2023&amp;dst=100067&amp;field=134" </w:instrText>
      </w:r>
      <w:r>
        <w:fldChar w:fldCharType="separate"/>
      </w:r>
      <w:r>
        <w:rPr>
          <w:sz w:val="28"/>
          <w:szCs w:val="28"/>
        </w:rPr>
        <w:t>пунктом 22</w:t>
      </w:r>
      <w:r>
        <w:rPr>
          <w:sz w:val="28"/>
          <w:szCs w:val="28"/>
        </w:rPr>
        <w:fldChar w:fldCharType="end"/>
      </w:r>
      <w:r>
        <w:rPr>
          <w:sz w:val="28"/>
          <w:szCs w:val="28"/>
        </w:rPr>
        <w:t xml:space="preserve"> Правил.</w:t>
      </w:r>
    </w:p>
    <w:p w14:paraId="77F391B3">
      <w:pPr>
        <w:pStyle w:val="39"/>
        <w:ind w:firstLine="540"/>
        <w:jc w:val="both"/>
        <w:rPr>
          <w:sz w:val="28"/>
          <w:szCs w:val="28"/>
        </w:rPr>
      </w:pPr>
      <w:r>
        <w:rPr>
          <w:sz w:val="28"/>
          <w:szCs w:val="28"/>
        </w:rPr>
        <w:t xml:space="preserve">2.3.3. Решение об аннулировании адреса объекта адресации принимается Уполномоченным органом с учетом требований к его составу, установленных </w:t>
      </w:r>
      <w:r>
        <w:fldChar w:fldCharType="begin"/>
      </w:r>
      <w:r>
        <w:instrText xml:space="preserve"> HYPERLINK "https://login.consultant.ru/link/?req=doc&amp;base=LAW&amp;n=423885&amp;date=24.05.2023&amp;dst=100075&amp;field=134" </w:instrText>
      </w:r>
      <w:r>
        <w:fldChar w:fldCharType="separate"/>
      </w:r>
      <w:r>
        <w:rPr>
          <w:sz w:val="28"/>
          <w:szCs w:val="28"/>
        </w:rPr>
        <w:t>пунктом 23</w:t>
      </w:r>
      <w:r>
        <w:rPr>
          <w:sz w:val="28"/>
          <w:szCs w:val="28"/>
        </w:rPr>
        <w:fldChar w:fldCharType="end"/>
      </w:r>
      <w:r>
        <w:rPr>
          <w:sz w:val="28"/>
          <w:szCs w:val="28"/>
        </w:rPr>
        <w:t xml:space="preserve"> Правил.</w:t>
      </w:r>
    </w:p>
    <w:p w14:paraId="0266E752">
      <w:pPr>
        <w:pStyle w:val="39"/>
        <w:ind w:firstLine="540"/>
        <w:jc w:val="both"/>
        <w:rPr>
          <w:sz w:val="28"/>
          <w:szCs w:val="28"/>
        </w:rPr>
      </w:pPr>
      <w:r>
        <w:rPr>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подтвержденных соответствующей выпиской из государственного адресного реестра, оформляемой по форме согласно </w:t>
      </w:r>
      <w:r>
        <w:fldChar w:fldCharType="begin"/>
      </w:r>
      <w:r>
        <w:instrText xml:space="preserve"> HYPERLINK "https://login.consultant.ru/link/?req=doc&amp;base=LAW&amp;n=417176&amp;date=24.05.2023&amp;dst=100202&amp;field=134" </w:instrText>
      </w:r>
      <w:r>
        <w:fldChar w:fldCharType="separate"/>
      </w:r>
      <w:r>
        <w:rPr>
          <w:color w:val="000000" w:themeColor="text1"/>
          <w:sz w:val="28"/>
          <w:szCs w:val="28"/>
        </w:rPr>
        <w:t>приложению № 2</w:t>
      </w:r>
      <w:r>
        <w:rPr>
          <w:color w:val="000000" w:themeColor="text1"/>
          <w:sz w:val="28"/>
          <w:szCs w:val="28"/>
        </w:rPr>
        <w:fldChar w:fldCharType="end"/>
      </w:r>
      <w:r>
        <w:rPr>
          <w:sz w:val="28"/>
          <w:szCs w:val="28"/>
        </w:rPr>
        <w:t xml:space="preserve"> к приказу Министерства финансов Российской Федерации от 14.09.2020 № 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14:paraId="67D22CEC">
      <w:pPr>
        <w:pStyle w:val="39"/>
        <w:ind w:firstLine="540"/>
        <w:jc w:val="both"/>
        <w:rPr>
          <w:sz w:val="28"/>
          <w:szCs w:val="28"/>
        </w:rPr>
      </w:pPr>
      <w:r>
        <w:rPr>
          <w:sz w:val="28"/>
          <w:szCs w:val="28"/>
        </w:rPr>
        <w:t xml:space="preserve">2.3.4. Решение об отказе в присвоении объекту адресации адреса или аннулировании его адреса принимается Уполномоченным органом по форме, установленной </w:t>
      </w:r>
      <w:r>
        <w:fldChar w:fldCharType="begin"/>
      </w:r>
      <w:r>
        <w:instrText xml:space="preserve"> HYPERLINK "https://login.consultant.ru/link/?req=doc&amp;base=LAW&amp;n=409907&amp;date=24.05.2023&amp;dst=100234&amp;field=134" </w:instrText>
      </w:r>
      <w:r>
        <w:fldChar w:fldCharType="separate"/>
      </w:r>
      <w:r>
        <w:rPr>
          <w:sz w:val="28"/>
          <w:szCs w:val="28"/>
        </w:rPr>
        <w:t>приложением № 2</w:t>
      </w:r>
      <w:r>
        <w:rPr>
          <w:sz w:val="28"/>
          <w:szCs w:val="28"/>
        </w:rPr>
        <w:fldChar w:fldCharType="end"/>
      </w:r>
      <w:r>
        <w:rPr>
          <w:sz w:val="28"/>
          <w:szCs w:val="28"/>
        </w:rPr>
        <w:t xml:space="preserve"> к приказу Министерства финансов Российской Федерации от 11.12.2014 № 146н.</w:t>
      </w:r>
    </w:p>
    <w:p w14:paraId="25F215A8">
      <w:pPr>
        <w:pStyle w:val="39"/>
        <w:ind w:firstLine="540"/>
        <w:jc w:val="both"/>
        <w:rPr>
          <w:sz w:val="28"/>
          <w:szCs w:val="28"/>
        </w:rPr>
      </w:pPr>
      <w:r>
        <w:rPr>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14:paraId="77725DDF">
      <w:pPr>
        <w:rPr>
          <w:sz w:val="28"/>
          <w:szCs w:val="28"/>
        </w:rPr>
      </w:pPr>
      <w:r>
        <w:rPr>
          <w:sz w:val="28"/>
          <w:szCs w:val="28"/>
        </w:rPr>
        <w:br w:type="page"/>
      </w:r>
    </w:p>
    <w:p w14:paraId="66D01505">
      <w:pPr>
        <w:pStyle w:val="38"/>
        <w:jc w:val="center"/>
        <w:outlineLvl w:val="2"/>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и выдачи</w:t>
      </w:r>
    </w:p>
    <w:p w14:paraId="149678BD">
      <w:pPr>
        <w:pStyle w:val="38"/>
        <w:jc w:val="center"/>
        <w:rPr>
          <w:rFonts w:ascii="Times New Roman" w:hAnsi="Times New Roman" w:cs="Times New Roman"/>
          <w:sz w:val="28"/>
          <w:szCs w:val="28"/>
        </w:rPr>
      </w:pPr>
      <w:r>
        <w:rPr>
          <w:rFonts w:ascii="Times New Roman" w:hAnsi="Times New Roman" w:cs="Times New Roman"/>
          <w:sz w:val="28"/>
          <w:szCs w:val="28"/>
        </w:rPr>
        <w:t>(направления) документов, являющихся результатом</w:t>
      </w:r>
    </w:p>
    <w:p w14:paraId="4B87A60D">
      <w:pPr>
        <w:pStyle w:val="38"/>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14:paraId="1F86668D">
      <w:pPr>
        <w:pStyle w:val="39"/>
        <w:jc w:val="both"/>
        <w:rPr>
          <w:sz w:val="28"/>
          <w:szCs w:val="28"/>
        </w:rPr>
      </w:pPr>
    </w:p>
    <w:p w14:paraId="7A26F447">
      <w:pPr>
        <w:pStyle w:val="39"/>
        <w:ind w:firstLine="540"/>
        <w:jc w:val="both"/>
        <w:rPr>
          <w:sz w:val="28"/>
          <w:szCs w:val="28"/>
        </w:rPr>
      </w:pPr>
      <w:r>
        <w:rPr>
          <w:sz w:val="28"/>
          <w:szCs w:val="28"/>
        </w:rPr>
        <w:t xml:space="preserve">2.4.1.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w:t>
      </w:r>
      <w:r>
        <w:fldChar w:fldCharType="begin"/>
      </w:r>
      <w:r>
        <w:instrText xml:space="preserve"> HYPERLINK "https://login.consultant.ru/link/?req=doc&amp;base=LAW&amp;n=423885&amp;date=24.05.2023&amp;dst=50&amp;field=134" </w:instrText>
      </w:r>
      <w:r>
        <w:fldChar w:fldCharType="separate"/>
      </w:r>
      <w:r>
        <w:rPr>
          <w:sz w:val="28"/>
          <w:szCs w:val="28"/>
        </w:rPr>
        <w:t>пунктом 37</w:t>
      </w:r>
      <w:r>
        <w:rPr>
          <w:sz w:val="28"/>
          <w:szCs w:val="28"/>
        </w:rPr>
        <w:fldChar w:fldCharType="end"/>
      </w:r>
      <w:r>
        <w:rPr>
          <w:sz w:val="28"/>
          <w:szCs w:val="28"/>
        </w:rPr>
        <w:t xml:space="preserve"> Правил и не должен превышать </w:t>
      </w:r>
      <w:r>
        <w:rPr>
          <w:rFonts w:hint="default"/>
          <w:sz w:val="28"/>
          <w:szCs w:val="28"/>
          <w:lang w:val="ru-RU"/>
        </w:rPr>
        <w:t>5</w:t>
      </w:r>
      <w:bookmarkStart w:id="16" w:name="_GoBack"/>
      <w:bookmarkEnd w:id="16"/>
      <w:r>
        <w:rPr>
          <w:sz w:val="28"/>
          <w:szCs w:val="28"/>
        </w:rPr>
        <w:t xml:space="preserve"> рабочих дней со дня поступления заявления о предоставлении Услуги.</w:t>
      </w:r>
    </w:p>
    <w:p w14:paraId="21A74C5F">
      <w:pPr>
        <w:pStyle w:val="39"/>
        <w:jc w:val="both"/>
        <w:rPr>
          <w:sz w:val="28"/>
          <w:szCs w:val="28"/>
        </w:rPr>
      </w:pPr>
    </w:p>
    <w:p w14:paraId="7296DBAB">
      <w:pPr>
        <w:pStyle w:val="38"/>
        <w:jc w:val="center"/>
        <w:outlineLvl w:val="2"/>
        <w:rPr>
          <w:rFonts w:ascii="Times New Roman" w:hAnsi="Times New Roman" w:cs="Times New Roman"/>
          <w:sz w:val="28"/>
          <w:szCs w:val="28"/>
        </w:rPr>
      </w:pPr>
      <w:r>
        <w:rPr>
          <w:rFonts w:ascii="Times New Roman" w:hAnsi="Times New Roman" w:cs="Times New Roman"/>
          <w:sz w:val="28"/>
          <w:szCs w:val="28"/>
        </w:rPr>
        <w:t>2.5. Правовые основания для предоставления</w:t>
      </w:r>
    </w:p>
    <w:p w14:paraId="37A57F10">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20EC0FF0">
      <w:pPr>
        <w:pStyle w:val="39"/>
        <w:jc w:val="both"/>
        <w:rPr>
          <w:sz w:val="28"/>
          <w:szCs w:val="28"/>
        </w:rPr>
      </w:pPr>
    </w:p>
    <w:p w14:paraId="7EAEF02F">
      <w:pPr>
        <w:pStyle w:val="39"/>
        <w:ind w:firstLine="539"/>
        <w:jc w:val="both"/>
        <w:rPr>
          <w:sz w:val="28"/>
          <w:szCs w:val="28"/>
        </w:rPr>
      </w:pPr>
      <w:r>
        <w:rPr>
          <w:sz w:val="28"/>
          <w:szCs w:val="28"/>
        </w:rPr>
        <w:t>2.5.1. Перечень нормативных правовых актов, регулирующих предоставление муниципальной услуги, размещен:</w:t>
      </w:r>
    </w:p>
    <w:p w14:paraId="27155DEF">
      <w:pPr>
        <w:pStyle w:val="39"/>
        <w:ind w:firstLine="539"/>
        <w:jc w:val="both"/>
        <w:rPr>
          <w:sz w:val="28"/>
          <w:szCs w:val="28"/>
        </w:rPr>
      </w:pPr>
      <w:r>
        <w:rPr>
          <w:sz w:val="28"/>
          <w:szCs w:val="28"/>
        </w:rPr>
        <w:t>на Едином портале;</w:t>
      </w:r>
    </w:p>
    <w:p w14:paraId="26E06295">
      <w:pPr>
        <w:pStyle w:val="39"/>
        <w:ind w:firstLine="539"/>
        <w:jc w:val="both"/>
        <w:rPr>
          <w:sz w:val="28"/>
          <w:szCs w:val="28"/>
        </w:rPr>
      </w:pPr>
      <w:r>
        <w:rPr>
          <w:sz w:val="28"/>
          <w:szCs w:val="28"/>
        </w:rPr>
        <w:t>на Портале Кировской области;</w:t>
      </w:r>
    </w:p>
    <w:p w14:paraId="297D8221">
      <w:pPr>
        <w:pStyle w:val="39"/>
        <w:ind w:firstLine="539"/>
        <w:jc w:val="both"/>
        <w:rPr>
          <w:sz w:val="28"/>
          <w:szCs w:val="28"/>
        </w:rPr>
      </w:pPr>
      <w:r>
        <w:rPr>
          <w:sz w:val="28"/>
          <w:szCs w:val="28"/>
        </w:rPr>
        <w:t>на официальном сайте муниципального образования.</w:t>
      </w:r>
    </w:p>
    <w:p w14:paraId="1D951546">
      <w:pPr>
        <w:rPr>
          <w:rFonts w:ascii="Times New Roman" w:hAnsi="Times New Roman" w:cs="Times New Roman" w:eastAsiaTheme="minorEastAsia"/>
          <w:b/>
          <w:bCs/>
          <w:color w:val="auto"/>
          <w:sz w:val="28"/>
          <w:szCs w:val="28"/>
          <w:lang w:bidi="ar-SA"/>
        </w:rPr>
      </w:pPr>
    </w:p>
    <w:p w14:paraId="72EDD13C">
      <w:pPr>
        <w:pStyle w:val="38"/>
        <w:jc w:val="center"/>
        <w:outlineLvl w:val="2"/>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и сведений,</w:t>
      </w:r>
    </w:p>
    <w:p w14:paraId="448C2111">
      <w:pPr>
        <w:pStyle w:val="38"/>
        <w:jc w:val="center"/>
        <w:rPr>
          <w:rFonts w:ascii="Times New Roman" w:hAnsi="Times New Roman" w:cs="Times New Roman"/>
          <w:sz w:val="28"/>
          <w:szCs w:val="28"/>
        </w:rPr>
      </w:pPr>
      <w:r>
        <w:rPr>
          <w:rFonts w:ascii="Times New Roman" w:hAnsi="Times New Roman" w:cs="Times New Roman"/>
          <w:sz w:val="28"/>
          <w:szCs w:val="28"/>
        </w:rPr>
        <w:t>необходимых в соответствии с нормативными правовыми актами</w:t>
      </w:r>
    </w:p>
    <w:p w14:paraId="3E58E116">
      <w:pPr>
        <w:pStyle w:val="38"/>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и услуг, которые</w:t>
      </w:r>
    </w:p>
    <w:p w14:paraId="77B36EE3">
      <w:pPr>
        <w:pStyle w:val="38"/>
        <w:jc w:val="center"/>
        <w:rPr>
          <w:rFonts w:ascii="Times New Roman" w:hAnsi="Times New Roman" w:cs="Times New Roman"/>
          <w:sz w:val="28"/>
          <w:szCs w:val="28"/>
        </w:rPr>
      </w:pPr>
      <w:r>
        <w:rPr>
          <w:rFonts w:ascii="Times New Roman" w:hAnsi="Times New Roman" w:cs="Times New Roman"/>
          <w:sz w:val="28"/>
          <w:szCs w:val="28"/>
        </w:rPr>
        <w:t>являются необходимыми и обязательными для предоставления</w:t>
      </w:r>
    </w:p>
    <w:p w14:paraId="358CD592">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 подлежащих представлению заявителем,</w:t>
      </w:r>
    </w:p>
    <w:p w14:paraId="16A317CF">
      <w:pPr>
        <w:pStyle w:val="38"/>
        <w:jc w:val="center"/>
        <w:rPr>
          <w:rFonts w:ascii="Times New Roman" w:hAnsi="Times New Roman" w:cs="Times New Roman"/>
          <w:sz w:val="28"/>
          <w:szCs w:val="28"/>
        </w:rPr>
      </w:pPr>
      <w:r>
        <w:rPr>
          <w:rFonts w:ascii="Times New Roman" w:hAnsi="Times New Roman" w:cs="Times New Roman"/>
          <w:sz w:val="28"/>
          <w:szCs w:val="28"/>
        </w:rPr>
        <w:t>способы их получения заявителем, в том числе в электронной</w:t>
      </w:r>
    </w:p>
    <w:p w14:paraId="2C7208CA">
      <w:pPr>
        <w:pStyle w:val="38"/>
        <w:jc w:val="center"/>
        <w:rPr>
          <w:rFonts w:ascii="Times New Roman" w:hAnsi="Times New Roman" w:cs="Times New Roman"/>
          <w:sz w:val="28"/>
          <w:szCs w:val="28"/>
        </w:rPr>
      </w:pPr>
      <w:r>
        <w:rPr>
          <w:rFonts w:ascii="Times New Roman" w:hAnsi="Times New Roman" w:cs="Times New Roman"/>
          <w:sz w:val="28"/>
          <w:szCs w:val="28"/>
        </w:rPr>
        <w:t>форме, порядок их представления</w:t>
      </w:r>
    </w:p>
    <w:p w14:paraId="52143B39">
      <w:pPr>
        <w:pStyle w:val="39"/>
        <w:jc w:val="both"/>
        <w:rPr>
          <w:sz w:val="28"/>
          <w:szCs w:val="28"/>
        </w:rPr>
      </w:pPr>
    </w:p>
    <w:p w14:paraId="4FD79469">
      <w:pPr>
        <w:pStyle w:val="39"/>
        <w:ind w:firstLine="709"/>
        <w:jc w:val="both"/>
        <w:rPr>
          <w:sz w:val="28"/>
          <w:szCs w:val="28"/>
        </w:rPr>
      </w:pPr>
      <w:r>
        <w:rPr>
          <w:sz w:val="28"/>
          <w:szCs w:val="28"/>
        </w:rPr>
        <w:t>2.6.1. Предоставление Услуги осуществляется на основании заполненного и подписанного Заявителем заявления.</w:t>
      </w:r>
    </w:p>
    <w:p w14:paraId="78F570A1">
      <w:pPr>
        <w:pStyle w:val="39"/>
        <w:ind w:firstLine="709"/>
        <w:jc w:val="both"/>
        <w:rPr>
          <w:sz w:val="28"/>
          <w:szCs w:val="28"/>
        </w:rPr>
      </w:pPr>
      <w:r>
        <w:rPr>
          <w:sz w:val="28"/>
          <w:szCs w:val="28"/>
        </w:rPr>
        <w:t xml:space="preserve">Форма заявления установлена </w:t>
      </w:r>
      <w:r>
        <w:fldChar w:fldCharType="begin"/>
      </w:r>
      <w:r>
        <w:instrText xml:space="preserve"> HYPERLINK "https://login.consultant.ru/link/?req=doc&amp;base=LAW&amp;n=409907&amp;date=24.05.2023&amp;dst=100011&amp;field=134" </w:instrText>
      </w:r>
      <w:r>
        <w:fldChar w:fldCharType="separate"/>
      </w:r>
      <w:r>
        <w:rPr>
          <w:sz w:val="28"/>
          <w:szCs w:val="28"/>
        </w:rPr>
        <w:t>приложением № 1</w:t>
      </w:r>
      <w:r>
        <w:rPr>
          <w:sz w:val="28"/>
          <w:szCs w:val="28"/>
        </w:rPr>
        <w:fldChar w:fldCharType="end"/>
      </w:r>
      <w:r>
        <w:rPr>
          <w:sz w:val="28"/>
          <w:szCs w:val="28"/>
        </w:rPr>
        <w:t xml:space="preserve"> к приказу Министерства финансов Российской Федерации от 11.12.2014 № 146н. </w:t>
      </w:r>
    </w:p>
    <w:p w14:paraId="29663F8F">
      <w:pPr>
        <w:pStyle w:val="39"/>
        <w:ind w:firstLine="709"/>
        <w:jc w:val="both"/>
        <w:rPr>
          <w:sz w:val="28"/>
          <w:szCs w:val="28"/>
        </w:rPr>
      </w:pPr>
      <w:r>
        <w:rPr>
          <w:sz w:val="28"/>
          <w:szCs w:val="28"/>
        </w:rPr>
        <w:t>2.6.2.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14:paraId="12132F61">
      <w:pPr>
        <w:pStyle w:val="39"/>
        <w:ind w:firstLine="709"/>
        <w:jc w:val="both"/>
        <w:rPr>
          <w:sz w:val="28"/>
          <w:szCs w:val="28"/>
        </w:rPr>
      </w:pPr>
      <w:r>
        <w:rPr>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14:paraId="2C538261">
      <w:pPr>
        <w:pStyle w:val="39"/>
        <w:ind w:firstLine="709"/>
        <w:jc w:val="both"/>
        <w:rPr>
          <w:sz w:val="28"/>
          <w:szCs w:val="28"/>
        </w:rPr>
      </w:pPr>
      <w:r>
        <w:rPr>
          <w:sz w:val="28"/>
          <w:szCs w:val="28"/>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35BDB4C6">
      <w:pPr>
        <w:pStyle w:val="39"/>
        <w:ind w:firstLine="709"/>
        <w:jc w:val="both"/>
        <w:rPr>
          <w:sz w:val="28"/>
          <w:szCs w:val="28"/>
        </w:rPr>
      </w:pPr>
      <w:r>
        <w:rPr>
          <w:sz w:val="28"/>
          <w:szCs w:val="28"/>
        </w:rPr>
        <w:t>При представлении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14:paraId="352DB0D6">
      <w:pPr>
        <w:pStyle w:val="39"/>
        <w:ind w:firstLine="709"/>
        <w:jc w:val="both"/>
        <w:rPr>
          <w:sz w:val="28"/>
          <w:szCs w:val="28"/>
        </w:rPr>
      </w:pPr>
      <w:r>
        <w:rPr>
          <w:sz w:val="28"/>
          <w:szCs w:val="28"/>
        </w:rPr>
        <w:t>При представлении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14:paraId="1AEF2873">
      <w:pPr>
        <w:pStyle w:val="39"/>
        <w:ind w:firstLine="709"/>
        <w:jc w:val="both"/>
        <w:rPr>
          <w:sz w:val="28"/>
          <w:szCs w:val="28"/>
        </w:rPr>
      </w:pPr>
      <w:r>
        <w:rPr>
          <w:sz w:val="28"/>
          <w:szCs w:val="28"/>
        </w:rPr>
        <w:t xml:space="preserve">2.6.3. При представлении заявления кадастровым инженером к такому заявлению прилагается копия документа, предусмотренного </w:t>
      </w:r>
      <w:r>
        <w:fldChar w:fldCharType="begin"/>
      </w:r>
      <w:r>
        <w:instrText xml:space="preserve"> HYPERLINK "https://login.consultant.ru/link/?req=doc&amp;base=LAW&amp;n=434711&amp;date=24.05.2023&amp;dst=100336&amp;field=134" </w:instrText>
      </w:r>
      <w:r>
        <w:fldChar w:fldCharType="separate"/>
      </w:r>
      <w:r>
        <w:rPr>
          <w:sz w:val="28"/>
          <w:szCs w:val="28"/>
        </w:rPr>
        <w:t>статьей 35</w:t>
      </w:r>
      <w:r>
        <w:rPr>
          <w:sz w:val="28"/>
          <w:szCs w:val="28"/>
        </w:rPr>
        <w:fldChar w:fldCharType="end"/>
      </w:r>
      <w:r>
        <w:rPr>
          <w:sz w:val="28"/>
          <w:szCs w:val="28"/>
        </w:rPr>
        <w:t xml:space="preserve"> или </w:t>
      </w:r>
      <w:r>
        <w:fldChar w:fldCharType="begin"/>
      </w:r>
      <w:r>
        <w:instrText xml:space="preserve"> HYPERLINK "https://login.consultant.ru/link/?req=doc&amp;base=LAW&amp;n=434711&amp;date=24.05.2023&amp;dst=1051&amp;field=134" </w:instrText>
      </w:r>
      <w:r>
        <w:fldChar w:fldCharType="separate"/>
      </w:r>
      <w:r>
        <w:rPr>
          <w:sz w:val="28"/>
          <w:szCs w:val="28"/>
        </w:rPr>
        <w:t>статьей 42.3</w:t>
      </w:r>
      <w:r>
        <w:rPr>
          <w:sz w:val="28"/>
          <w:szCs w:val="28"/>
        </w:rPr>
        <w:fldChar w:fldCharType="end"/>
      </w:r>
      <w:r>
        <w:rPr>
          <w:sz w:val="28"/>
          <w:szCs w:val="28"/>
        </w:rPr>
        <w:t xml:space="preserve"> Федерального закона от 24.07.2007 № 221-ФЗ «О кадастровой 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14:paraId="3CD69E9F">
      <w:pPr>
        <w:pStyle w:val="39"/>
        <w:ind w:firstLine="709"/>
        <w:jc w:val="both"/>
        <w:rPr>
          <w:sz w:val="28"/>
          <w:szCs w:val="28"/>
        </w:rPr>
      </w:pPr>
      <w:r>
        <w:rPr>
          <w:sz w:val="28"/>
          <w:szCs w:val="28"/>
        </w:rPr>
        <w:t>2.6.4. Заявление представляется в форме:</w:t>
      </w:r>
    </w:p>
    <w:p w14:paraId="2AD243C5">
      <w:pPr>
        <w:pStyle w:val="39"/>
        <w:ind w:firstLine="709"/>
        <w:jc w:val="both"/>
        <w:rPr>
          <w:sz w:val="28"/>
          <w:szCs w:val="28"/>
        </w:rPr>
      </w:pPr>
      <w:r>
        <w:rPr>
          <w:sz w:val="28"/>
          <w:szCs w:val="28"/>
        </w:rPr>
        <w:t>- документа на бумажном носителе посредством почтового отправления с описью вложения и уведомлением о вручении;</w:t>
      </w:r>
    </w:p>
    <w:p w14:paraId="4C215ACC">
      <w:pPr>
        <w:pStyle w:val="39"/>
        <w:ind w:firstLine="709"/>
        <w:jc w:val="both"/>
        <w:rPr>
          <w:sz w:val="28"/>
          <w:szCs w:val="28"/>
        </w:rPr>
      </w:pPr>
      <w:r>
        <w:rPr>
          <w:sz w:val="28"/>
          <w:szCs w:val="28"/>
        </w:rPr>
        <w:t>- документа на бумажном носителе при личном обращении в Уполномоченный орган или многофункциональный центр;</w:t>
      </w:r>
    </w:p>
    <w:p w14:paraId="215266F8">
      <w:pPr>
        <w:pStyle w:val="39"/>
        <w:ind w:firstLine="709"/>
        <w:jc w:val="both"/>
        <w:rPr>
          <w:sz w:val="28"/>
          <w:szCs w:val="28"/>
        </w:rPr>
      </w:pPr>
      <w:r>
        <w:rPr>
          <w:sz w:val="28"/>
          <w:szCs w:val="28"/>
        </w:rPr>
        <w:t>- электронного документа с использованием портала ФИАС;</w:t>
      </w:r>
    </w:p>
    <w:p w14:paraId="02FF2D33">
      <w:pPr>
        <w:pStyle w:val="39"/>
        <w:ind w:firstLine="709"/>
        <w:jc w:val="both"/>
        <w:rPr>
          <w:sz w:val="28"/>
          <w:szCs w:val="28"/>
        </w:rPr>
      </w:pPr>
      <w:r>
        <w:rPr>
          <w:sz w:val="28"/>
          <w:szCs w:val="28"/>
        </w:rPr>
        <w:t>- электронного документа с использованием ЕПГУ;</w:t>
      </w:r>
    </w:p>
    <w:p w14:paraId="1EBD6EF3">
      <w:pPr>
        <w:pStyle w:val="39"/>
        <w:ind w:firstLine="709"/>
        <w:jc w:val="both"/>
        <w:rPr>
          <w:sz w:val="28"/>
          <w:szCs w:val="28"/>
        </w:rPr>
      </w:pPr>
      <w:r>
        <w:rPr>
          <w:sz w:val="28"/>
          <w:szCs w:val="28"/>
        </w:rPr>
        <w:t>- электронного документа с использованием регионального портала.</w:t>
      </w:r>
    </w:p>
    <w:p w14:paraId="49EC8BDD">
      <w:pPr>
        <w:pStyle w:val="39"/>
        <w:ind w:firstLine="709"/>
        <w:jc w:val="both"/>
        <w:rPr>
          <w:sz w:val="28"/>
          <w:szCs w:val="28"/>
        </w:rPr>
      </w:pPr>
      <w:r>
        <w:rPr>
          <w:sz w:val="28"/>
          <w:szCs w:val="28"/>
        </w:rPr>
        <w:t>2.6.5. Заявление представляется в Уполномоченный орган или многофункциональный центр по месту нахождения объекта адресации.</w:t>
      </w:r>
    </w:p>
    <w:p w14:paraId="5CADE57D">
      <w:pPr>
        <w:pStyle w:val="39"/>
        <w:ind w:firstLine="709"/>
        <w:jc w:val="both"/>
        <w:rPr>
          <w:sz w:val="28"/>
          <w:szCs w:val="28"/>
        </w:rPr>
      </w:pPr>
      <w:r>
        <w:rPr>
          <w:sz w:val="28"/>
          <w:szCs w:val="28"/>
        </w:rPr>
        <w:t>Заявление в форме документа на бумажном носителе подписывается заявителем.</w:t>
      </w:r>
    </w:p>
    <w:p w14:paraId="2280F561">
      <w:pPr>
        <w:pStyle w:val="39"/>
        <w:ind w:firstLine="709"/>
        <w:jc w:val="both"/>
        <w:rPr>
          <w:sz w:val="28"/>
          <w:szCs w:val="28"/>
        </w:rPr>
      </w:pPr>
      <w:r>
        <w:rPr>
          <w:sz w:val="28"/>
          <w:szCs w:val="28"/>
        </w:rPr>
        <w:t xml:space="preserve">Заявление в форме электронного документа подписывается электронной подписью, вид которой определяется в соответствии с </w:t>
      </w:r>
      <w:r>
        <w:fldChar w:fldCharType="begin"/>
      </w:r>
      <w:r>
        <w:instrText xml:space="preserve"> HYPERLINK "https://login.consultant.ru/link/?req=doc&amp;base=LAW&amp;n=430635&amp;date=24.05.2023&amp;dst=3&amp;field=134" </w:instrText>
      </w:r>
      <w:r>
        <w:fldChar w:fldCharType="separate"/>
      </w:r>
      <w:r>
        <w:rPr>
          <w:sz w:val="28"/>
          <w:szCs w:val="28"/>
        </w:rPr>
        <w:t>частью 2 статьи 21.1</w:t>
      </w:r>
      <w:r>
        <w:rPr>
          <w:sz w:val="28"/>
          <w:szCs w:val="28"/>
        </w:rPr>
        <w:fldChar w:fldCharType="end"/>
      </w:r>
      <w:r>
        <w:rPr>
          <w:sz w:val="28"/>
          <w:szCs w:val="28"/>
        </w:rPr>
        <w:t xml:space="preserve"> Федерального закона № 210-ФЗ.</w:t>
      </w:r>
    </w:p>
    <w:p w14:paraId="44CA71BB">
      <w:pPr>
        <w:pStyle w:val="39"/>
        <w:ind w:firstLine="709"/>
        <w:jc w:val="both"/>
        <w:rPr>
          <w:sz w:val="28"/>
          <w:szCs w:val="28"/>
        </w:rPr>
      </w:pPr>
      <w:r>
        <w:rPr>
          <w:sz w:val="28"/>
          <w:szCs w:val="28"/>
        </w:rPr>
        <w:t>2.6.6. 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3A3D09BE">
      <w:pPr>
        <w:pStyle w:val="39"/>
        <w:ind w:firstLine="709"/>
        <w:jc w:val="both"/>
        <w:rPr>
          <w:sz w:val="28"/>
          <w:szCs w:val="28"/>
        </w:rPr>
      </w:pPr>
      <w:r>
        <w:rPr>
          <w:sz w:val="28"/>
          <w:szCs w:val="28"/>
        </w:rPr>
        <w:t>2.6.7.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64747ECB">
      <w:pPr>
        <w:pStyle w:val="39"/>
        <w:ind w:firstLine="709"/>
        <w:jc w:val="both"/>
        <w:rPr>
          <w:sz w:val="28"/>
          <w:szCs w:val="28"/>
        </w:rPr>
      </w:pPr>
      <w:r>
        <w:rPr>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14:paraId="2F535DC7">
      <w:pPr>
        <w:pStyle w:val="39"/>
        <w:ind w:firstLine="709"/>
        <w:jc w:val="both"/>
        <w:rPr>
          <w:sz w:val="28"/>
          <w:szCs w:val="28"/>
        </w:rPr>
      </w:pPr>
      <w:r>
        <w:rPr>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14:paraId="1BF7FAEF">
      <w:pPr>
        <w:pStyle w:val="39"/>
        <w:ind w:firstLine="709"/>
        <w:jc w:val="both"/>
        <w:rPr>
          <w:sz w:val="28"/>
          <w:szCs w:val="28"/>
        </w:rPr>
      </w:pPr>
      <w:r>
        <w:rPr>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14:paraId="28970887">
      <w:pPr>
        <w:pStyle w:val="39"/>
        <w:ind w:firstLine="709"/>
        <w:jc w:val="both"/>
        <w:rPr>
          <w:sz w:val="28"/>
          <w:szCs w:val="28"/>
        </w:rPr>
      </w:pPr>
      <w:r>
        <w:rPr>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выданный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69BF3EDA">
      <w:pPr>
        <w:pStyle w:val="39"/>
        <w:ind w:firstLine="709"/>
        <w:jc w:val="both"/>
        <w:rPr>
          <w:sz w:val="28"/>
          <w:szCs w:val="28"/>
        </w:rPr>
      </w:pPr>
      <w:bookmarkStart w:id="3" w:name="Par188"/>
      <w:bookmarkEnd w:id="3"/>
      <w:r>
        <w:rPr>
          <w:sz w:val="28"/>
          <w:szCs w:val="28"/>
        </w:rPr>
        <w:t xml:space="preserve">2.6.8. Предоставление Услуги осуществляется на основании следующих документов, определенных </w:t>
      </w:r>
      <w:r>
        <w:fldChar w:fldCharType="begin"/>
      </w:r>
      <w:r>
        <w:instrText xml:space="preserve"> HYPERLINK "https://login.consultant.ru/link/?req=doc&amp;base=LAW&amp;n=423885&amp;date=24.05.2023&amp;dst=40&amp;field=134" </w:instrText>
      </w:r>
      <w:r>
        <w:fldChar w:fldCharType="separate"/>
      </w:r>
      <w:r>
        <w:rPr>
          <w:sz w:val="28"/>
          <w:szCs w:val="28"/>
        </w:rPr>
        <w:t>пунктом 34</w:t>
      </w:r>
      <w:r>
        <w:rPr>
          <w:sz w:val="28"/>
          <w:szCs w:val="28"/>
        </w:rPr>
        <w:fldChar w:fldCharType="end"/>
      </w:r>
      <w:r>
        <w:rPr>
          <w:sz w:val="28"/>
          <w:szCs w:val="28"/>
        </w:rPr>
        <w:t xml:space="preserve"> Правил:</w:t>
      </w:r>
    </w:p>
    <w:p w14:paraId="31A17386">
      <w:pPr>
        <w:pStyle w:val="39"/>
        <w:ind w:firstLine="709"/>
        <w:jc w:val="both"/>
        <w:rPr>
          <w:sz w:val="28"/>
          <w:szCs w:val="28"/>
        </w:rPr>
      </w:pPr>
      <w:bookmarkStart w:id="4" w:name="Par189"/>
      <w:bookmarkEnd w:id="4"/>
      <w:r>
        <w:rPr>
          <w:sz w:val="28"/>
          <w:szCs w:val="28"/>
        </w:rPr>
        <w:t xml:space="preserve">а)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w:t>
      </w:r>
      <w:r>
        <w:fldChar w:fldCharType="begin"/>
      </w:r>
      <w:r>
        <w:instrText xml:space="preserve"> HYPERLINK "https://login.consultant.ru/link/?req=doc&amp;base=LAW&amp;n=446197&amp;date=24.05.2023" </w:instrText>
      </w:r>
      <w:r>
        <w:fldChar w:fldCharType="separate"/>
      </w:r>
      <w:r>
        <w:rPr>
          <w:sz w:val="28"/>
          <w:szCs w:val="28"/>
        </w:rPr>
        <w:t>кодексом</w:t>
      </w:r>
      <w:r>
        <w:rPr>
          <w:sz w:val="28"/>
          <w:szCs w:val="28"/>
        </w:rPr>
        <w:fldChar w:fldCharType="end"/>
      </w:r>
      <w:r>
        <w:rPr>
          <w:sz w:val="28"/>
          <w:szCs w:val="28"/>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14:paraId="7A0FE976">
      <w:pPr>
        <w:pStyle w:val="39"/>
        <w:ind w:firstLine="709"/>
        <w:jc w:val="both"/>
        <w:rPr>
          <w:sz w:val="28"/>
          <w:szCs w:val="28"/>
        </w:rPr>
      </w:pPr>
      <w:bookmarkStart w:id="5" w:name="Par190"/>
      <w:bookmarkEnd w:id="5"/>
      <w:r>
        <w:rPr>
          <w:sz w:val="28"/>
          <w:szCs w:val="28"/>
        </w:rPr>
        <w:t>б)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66806E2E">
      <w:pPr>
        <w:pStyle w:val="39"/>
        <w:ind w:firstLine="709"/>
        <w:jc w:val="both"/>
        <w:rPr>
          <w:sz w:val="28"/>
          <w:szCs w:val="28"/>
        </w:rPr>
      </w:pPr>
      <w:bookmarkStart w:id="6" w:name="Par191"/>
      <w:bookmarkEnd w:id="6"/>
      <w:r>
        <w:rPr>
          <w:sz w:val="28"/>
          <w:szCs w:val="28"/>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r>
        <w:fldChar w:fldCharType="begin"/>
      </w:r>
      <w:r>
        <w:instrText xml:space="preserve"> HYPERLINK "https://login.consultant.ru/link/?req=doc&amp;base=LAW&amp;n=446197&amp;date=24.05.2023" </w:instrText>
      </w:r>
      <w:r>
        <w:fldChar w:fldCharType="separate"/>
      </w:r>
      <w:r>
        <w:rPr>
          <w:sz w:val="28"/>
          <w:szCs w:val="28"/>
        </w:rPr>
        <w:t>кодексом</w:t>
      </w:r>
      <w:r>
        <w:rPr>
          <w:sz w:val="28"/>
          <w:szCs w:val="28"/>
        </w:rPr>
        <w:fldChar w:fldCharType="end"/>
      </w:r>
      <w:r>
        <w:rPr>
          <w:sz w:val="28"/>
          <w:szCs w:val="28"/>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14:paraId="5884AB47">
      <w:pPr>
        <w:pStyle w:val="39"/>
        <w:ind w:firstLine="709"/>
        <w:jc w:val="both"/>
        <w:rPr>
          <w:sz w:val="28"/>
          <w:szCs w:val="28"/>
        </w:rPr>
      </w:pPr>
      <w:bookmarkStart w:id="7" w:name="Par192"/>
      <w:bookmarkEnd w:id="7"/>
      <w:r>
        <w:rPr>
          <w:sz w:val="28"/>
          <w:szCs w:val="28"/>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14:paraId="5D952080">
      <w:pPr>
        <w:pStyle w:val="39"/>
        <w:ind w:firstLine="709"/>
        <w:jc w:val="both"/>
        <w:rPr>
          <w:sz w:val="28"/>
          <w:szCs w:val="28"/>
        </w:rPr>
      </w:pPr>
      <w:bookmarkStart w:id="8" w:name="Par193"/>
      <w:bookmarkEnd w:id="8"/>
      <w:r>
        <w:rPr>
          <w:sz w:val="28"/>
          <w:szCs w:val="28"/>
        </w:rPr>
        <w:t>д)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781D885E">
      <w:pPr>
        <w:pStyle w:val="39"/>
        <w:ind w:firstLine="709"/>
        <w:jc w:val="both"/>
        <w:rPr>
          <w:sz w:val="28"/>
          <w:szCs w:val="28"/>
        </w:rPr>
      </w:pPr>
      <w:bookmarkStart w:id="9" w:name="Par194"/>
      <w:bookmarkEnd w:id="9"/>
      <w:r>
        <w:rPr>
          <w:sz w:val="28"/>
          <w:szCs w:val="28"/>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14:paraId="1C8F8179">
      <w:pPr>
        <w:pStyle w:val="39"/>
        <w:ind w:firstLine="709"/>
        <w:jc w:val="both"/>
        <w:rPr>
          <w:sz w:val="28"/>
          <w:szCs w:val="28"/>
        </w:rPr>
      </w:pPr>
      <w:bookmarkStart w:id="10" w:name="Par195"/>
      <w:bookmarkEnd w:id="10"/>
      <w:r>
        <w:rPr>
          <w:sz w:val="28"/>
          <w:szCs w:val="28"/>
        </w:rPr>
        <w:t>ж)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14:paraId="478C7D78">
      <w:pPr>
        <w:pStyle w:val="39"/>
        <w:ind w:firstLine="709"/>
        <w:jc w:val="both"/>
        <w:rPr>
          <w:sz w:val="28"/>
          <w:szCs w:val="28"/>
        </w:rPr>
      </w:pPr>
      <w:bookmarkStart w:id="11" w:name="Par196"/>
      <w:bookmarkEnd w:id="11"/>
      <w:r>
        <w:rPr>
          <w:sz w:val="28"/>
          <w:szCs w:val="28"/>
        </w:rPr>
        <w:t xml:space="preserve">з)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r>
        <w:fldChar w:fldCharType="begin"/>
      </w:r>
      <w:r>
        <w:instrText xml:space="preserve"> HYPERLINK "https://login.consultant.ru/link/?req=doc&amp;base=LAW&amp;n=423885&amp;date=24.05.2023&amp;dst=27&amp;field=134" </w:instrText>
      </w:r>
      <w:r>
        <w:fldChar w:fldCharType="separate"/>
      </w:r>
      <w:r>
        <w:rPr>
          <w:sz w:val="28"/>
          <w:szCs w:val="28"/>
        </w:rPr>
        <w:t>подпункте «а» пункта 14</w:t>
      </w:r>
      <w:r>
        <w:rPr>
          <w:sz w:val="28"/>
          <w:szCs w:val="28"/>
        </w:rPr>
        <w:fldChar w:fldCharType="end"/>
      </w:r>
      <w:r>
        <w:rPr>
          <w:sz w:val="28"/>
          <w:szCs w:val="28"/>
        </w:rPr>
        <w:t xml:space="preserve"> Правил);</w:t>
      </w:r>
    </w:p>
    <w:p w14:paraId="3C78FF1D">
      <w:pPr>
        <w:pStyle w:val="39"/>
        <w:ind w:firstLine="709"/>
        <w:jc w:val="both"/>
        <w:rPr>
          <w:sz w:val="28"/>
          <w:szCs w:val="28"/>
        </w:rPr>
      </w:pPr>
      <w:bookmarkStart w:id="12" w:name="Par197"/>
      <w:bookmarkEnd w:id="12"/>
      <w:r>
        <w:rPr>
          <w:sz w:val="28"/>
          <w:szCs w:val="28"/>
        </w:rPr>
        <w:t>и)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4163542A">
      <w:pPr>
        <w:pStyle w:val="39"/>
        <w:ind w:firstLine="709"/>
        <w:jc w:val="both"/>
        <w:rPr>
          <w:sz w:val="28"/>
          <w:szCs w:val="28"/>
        </w:rPr>
      </w:pPr>
      <w:r>
        <w:rPr>
          <w:sz w:val="28"/>
          <w:szCs w:val="28"/>
        </w:rPr>
        <w:t>2.6.9. 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14:paraId="1EEAA83F">
      <w:pPr>
        <w:pStyle w:val="39"/>
        <w:ind w:firstLine="709"/>
        <w:jc w:val="both"/>
        <w:rPr>
          <w:sz w:val="28"/>
          <w:szCs w:val="28"/>
        </w:rPr>
      </w:pPr>
      <w:r>
        <w:rPr>
          <w:sz w:val="28"/>
          <w:szCs w:val="28"/>
        </w:rPr>
        <w:t>-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14:paraId="080863E4">
      <w:pPr>
        <w:pStyle w:val="39"/>
        <w:ind w:firstLine="709"/>
        <w:jc w:val="both"/>
        <w:rPr>
          <w:sz w:val="28"/>
          <w:szCs w:val="28"/>
        </w:rPr>
      </w:pPr>
      <w:r>
        <w:rPr>
          <w:sz w:val="28"/>
          <w:szCs w:val="28"/>
        </w:rPr>
        <w:t>-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14:paraId="5F5D6A82">
      <w:pPr>
        <w:pStyle w:val="39"/>
        <w:ind w:firstLine="709"/>
        <w:jc w:val="both"/>
        <w:rPr>
          <w:sz w:val="28"/>
          <w:szCs w:val="28"/>
        </w:rPr>
      </w:pPr>
      <w:r>
        <w:rPr>
          <w:sz w:val="28"/>
          <w:szCs w:val="28"/>
        </w:rPr>
        <w:t>-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«а» пункта 14 Правил);</w:t>
      </w:r>
    </w:p>
    <w:p w14:paraId="576E3885">
      <w:pPr>
        <w:pStyle w:val="39"/>
        <w:ind w:firstLine="709"/>
        <w:jc w:val="both"/>
        <w:rPr>
          <w:sz w:val="28"/>
          <w:szCs w:val="28"/>
        </w:rPr>
      </w:pPr>
      <w:r>
        <w:rPr>
          <w:sz w:val="28"/>
          <w:szCs w:val="28"/>
        </w:rPr>
        <w:t>-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w:t>
      </w:r>
    </w:p>
    <w:p w14:paraId="72D6ADD7">
      <w:pPr>
        <w:pStyle w:val="39"/>
        <w:ind w:firstLine="709"/>
        <w:jc w:val="both"/>
        <w:rPr>
          <w:sz w:val="28"/>
          <w:szCs w:val="28"/>
        </w:rPr>
      </w:pPr>
      <w:r>
        <w:rPr>
          <w:sz w:val="28"/>
          <w:szCs w:val="28"/>
        </w:rPr>
        <w:t>2.6.10. Заявители (представители Заявителя) при подаче заявления вправе приложить к нему документы, указанные в подпунктах «а», «в», «г», «е» и «ж» пункта 2.6.8 настоящего Регламента,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1C66DAA4">
      <w:pPr>
        <w:pStyle w:val="39"/>
        <w:ind w:firstLine="709"/>
        <w:jc w:val="both"/>
        <w:rPr>
          <w:sz w:val="28"/>
          <w:szCs w:val="28"/>
        </w:rPr>
      </w:pPr>
      <w:r>
        <w:rPr>
          <w:sz w:val="28"/>
          <w:szCs w:val="28"/>
        </w:rPr>
        <w:t>2.6.11. 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14:paraId="34B59C89">
      <w:pPr>
        <w:pStyle w:val="39"/>
        <w:ind w:firstLine="709"/>
        <w:jc w:val="both"/>
        <w:rPr>
          <w:sz w:val="28"/>
          <w:szCs w:val="28"/>
        </w:rPr>
      </w:pPr>
      <w:r>
        <w:rPr>
          <w:sz w:val="28"/>
          <w:szCs w:val="28"/>
        </w:rPr>
        <w:t>2.6.12. При подаче заявления и прилагаемых к нему документов в Уполномоченный орган Заявитель предъявляет оригиналы документов для сверки.</w:t>
      </w:r>
    </w:p>
    <w:p w14:paraId="4FBBC17F">
      <w:pPr>
        <w:pStyle w:val="39"/>
        <w:ind w:firstLine="709"/>
        <w:jc w:val="both"/>
        <w:rPr>
          <w:sz w:val="28"/>
          <w:szCs w:val="28"/>
        </w:rPr>
      </w:pPr>
      <w:r>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14278ED4">
      <w:pPr>
        <w:pStyle w:val="39"/>
        <w:jc w:val="both"/>
        <w:rPr>
          <w:sz w:val="28"/>
          <w:szCs w:val="28"/>
        </w:rPr>
      </w:pPr>
    </w:p>
    <w:p w14:paraId="48AF7D7F">
      <w:pPr>
        <w:pStyle w:val="38"/>
        <w:jc w:val="center"/>
        <w:outlineLvl w:val="2"/>
        <w:rPr>
          <w:rFonts w:ascii="Times New Roman" w:hAnsi="Times New Roman" w:cs="Times New Roman"/>
          <w:sz w:val="28"/>
          <w:szCs w:val="28"/>
        </w:rPr>
      </w:pPr>
      <w:r>
        <w:rPr>
          <w:rFonts w:ascii="Times New Roman" w:hAnsi="Times New Roman" w:cs="Times New Roman"/>
          <w:sz w:val="28"/>
          <w:szCs w:val="28"/>
        </w:rPr>
        <w:t>2.7. Исчерпывающий перечень документов и сведений,</w:t>
      </w:r>
    </w:p>
    <w:p w14:paraId="3579AD58">
      <w:pPr>
        <w:pStyle w:val="38"/>
        <w:jc w:val="center"/>
        <w:rPr>
          <w:rFonts w:ascii="Times New Roman" w:hAnsi="Times New Roman" w:cs="Times New Roman"/>
          <w:sz w:val="28"/>
          <w:szCs w:val="28"/>
        </w:rPr>
      </w:pPr>
      <w:r>
        <w:rPr>
          <w:rFonts w:ascii="Times New Roman" w:hAnsi="Times New Roman" w:cs="Times New Roman"/>
          <w:sz w:val="28"/>
          <w:szCs w:val="28"/>
        </w:rPr>
        <w:t>необходимых в соответствии с нормативными правовыми актами</w:t>
      </w:r>
    </w:p>
    <w:p w14:paraId="2C3EFB01">
      <w:pPr>
        <w:pStyle w:val="38"/>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которые находятся</w:t>
      </w:r>
    </w:p>
    <w:p w14:paraId="55131FD9">
      <w:pPr>
        <w:pStyle w:val="38"/>
        <w:jc w:val="center"/>
        <w:rPr>
          <w:rFonts w:ascii="Times New Roman" w:hAnsi="Times New Roman" w:cs="Times New Roman"/>
          <w:sz w:val="28"/>
          <w:szCs w:val="28"/>
        </w:rPr>
      </w:pPr>
      <w:r>
        <w:rPr>
          <w:rFonts w:ascii="Times New Roman" w:hAnsi="Times New Roman" w:cs="Times New Roman"/>
          <w:sz w:val="28"/>
          <w:szCs w:val="28"/>
        </w:rPr>
        <w:t>в распоряжении государственных органов, органов местного</w:t>
      </w:r>
    </w:p>
    <w:p w14:paraId="325E7117">
      <w:pPr>
        <w:pStyle w:val="38"/>
        <w:jc w:val="center"/>
        <w:rPr>
          <w:rFonts w:ascii="Times New Roman" w:hAnsi="Times New Roman" w:cs="Times New Roman"/>
          <w:sz w:val="28"/>
          <w:szCs w:val="28"/>
        </w:rPr>
      </w:pPr>
      <w:r>
        <w:rPr>
          <w:rFonts w:ascii="Times New Roman" w:hAnsi="Times New Roman" w:cs="Times New Roman"/>
          <w:sz w:val="28"/>
          <w:szCs w:val="28"/>
        </w:rPr>
        <w:t>самоуправления и иных органов, участвующих в предоставлении</w:t>
      </w:r>
    </w:p>
    <w:p w14:paraId="558DF992">
      <w:pPr>
        <w:pStyle w:val="38"/>
        <w:jc w:val="center"/>
        <w:rPr>
          <w:rFonts w:ascii="Times New Roman" w:hAnsi="Times New Roman" w:cs="Times New Roman"/>
          <w:sz w:val="28"/>
          <w:szCs w:val="28"/>
        </w:rPr>
      </w:pPr>
      <w:r>
        <w:rPr>
          <w:rFonts w:ascii="Times New Roman" w:hAnsi="Times New Roman" w:cs="Times New Roman"/>
          <w:sz w:val="28"/>
          <w:szCs w:val="28"/>
        </w:rPr>
        <w:t>муниципальных услуг</w:t>
      </w:r>
    </w:p>
    <w:p w14:paraId="4E8016A8">
      <w:pPr>
        <w:pStyle w:val="39"/>
        <w:jc w:val="both"/>
        <w:rPr>
          <w:sz w:val="28"/>
          <w:szCs w:val="28"/>
        </w:rPr>
      </w:pPr>
    </w:p>
    <w:p w14:paraId="0CC15EC1">
      <w:pPr>
        <w:pStyle w:val="39"/>
        <w:ind w:firstLine="709"/>
        <w:jc w:val="both"/>
        <w:rPr>
          <w:sz w:val="28"/>
          <w:szCs w:val="28"/>
        </w:rPr>
      </w:pPr>
      <w:r>
        <w:rPr>
          <w:sz w:val="28"/>
          <w:szCs w:val="28"/>
        </w:rPr>
        <w:t>2.7.1. Документы, указанные в подпунктах «б», «д», «з» и «и» пункта 2.6.8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действующей на основании акта Правительства Российской Федерации публично-правовой компанией, созданной в соответствии с Федеральным законом «О публично-правовой компании «Роскадастр», в порядке межведомственного информационного взаимодействия по запросу уполномоченного органа.</w:t>
      </w:r>
    </w:p>
    <w:p w14:paraId="2C02CB42">
      <w:pPr>
        <w:pStyle w:val="39"/>
        <w:ind w:firstLine="709"/>
        <w:jc w:val="both"/>
        <w:rPr>
          <w:sz w:val="28"/>
          <w:szCs w:val="28"/>
        </w:rPr>
      </w:pPr>
      <w:r>
        <w:rPr>
          <w:sz w:val="28"/>
          <w:szCs w:val="28"/>
        </w:rPr>
        <w:t>Уполномоченные органы запрашивают документы, указанные в пункте 2.6.8 настоящего Регламента, в органах государственной власти, органах местного самоуправления, органах публичной власти федеральной территории и подведомственных государственным органам, органам местного самоуправления или органам публичной власти федеральной территории организациях, в распоряжении которых находятся указанные документы (их копии, сведения, содержащиеся в таких документах)</w:t>
      </w:r>
    </w:p>
    <w:p w14:paraId="13242117">
      <w:pPr>
        <w:pStyle w:val="39"/>
        <w:ind w:firstLine="709"/>
        <w:jc w:val="both"/>
        <w:rPr>
          <w:sz w:val="28"/>
          <w:szCs w:val="28"/>
        </w:rPr>
      </w:pPr>
      <w:r>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14:paraId="3E2B8A51">
      <w:pPr>
        <w:pStyle w:val="39"/>
        <w:ind w:firstLine="709"/>
        <w:jc w:val="both"/>
        <w:rPr>
          <w:sz w:val="28"/>
          <w:szCs w:val="28"/>
        </w:rPr>
      </w:pPr>
      <w:r>
        <w:rPr>
          <w:sz w:val="28"/>
          <w:szCs w:val="28"/>
        </w:rPr>
        <w:t>2.7.2. При предоставлении Услуги запрещается требовать от Заявителя:</w:t>
      </w:r>
    </w:p>
    <w:p w14:paraId="7B353CD5">
      <w:pPr>
        <w:pStyle w:val="39"/>
        <w:ind w:firstLine="709"/>
        <w:jc w:val="both"/>
        <w:rPr>
          <w:sz w:val="28"/>
          <w:szCs w:val="28"/>
        </w:rPr>
      </w:pPr>
      <w:r>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14:paraId="7D90CC91">
      <w:pPr>
        <w:pStyle w:val="39"/>
        <w:ind w:firstLine="709"/>
        <w:jc w:val="both"/>
        <w:rPr>
          <w:sz w:val="28"/>
          <w:szCs w:val="28"/>
        </w:rPr>
      </w:pPr>
      <w:r>
        <w:rPr>
          <w:sz w:val="28"/>
          <w:szCs w:val="28"/>
        </w:rPr>
        <w:t>2) представления документов и информации, в том числе подтверждающих внесение заявителем платы за предоставление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27.07.2010 № 210-ФЗ;</w:t>
      </w:r>
    </w:p>
    <w:p w14:paraId="383097A7">
      <w:pPr>
        <w:pStyle w:val="39"/>
        <w:ind w:firstLine="709"/>
        <w:jc w:val="both"/>
        <w:rPr>
          <w:sz w:val="28"/>
          <w:szCs w:val="28"/>
        </w:rPr>
      </w:pPr>
      <w:r>
        <w:rPr>
          <w:sz w:val="28"/>
          <w:szCs w:val="28"/>
        </w:rPr>
        <w:t>3)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w:t>
      </w:r>
    </w:p>
    <w:p w14:paraId="12F33F01">
      <w:pPr>
        <w:pStyle w:val="39"/>
        <w:ind w:firstLine="709"/>
        <w:jc w:val="both"/>
        <w:rPr>
          <w:sz w:val="28"/>
          <w:szCs w:val="28"/>
        </w:rPr>
      </w:pPr>
      <w:r>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14:paraId="4EA09978">
      <w:pPr>
        <w:pStyle w:val="39"/>
        <w:ind w:firstLine="709"/>
        <w:jc w:val="both"/>
        <w:rPr>
          <w:sz w:val="28"/>
          <w:szCs w:val="28"/>
        </w:rPr>
      </w:pPr>
      <w:r>
        <w:rPr>
          <w:sz w:val="28"/>
          <w:szCs w:val="28"/>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14:paraId="178A1FCA">
      <w:pPr>
        <w:pStyle w:val="39"/>
        <w:ind w:firstLine="709"/>
        <w:jc w:val="both"/>
        <w:rPr>
          <w:sz w:val="28"/>
          <w:szCs w:val="28"/>
        </w:rPr>
      </w:pPr>
      <w:r>
        <w:rPr>
          <w:sz w:val="28"/>
          <w:szCs w:val="28"/>
        </w:rPr>
        <w:t>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14:paraId="74BD6576">
      <w:pPr>
        <w:pStyle w:val="39"/>
        <w:ind w:firstLine="709"/>
        <w:jc w:val="both"/>
        <w:rPr>
          <w:sz w:val="28"/>
          <w:szCs w:val="28"/>
        </w:rPr>
      </w:pPr>
      <w:r>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14:paraId="575ADFE9">
      <w:pPr>
        <w:pStyle w:val="39"/>
        <w:ind w:firstLine="709"/>
        <w:jc w:val="both"/>
        <w:rPr>
          <w:sz w:val="28"/>
          <w:szCs w:val="28"/>
        </w:rPr>
      </w:pPr>
      <w:r>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Услугу, муниципального служащего, работника многофункционального центра, работника организации, предусмотренной частью 1.1 статьи 16 Федерального закона от 27.07.2010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органа, предоставляющего Услугу,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от 27.07.2010 № 210-ФЗ, уведомляется заявитель, а также приносятся извинения за доставленные неудобства;</w:t>
      </w:r>
    </w:p>
    <w:p w14:paraId="1200A659">
      <w:pPr>
        <w:pStyle w:val="39"/>
        <w:numPr>
          <w:ilvl w:val="0"/>
          <w:numId w:val="3"/>
        </w:numPr>
        <w:ind w:firstLine="709"/>
        <w:jc w:val="both"/>
        <w:rPr>
          <w:sz w:val="28"/>
          <w:szCs w:val="28"/>
        </w:rPr>
      </w:pPr>
      <w:r>
        <w:rPr>
          <w:sz w:val="28"/>
          <w:szCs w:val="28"/>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либо их изъятие является необходимым условием предоставления Услуги, и иных случаев, установленных федеральными законами."</w:t>
      </w:r>
    </w:p>
    <w:p w14:paraId="7888F6CF">
      <w:pPr>
        <w:pStyle w:val="39"/>
        <w:numPr>
          <w:ilvl w:val="0"/>
          <w:numId w:val="0"/>
        </w:numPr>
        <w:jc w:val="both"/>
        <w:rPr>
          <w:sz w:val="28"/>
          <w:szCs w:val="28"/>
        </w:rPr>
      </w:pPr>
    </w:p>
    <w:p w14:paraId="2BFBB783">
      <w:pPr>
        <w:pStyle w:val="38"/>
        <w:jc w:val="center"/>
        <w:outlineLvl w:val="2"/>
        <w:rPr>
          <w:rFonts w:ascii="Times New Roman" w:hAnsi="Times New Roman" w:cs="Times New Roman"/>
          <w:sz w:val="28"/>
          <w:szCs w:val="28"/>
        </w:rPr>
      </w:pPr>
      <w:bookmarkStart w:id="13" w:name="Par234"/>
      <w:bookmarkEnd w:id="13"/>
      <w:r>
        <w:rPr>
          <w:rFonts w:ascii="Times New Roman" w:hAnsi="Times New Roman" w:cs="Times New Roman"/>
          <w:sz w:val="28"/>
          <w:szCs w:val="28"/>
        </w:rPr>
        <w:t>2.8. Исчерпывающий перечень оснований для отказа</w:t>
      </w:r>
    </w:p>
    <w:p w14:paraId="6373FF83">
      <w:pPr>
        <w:pStyle w:val="38"/>
        <w:jc w:val="center"/>
        <w:rPr>
          <w:rFonts w:ascii="Times New Roman" w:hAnsi="Times New Roman" w:cs="Times New Roman"/>
          <w:sz w:val="28"/>
          <w:szCs w:val="28"/>
        </w:rPr>
      </w:pPr>
      <w:r>
        <w:rPr>
          <w:rFonts w:ascii="Times New Roman" w:hAnsi="Times New Roman" w:cs="Times New Roman"/>
          <w:sz w:val="28"/>
          <w:szCs w:val="28"/>
        </w:rPr>
        <w:t>в приеме документов, необходимых для предоставления</w:t>
      </w:r>
    </w:p>
    <w:p w14:paraId="28ECF3DF">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76951443">
      <w:pPr>
        <w:pStyle w:val="39"/>
        <w:jc w:val="both"/>
        <w:rPr>
          <w:sz w:val="28"/>
          <w:szCs w:val="28"/>
        </w:rPr>
      </w:pPr>
    </w:p>
    <w:p w14:paraId="7B2EF3C5">
      <w:pPr>
        <w:pStyle w:val="39"/>
        <w:ind w:firstLine="709"/>
        <w:jc w:val="both"/>
        <w:rPr>
          <w:sz w:val="28"/>
          <w:szCs w:val="28"/>
        </w:rPr>
      </w:pPr>
      <w:r>
        <w:rPr>
          <w:sz w:val="28"/>
          <w:szCs w:val="28"/>
        </w:rPr>
        <w:t xml:space="preserve">2.8.1.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w:t>
      </w:r>
      <w:r>
        <w:fldChar w:fldCharType="begin"/>
      </w:r>
      <w:r>
        <w:instrText xml:space="preserve"> HYPERLINK \l "Par57" \o "1.2. Круг заявителей" </w:instrText>
      </w:r>
      <w:r>
        <w:fldChar w:fldCharType="separate"/>
      </w:r>
      <w:r>
        <w:rPr>
          <w:sz w:val="28"/>
          <w:szCs w:val="28"/>
        </w:rPr>
        <w:t>пункте 1.2</w:t>
      </w:r>
      <w:r>
        <w:rPr>
          <w:sz w:val="28"/>
          <w:szCs w:val="28"/>
        </w:rPr>
        <w:fldChar w:fldCharType="end"/>
      </w:r>
      <w:r>
        <w:rPr>
          <w:sz w:val="28"/>
          <w:szCs w:val="28"/>
        </w:rPr>
        <w:t xml:space="preserve"> настоящего Регламента.</w:t>
      </w:r>
    </w:p>
    <w:p w14:paraId="28731EB8">
      <w:pPr>
        <w:pStyle w:val="39"/>
        <w:ind w:firstLine="709"/>
        <w:jc w:val="both"/>
        <w:rPr>
          <w:sz w:val="28"/>
          <w:szCs w:val="28"/>
        </w:rPr>
      </w:pPr>
      <w:r>
        <w:rPr>
          <w:sz w:val="28"/>
          <w:szCs w:val="28"/>
        </w:rPr>
        <w:t>Также основаниями для отказа в приеме к рассмотрению документов, необходимых для предоставления государственной услуги, являются:</w:t>
      </w:r>
    </w:p>
    <w:p w14:paraId="67FB7E6B">
      <w:pPr>
        <w:pStyle w:val="39"/>
        <w:ind w:firstLine="709"/>
        <w:jc w:val="both"/>
        <w:rPr>
          <w:sz w:val="28"/>
          <w:szCs w:val="28"/>
        </w:rPr>
      </w:pPr>
      <w:r>
        <w:rPr>
          <w:sz w:val="28"/>
          <w:szCs w:val="28"/>
        </w:rPr>
        <w:t>документы поданы в орган, не уполномоченный на предоставление услуги;</w:t>
      </w:r>
    </w:p>
    <w:p w14:paraId="6FD2AA2A">
      <w:pPr>
        <w:pStyle w:val="39"/>
        <w:ind w:firstLine="709"/>
        <w:jc w:val="both"/>
        <w:rPr>
          <w:sz w:val="28"/>
          <w:szCs w:val="28"/>
        </w:rPr>
      </w:pPr>
      <w:r>
        <w:rPr>
          <w:sz w:val="28"/>
          <w:szCs w:val="28"/>
        </w:rPr>
        <w:t>представление неполного комплекта документов;</w:t>
      </w:r>
    </w:p>
    <w:p w14:paraId="6E073CF6">
      <w:pPr>
        <w:pStyle w:val="39"/>
        <w:ind w:firstLine="709"/>
        <w:jc w:val="both"/>
        <w:rPr>
          <w:sz w:val="28"/>
          <w:szCs w:val="28"/>
        </w:rPr>
      </w:pPr>
      <w:r>
        <w:rPr>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68A03365">
      <w:pPr>
        <w:pStyle w:val="39"/>
        <w:ind w:firstLine="709"/>
        <w:jc w:val="both"/>
        <w:rPr>
          <w:sz w:val="28"/>
          <w:szCs w:val="28"/>
        </w:rPr>
      </w:pPr>
      <w:r>
        <w:rPr>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325AC4BD">
      <w:pPr>
        <w:pStyle w:val="39"/>
        <w:ind w:firstLine="709"/>
        <w:jc w:val="both"/>
        <w:rPr>
          <w:sz w:val="28"/>
          <w:szCs w:val="28"/>
        </w:rPr>
      </w:pPr>
      <w:r>
        <w:rPr>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423615C6">
      <w:pPr>
        <w:pStyle w:val="39"/>
        <w:ind w:firstLine="709"/>
        <w:jc w:val="both"/>
        <w:rPr>
          <w:sz w:val="28"/>
          <w:szCs w:val="28"/>
        </w:rPr>
      </w:pPr>
      <w:r>
        <w:rPr>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14:paraId="55DCE05B">
      <w:pPr>
        <w:pStyle w:val="39"/>
        <w:ind w:firstLine="709"/>
        <w:jc w:val="both"/>
        <w:rPr>
          <w:sz w:val="28"/>
          <w:szCs w:val="28"/>
        </w:rPr>
      </w:pPr>
      <w:r>
        <w:rPr>
          <w:sz w:val="28"/>
          <w:szCs w:val="28"/>
        </w:rPr>
        <w:t xml:space="preserve">несоблюдение установленных </w:t>
      </w:r>
      <w:r>
        <w:fldChar w:fldCharType="begin"/>
      </w:r>
      <w:r>
        <w:instrText xml:space="preserve"> HYPERLINK "https://login.consultant.ru/link/?req=doc&amp;base=LAW&amp;n=435887&amp;date=24.05.2023&amp;dst=100088&amp;field=134" </w:instrText>
      </w:r>
      <w:r>
        <w:fldChar w:fldCharType="separate"/>
      </w:r>
      <w:r>
        <w:rPr>
          <w:sz w:val="28"/>
          <w:szCs w:val="28"/>
        </w:rPr>
        <w:t>статьей 11</w:t>
      </w:r>
      <w:r>
        <w:rPr>
          <w:sz w:val="28"/>
          <w:szCs w:val="28"/>
        </w:rPr>
        <w:fldChar w:fldCharType="end"/>
      </w:r>
      <w:r>
        <w:rPr>
          <w:sz w:val="28"/>
          <w:szCs w:val="28"/>
        </w:rPr>
        <w:t xml:space="preserve"> Федерального закона от 06.04.2011 № 63-ФЗ «Об электронной подписи» условий признания действительности усиленной квалифицированной электронной подписи;</w:t>
      </w:r>
    </w:p>
    <w:p w14:paraId="761EEE62">
      <w:pPr>
        <w:pStyle w:val="39"/>
        <w:ind w:firstLine="709"/>
        <w:jc w:val="both"/>
        <w:rPr>
          <w:sz w:val="28"/>
          <w:szCs w:val="28"/>
        </w:rPr>
      </w:pPr>
      <w:r>
        <w:rPr>
          <w:sz w:val="28"/>
          <w:szCs w:val="28"/>
        </w:rPr>
        <w:t>неполное заполнение полей в форме запроса, в том числе в интерактивной форме на ЕПГУ;</w:t>
      </w:r>
    </w:p>
    <w:p w14:paraId="0E227B65">
      <w:pPr>
        <w:pStyle w:val="39"/>
        <w:ind w:firstLine="709"/>
        <w:jc w:val="both"/>
        <w:rPr>
          <w:sz w:val="28"/>
          <w:szCs w:val="28"/>
        </w:rPr>
      </w:pPr>
      <w:r>
        <w:rPr>
          <w:sz w:val="28"/>
          <w:szCs w:val="28"/>
        </w:rPr>
        <w:t>наличие противоречивых сведений в запросе и приложенных к нему документах.</w:t>
      </w:r>
    </w:p>
    <w:p w14:paraId="4927A644">
      <w:pPr>
        <w:pStyle w:val="39"/>
        <w:ind w:firstLine="709"/>
        <w:jc w:val="both"/>
        <w:rPr>
          <w:sz w:val="28"/>
          <w:szCs w:val="28"/>
        </w:rPr>
      </w:pPr>
      <w:r>
        <w:rPr>
          <w:sz w:val="28"/>
          <w:szCs w:val="28"/>
        </w:rPr>
        <w:t xml:space="preserve">Рекомендуемая форма </w:t>
      </w:r>
      <w:r>
        <w:fldChar w:fldCharType="begin"/>
      </w:r>
      <w:r>
        <w:instrText xml:space="preserve"> HYPERLINK \l "Par1126" \o "РЕШЕНИЕ" </w:instrText>
      </w:r>
      <w:r>
        <w:fldChar w:fldCharType="separate"/>
      </w:r>
      <w:r>
        <w:rPr>
          <w:sz w:val="28"/>
          <w:szCs w:val="28"/>
        </w:rPr>
        <w:t>решения</w:t>
      </w:r>
      <w:r>
        <w:rPr>
          <w:sz w:val="28"/>
          <w:szCs w:val="28"/>
        </w:rPr>
        <w:fldChar w:fldCharType="end"/>
      </w:r>
      <w:r>
        <w:rPr>
          <w:sz w:val="28"/>
          <w:szCs w:val="28"/>
        </w:rPr>
        <w:t xml:space="preserve"> об отказе в приеме документов, необходимых для предоставления услуги, приведена в приложении № 3 к настоящему Регламенту.</w:t>
      </w:r>
    </w:p>
    <w:p w14:paraId="754D3571">
      <w:pPr>
        <w:pStyle w:val="39"/>
        <w:jc w:val="both"/>
        <w:rPr>
          <w:sz w:val="28"/>
          <w:szCs w:val="28"/>
        </w:rPr>
      </w:pPr>
    </w:p>
    <w:p w14:paraId="1ADF4482">
      <w:pPr>
        <w:pStyle w:val="38"/>
        <w:jc w:val="center"/>
        <w:outlineLvl w:val="2"/>
        <w:rPr>
          <w:rFonts w:ascii="Times New Roman" w:hAnsi="Times New Roman" w:cs="Times New Roman"/>
          <w:sz w:val="28"/>
          <w:szCs w:val="28"/>
        </w:rPr>
      </w:pPr>
      <w:r>
        <w:rPr>
          <w:rFonts w:ascii="Times New Roman" w:hAnsi="Times New Roman" w:cs="Times New Roman"/>
          <w:sz w:val="28"/>
          <w:szCs w:val="28"/>
        </w:rPr>
        <w:t>2.9. Исчерпывающий перечень оснований для приостановления</w:t>
      </w:r>
    </w:p>
    <w:p w14:paraId="54ECB2C9">
      <w:pPr>
        <w:pStyle w:val="38"/>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w:t>
      </w:r>
    </w:p>
    <w:p w14:paraId="49ECFCDF">
      <w:pPr>
        <w:pStyle w:val="39"/>
        <w:jc w:val="both"/>
        <w:rPr>
          <w:sz w:val="28"/>
          <w:szCs w:val="28"/>
        </w:rPr>
      </w:pPr>
    </w:p>
    <w:p w14:paraId="1BA894A9">
      <w:pPr>
        <w:pStyle w:val="39"/>
        <w:ind w:firstLine="709"/>
        <w:jc w:val="both"/>
        <w:rPr>
          <w:sz w:val="28"/>
          <w:szCs w:val="28"/>
        </w:rPr>
      </w:pPr>
      <w:bookmarkStart w:id="14" w:name="Par254"/>
      <w:bookmarkEnd w:id="14"/>
      <w:r>
        <w:rPr>
          <w:sz w:val="28"/>
          <w:szCs w:val="28"/>
        </w:rPr>
        <w:t>2.9.1. Оснований для приостановления предоставления услуги законодательством Российской Федерации не предусмотрено.</w:t>
      </w:r>
    </w:p>
    <w:p w14:paraId="2915402A">
      <w:pPr>
        <w:pStyle w:val="39"/>
        <w:ind w:firstLine="709"/>
        <w:jc w:val="both"/>
        <w:rPr>
          <w:sz w:val="28"/>
          <w:szCs w:val="28"/>
        </w:rPr>
      </w:pPr>
      <w:r>
        <w:rPr>
          <w:sz w:val="28"/>
          <w:szCs w:val="28"/>
        </w:rPr>
        <w:t xml:space="preserve">Основаниями для отказа в предоставлении Услуги являются случаи, поименованные в </w:t>
      </w:r>
      <w:r>
        <w:fldChar w:fldCharType="begin"/>
      </w:r>
      <w:r>
        <w:instrText xml:space="preserve"> HYPERLINK "https://login.consultant.ru/link/?req=doc&amp;base=LAW&amp;n=423885&amp;date=24.05.2023&amp;dst=100130&amp;field=134" </w:instrText>
      </w:r>
      <w:r>
        <w:fldChar w:fldCharType="separate"/>
      </w:r>
      <w:r>
        <w:rPr>
          <w:sz w:val="28"/>
          <w:szCs w:val="28"/>
        </w:rPr>
        <w:t>пункте 40</w:t>
      </w:r>
      <w:r>
        <w:rPr>
          <w:sz w:val="28"/>
          <w:szCs w:val="28"/>
        </w:rPr>
        <w:fldChar w:fldCharType="end"/>
      </w:r>
      <w:r>
        <w:rPr>
          <w:rFonts w:hint="default"/>
          <w:sz w:val="28"/>
          <w:szCs w:val="28"/>
          <w:lang w:val="ru-RU"/>
        </w:rPr>
        <w:t xml:space="preserve"> </w:t>
      </w:r>
      <w:r>
        <w:rPr>
          <w:sz w:val="28"/>
          <w:szCs w:val="28"/>
        </w:rPr>
        <w:t>Правил:</w:t>
      </w:r>
    </w:p>
    <w:p w14:paraId="29B5EDC7">
      <w:pPr>
        <w:pStyle w:val="39"/>
        <w:ind w:firstLine="709"/>
        <w:jc w:val="both"/>
        <w:rPr>
          <w:sz w:val="28"/>
          <w:szCs w:val="28"/>
        </w:rPr>
      </w:pPr>
      <w:r>
        <w:rPr>
          <w:sz w:val="28"/>
          <w:szCs w:val="28"/>
        </w:rPr>
        <w:t xml:space="preserve">- с заявлением обратилось лицо, не указанное в </w:t>
      </w:r>
      <w:r>
        <w:fldChar w:fldCharType="begin"/>
      </w:r>
      <w:r>
        <w:instrText xml:space="preserve"> HYPERLINK \l "Par59" \o "1.2.1.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 19.11.2014 N 1221 (далее соответственно - Правила, Заяви" </w:instrText>
      </w:r>
      <w:r>
        <w:fldChar w:fldCharType="separate"/>
      </w:r>
      <w:r>
        <w:rPr>
          <w:sz w:val="28"/>
          <w:szCs w:val="28"/>
        </w:rPr>
        <w:t>пункте 1.2.1</w:t>
      </w:r>
      <w:r>
        <w:rPr>
          <w:sz w:val="28"/>
          <w:szCs w:val="28"/>
        </w:rPr>
        <w:fldChar w:fldCharType="end"/>
      </w:r>
      <w:r>
        <w:rPr>
          <w:sz w:val="28"/>
          <w:szCs w:val="28"/>
        </w:rPr>
        <w:t xml:space="preserve"> настоящего Регламента;</w:t>
      </w:r>
    </w:p>
    <w:p w14:paraId="48AD6511">
      <w:pPr>
        <w:pStyle w:val="39"/>
        <w:ind w:firstLine="709"/>
        <w:jc w:val="both"/>
        <w:rPr>
          <w:sz w:val="28"/>
          <w:szCs w:val="28"/>
        </w:rPr>
      </w:pPr>
      <w:r>
        <w:rPr>
          <w:sz w:val="28"/>
          <w:szCs w:val="28"/>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14:paraId="4D7D3528">
      <w:pPr>
        <w:pStyle w:val="39"/>
        <w:ind w:firstLine="709"/>
        <w:jc w:val="both"/>
        <w:rPr>
          <w:sz w:val="28"/>
          <w:szCs w:val="28"/>
        </w:rPr>
      </w:pPr>
      <w:r>
        <w:rPr>
          <w:sz w:val="28"/>
          <w:szCs w:val="28"/>
        </w:rPr>
        <w:t>- документы, обязанность по представлению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14:paraId="6F4A3975">
      <w:pPr>
        <w:pStyle w:val="39"/>
        <w:ind w:firstLine="709"/>
        <w:jc w:val="both"/>
        <w:rPr>
          <w:sz w:val="28"/>
          <w:szCs w:val="28"/>
        </w:rPr>
      </w:pPr>
      <w:r>
        <w:rPr>
          <w:sz w:val="28"/>
          <w:szCs w:val="28"/>
        </w:rPr>
        <w:t xml:space="preserve">- отсутствуют случаи и условия для присвоения объекту адресации адреса или аннулирования его адреса, указанные в </w:t>
      </w:r>
      <w:r>
        <w:fldChar w:fldCharType="begin"/>
      </w:r>
      <w:r>
        <w:instrText xml:space="preserve"> HYPERLINK "https://login.consultant.ru/link/?req=doc&amp;base=LAW&amp;n=423885&amp;date=24.05.2023&amp;dst=6&amp;field=134" </w:instrText>
      </w:r>
      <w:r>
        <w:fldChar w:fldCharType="separate"/>
      </w:r>
      <w:r>
        <w:rPr>
          <w:sz w:val="28"/>
          <w:szCs w:val="28"/>
        </w:rPr>
        <w:t>пунктах 5</w:t>
      </w:r>
      <w:r>
        <w:rPr>
          <w:sz w:val="28"/>
          <w:szCs w:val="28"/>
        </w:rPr>
        <w:fldChar w:fldCharType="end"/>
      </w:r>
      <w:r>
        <w:rPr>
          <w:sz w:val="28"/>
          <w:szCs w:val="28"/>
        </w:rPr>
        <w:t xml:space="preserve">, </w:t>
      </w:r>
      <w:r>
        <w:fldChar w:fldCharType="begin"/>
      </w:r>
      <w:r>
        <w:instrText xml:space="preserve"> HYPERLINK "https://login.consultant.ru/link/?req=doc&amp;base=LAW&amp;n=423885&amp;date=24.05.2023&amp;dst=100033&amp;field=134" </w:instrText>
      </w:r>
      <w:r>
        <w:fldChar w:fldCharType="separate"/>
      </w:r>
      <w:r>
        <w:rPr>
          <w:sz w:val="28"/>
          <w:szCs w:val="28"/>
        </w:rPr>
        <w:t>8</w:t>
      </w:r>
      <w:r>
        <w:rPr>
          <w:sz w:val="28"/>
          <w:szCs w:val="28"/>
        </w:rPr>
        <w:fldChar w:fldCharType="end"/>
      </w:r>
      <w:r>
        <w:rPr>
          <w:sz w:val="28"/>
          <w:szCs w:val="28"/>
        </w:rPr>
        <w:t xml:space="preserve"> - </w:t>
      </w:r>
      <w:r>
        <w:fldChar w:fldCharType="begin"/>
      </w:r>
      <w:r>
        <w:instrText xml:space="preserve"> HYPERLINK "https://login.consultant.ru/link/?req=doc&amp;base=LAW&amp;n=423885&amp;date=24.05.2023&amp;dst=24&amp;field=134" </w:instrText>
      </w:r>
      <w:r>
        <w:fldChar w:fldCharType="separate"/>
      </w:r>
      <w:r>
        <w:rPr>
          <w:sz w:val="28"/>
          <w:szCs w:val="28"/>
        </w:rPr>
        <w:t>11</w:t>
      </w:r>
      <w:r>
        <w:rPr>
          <w:sz w:val="28"/>
          <w:szCs w:val="28"/>
        </w:rPr>
        <w:fldChar w:fldCharType="end"/>
      </w:r>
      <w:r>
        <w:rPr>
          <w:sz w:val="28"/>
          <w:szCs w:val="28"/>
        </w:rPr>
        <w:t xml:space="preserve"> и </w:t>
      </w:r>
      <w:r>
        <w:fldChar w:fldCharType="begin"/>
      </w:r>
      <w:r>
        <w:instrText xml:space="preserve"> HYPERLINK "https://login.consultant.ru/link/?req=doc&amp;base=LAW&amp;n=423885&amp;date=24.05.2023&amp;dst=26&amp;field=134" </w:instrText>
      </w:r>
      <w:r>
        <w:fldChar w:fldCharType="separate"/>
      </w:r>
      <w:r>
        <w:rPr>
          <w:sz w:val="28"/>
          <w:szCs w:val="28"/>
        </w:rPr>
        <w:t>14</w:t>
      </w:r>
      <w:r>
        <w:rPr>
          <w:sz w:val="28"/>
          <w:szCs w:val="28"/>
        </w:rPr>
        <w:fldChar w:fldCharType="end"/>
      </w:r>
      <w:r>
        <w:rPr>
          <w:sz w:val="28"/>
          <w:szCs w:val="28"/>
        </w:rPr>
        <w:t xml:space="preserve"> - </w:t>
      </w:r>
      <w:r>
        <w:fldChar w:fldCharType="begin"/>
      </w:r>
      <w:r>
        <w:instrText xml:space="preserve"> HYPERLINK "https://login.consultant.ru/link/?req=doc&amp;base=LAW&amp;n=423885&amp;date=24.05.2023&amp;dst=31&amp;field=134" </w:instrText>
      </w:r>
      <w:r>
        <w:fldChar w:fldCharType="separate"/>
      </w:r>
      <w:r>
        <w:rPr>
          <w:sz w:val="28"/>
          <w:szCs w:val="28"/>
        </w:rPr>
        <w:t>18</w:t>
      </w:r>
      <w:r>
        <w:rPr>
          <w:sz w:val="28"/>
          <w:szCs w:val="28"/>
        </w:rPr>
        <w:fldChar w:fldCharType="end"/>
      </w:r>
      <w:r>
        <w:rPr>
          <w:sz w:val="28"/>
          <w:szCs w:val="28"/>
        </w:rPr>
        <w:t xml:space="preserve"> Правил.</w:t>
      </w:r>
    </w:p>
    <w:p w14:paraId="0B41B06D">
      <w:pPr>
        <w:pStyle w:val="39"/>
        <w:ind w:firstLine="709"/>
        <w:jc w:val="both"/>
        <w:rPr>
          <w:sz w:val="28"/>
          <w:szCs w:val="28"/>
        </w:rPr>
      </w:pPr>
      <w:r>
        <w:rPr>
          <w:sz w:val="28"/>
          <w:szCs w:val="28"/>
        </w:rPr>
        <w:t xml:space="preserve">2.9.2. Перечень оснований для отказа в предоставлении Услуги, определенный </w:t>
      </w:r>
      <w:r>
        <w:fldChar w:fldCharType="begin"/>
      </w:r>
      <w:r>
        <w:instrText xml:space="preserve"> HYPERLINK \l "Par254" \o "2.9.1. Оснований для приостановления предоставления услуги законодательством Российской Федерации не предусмотрено." </w:instrText>
      </w:r>
      <w:r>
        <w:fldChar w:fldCharType="separate"/>
      </w:r>
      <w:r>
        <w:rPr>
          <w:sz w:val="28"/>
          <w:szCs w:val="28"/>
        </w:rPr>
        <w:t>пунктом 2.9.1</w:t>
      </w:r>
      <w:r>
        <w:rPr>
          <w:sz w:val="28"/>
          <w:szCs w:val="28"/>
        </w:rPr>
        <w:fldChar w:fldCharType="end"/>
      </w:r>
      <w:r>
        <w:rPr>
          <w:sz w:val="28"/>
          <w:szCs w:val="28"/>
        </w:rPr>
        <w:t xml:space="preserve"> настоящего Регламента, является исчерпывающим.</w:t>
      </w:r>
    </w:p>
    <w:p w14:paraId="118FC82D">
      <w:pPr>
        <w:pStyle w:val="39"/>
        <w:ind w:firstLine="709"/>
        <w:jc w:val="both"/>
        <w:rPr>
          <w:sz w:val="28"/>
          <w:szCs w:val="28"/>
        </w:rPr>
      </w:pPr>
    </w:p>
    <w:p w14:paraId="733185FC">
      <w:pPr>
        <w:pStyle w:val="38"/>
        <w:jc w:val="center"/>
        <w:outlineLvl w:val="2"/>
        <w:rPr>
          <w:rFonts w:ascii="Times New Roman" w:hAnsi="Times New Roman" w:cs="Times New Roman"/>
          <w:sz w:val="28"/>
          <w:szCs w:val="28"/>
        </w:rPr>
      </w:pPr>
      <w:r>
        <w:rPr>
          <w:rFonts w:ascii="Times New Roman" w:hAnsi="Times New Roman" w:cs="Times New Roman"/>
          <w:sz w:val="28"/>
          <w:szCs w:val="28"/>
        </w:rPr>
        <w:t>2.10. Перечень услуг, которые являются необходимыми</w:t>
      </w:r>
    </w:p>
    <w:p w14:paraId="7CB983D3">
      <w:pPr>
        <w:pStyle w:val="38"/>
        <w:jc w:val="center"/>
        <w:rPr>
          <w:rFonts w:ascii="Times New Roman" w:hAnsi="Times New Roman" w:cs="Times New Roman"/>
          <w:sz w:val="28"/>
          <w:szCs w:val="28"/>
        </w:rPr>
      </w:pPr>
      <w:r>
        <w:rPr>
          <w:rFonts w:ascii="Times New Roman" w:hAnsi="Times New Roman" w:cs="Times New Roman"/>
          <w:sz w:val="28"/>
          <w:szCs w:val="28"/>
        </w:rPr>
        <w:t>и обязательными для предоставления муниципальной услуги,</w:t>
      </w:r>
    </w:p>
    <w:p w14:paraId="719D943E">
      <w:pPr>
        <w:pStyle w:val="38"/>
        <w:jc w:val="center"/>
        <w:rPr>
          <w:rFonts w:ascii="Times New Roman" w:hAnsi="Times New Roman" w:cs="Times New Roman"/>
          <w:sz w:val="28"/>
          <w:szCs w:val="28"/>
        </w:rPr>
      </w:pPr>
      <w:r>
        <w:rPr>
          <w:rFonts w:ascii="Times New Roman" w:hAnsi="Times New Roman" w:cs="Times New Roman"/>
          <w:sz w:val="28"/>
          <w:szCs w:val="28"/>
        </w:rPr>
        <w:t>в том числе сведения о документе (документах), выдаваемом</w:t>
      </w:r>
    </w:p>
    <w:p w14:paraId="62F88545">
      <w:pPr>
        <w:pStyle w:val="38"/>
        <w:jc w:val="center"/>
        <w:rPr>
          <w:rFonts w:ascii="Times New Roman" w:hAnsi="Times New Roman" w:cs="Times New Roman"/>
          <w:sz w:val="28"/>
          <w:szCs w:val="28"/>
        </w:rPr>
      </w:pPr>
      <w:r>
        <w:rPr>
          <w:rFonts w:ascii="Times New Roman" w:hAnsi="Times New Roman" w:cs="Times New Roman"/>
          <w:sz w:val="28"/>
          <w:szCs w:val="28"/>
        </w:rPr>
        <w:t>(выдаваемых) организациями, участвующими в предоставлении</w:t>
      </w:r>
    </w:p>
    <w:p w14:paraId="30BCF9B6">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1C9770CA">
      <w:pPr>
        <w:pStyle w:val="39"/>
        <w:jc w:val="both"/>
        <w:rPr>
          <w:sz w:val="28"/>
          <w:szCs w:val="28"/>
        </w:rPr>
      </w:pPr>
    </w:p>
    <w:p w14:paraId="6E33C317">
      <w:pPr>
        <w:pStyle w:val="39"/>
        <w:ind w:firstLine="709"/>
        <w:jc w:val="both"/>
        <w:rPr>
          <w:sz w:val="28"/>
          <w:szCs w:val="28"/>
        </w:rPr>
      </w:pPr>
      <w:r>
        <w:rPr>
          <w:sz w:val="28"/>
          <w:szCs w:val="28"/>
        </w:rPr>
        <w:t>2.10.1. Услуги, необходимые и обязательные для предоставления Услуги, отсутствуют.</w:t>
      </w:r>
    </w:p>
    <w:p w14:paraId="634C9E26">
      <w:pPr>
        <w:pStyle w:val="39"/>
        <w:jc w:val="both"/>
        <w:rPr>
          <w:sz w:val="28"/>
          <w:szCs w:val="28"/>
        </w:rPr>
      </w:pPr>
    </w:p>
    <w:p w14:paraId="411F0757">
      <w:pPr>
        <w:pStyle w:val="38"/>
        <w:jc w:val="center"/>
        <w:outlineLvl w:val="2"/>
        <w:rPr>
          <w:rFonts w:ascii="Times New Roman" w:hAnsi="Times New Roman" w:cs="Times New Roman"/>
          <w:sz w:val="28"/>
          <w:szCs w:val="28"/>
        </w:rPr>
      </w:pPr>
      <w:r>
        <w:rPr>
          <w:rFonts w:ascii="Times New Roman" w:hAnsi="Times New Roman" w:cs="Times New Roman"/>
          <w:sz w:val="28"/>
          <w:szCs w:val="28"/>
        </w:rPr>
        <w:t>2.11. Порядок, размер и основания взимания государственной</w:t>
      </w:r>
    </w:p>
    <w:p w14:paraId="64D6490A">
      <w:pPr>
        <w:pStyle w:val="38"/>
        <w:jc w:val="center"/>
        <w:rPr>
          <w:rFonts w:ascii="Times New Roman" w:hAnsi="Times New Roman" w:cs="Times New Roman"/>
          <w:sz w:val="28"/>
          <w:szCs w:val="28"/>
        </w:rPr>
      </w:pPr>
      <w:r>
        <w:rPr>
          <w:rFonts w:ascii="Times New Roman" w:hAnsi="Times New Roman" w:cs="Times New Roman"/>
          <w:sz w:val="28"/>
          <w:szCs w:val="28"/>
        </w:rPr>
        <w:t>пошлины или иной оплаты, взимаемой за предоставление</w:t>
      </w:r>
    </w:p>
    <w:p w14:paraId="36D7995F">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440E5281">
      <w:pPr>
        <w:pStyle w:val="39"/>
        <w:jc w:val="both"/>
        <w:rPr>
          <w:sz w:val="28"/>
          <w:szCs w:val="28"/>
        </w:rPr>
      </w:pPr>
    </w:p>
    <w:p w14:paraId="5B8FD07C">
      <w:pPr>
        <w:pStyle w:val="39"/>
        <w:ind w:firstLine="709"/>
        <w:jc w:val="both"/>
        <w:rPr>
          <w:sz w:val="28"/>
          <w:szCs w:val="28"/>
        </w:rPr>
      </w:pPr>
      <w:r>
        <w:rPr>
          <w:sz w:val="28"/>
          <w:szCs w:val="28"/>
        </w:rPr>
        <w:t>2.11.1. Предоставление Услуги осуществляется бесплатно.</w:t>
      </w:r>
    </w:p>
    <w:p w14:paraId="4F99E7D2">
      <w:pPr>
        <w:pStyle w:val="39"/>
        <w:jc w:val="both"/>
        <w:rPr>
          <w:sz w:val="28"/>
          <w:szCs w:val="28"/>
        </w:rPr>
      </w:pPr>
    </w:p>
    <w:p w14:paraId="22F101EF">
      <w:pPr>
        <w:pStyle w:val="38"/>
        <w:jc w:val="center"/>
        <w:outlineLvl w:val="2"/>
        <w:rPr>
          <w:rFonts w:ascii="Times New Roman" w:hAnsi="Times New Roman" w:cs="Times New Roman"/>
          <w:sz w:val="28"/>
          <w:szCs w:val="28"/>
        </w:rPr>
      </w:pPr>
      <w:r>
        <w:rPr>
          <w:rFonts w:ascii="Times New Roman" w:hAnsi="Times New Roman" w:cs="Times New Roman"/>
          <w:sz w:val="28"/>
          <w:szCs w:val="28"/>
        </w:rPr>
        <w:t>2.12. Порядок, размер и основания взимания платы</w:t>
      </w:r>
    </w:p>
    <w:p w14:paraId="3ADF5686">
      <w:pPr>
        <w:pStyle w:val="38"/>
        <w:jc w:val="center"/>
        <w:rPr>
          <w:rFonts w:ascii="Times New Roman" w:hAnsi="Times New Roman" w:cs="Times New Roman"/>
          <w:sz w:val="28"/>
          <w:szCs w:val="28"/>
        </w:rPr>
      </w:pPr>
      <w:r>
        <w:rPr>
          <w:rFonts w:ascii="Times New Roman" w:hAnsi="Times New Roman" w:cs="Times New Roman"/>
          <w:sz w:val="28"/>
          <w:szCs w:val="28"/>
        </w:rPr>
        <w:t>за предоставление услуг, которые являются необходимыми</w:t>
      </w:r>
    </w:p>
    <w:p w14:paraId="5F8D9908">
      <w:pPr>
        <w:pStyle w:val="38"/>
        <w:jc w:val="center"/>
        <w:rPr>
          <w:rFonts w:ascii="Times New Roman" w:hAnsi="Times New Roman" w:cs="Times New Roman"/>
          <w:sz w:val="28"/>
          <w:szCs w:val="28"/>
        </w:rPr>
      </w:pPr>
      <w:r>
        <w:rPr>
          <w:rFonts w:ascii="Times New Roman" w:hAnsi="Times New Roman" w:cs="Times New Roman"/>
          <w:sz w:val="28"/>
          <w:szCs w:val="28"/>
        </w:rPr>
        <w:t>и обязательными для предоставления муниципальной услуги,</w:t>
      </w:r>
    </w:p>
    <w:p w14:paraId="2FA76FCD">
      <w:pPr>
        <w:pStyle w:val="38"/>
        <w:jc w:val="center"/>
        <w:rPr>
          <w:rFonts w:ascii="Times New Roman" w:hAnsi="Times New Roman" w:cs="Times New Roman"/>
          <w:sz w:val="28"/>
          <w:szCs w:val="28"/>
        </w:rPr>
      </w:pPr>
      <w:r>
        <w:rPr>
          <w:rFonts w:ascii="Times New Roman" w:hAnsi="Times New Roman" w:cs="Times New Roman"/>
          <w:sz w:val="28"/>
          <w:szCs w:val="28"/>
        </w:rPr>
        <w:t>включая информацию о методике расчета размера такой платы</w:t>
      </w:r>
    </w:p>
    <w:p w14:paraId="6D3E9BDF">
      <w:pPr>
        <w:pStyle w:val="39"/>
        <w:jc w:val="both"/>
        <w:rPr>
          <w:sz w:val="28"/>
          <w:szCs w:val="28"/>
        </w:rPr>
      </w:pPr>
    </w:p>
    <w:p w14:paraId="3C4760B6">
      <w:pPr>
        <w:pStyle w:val="39"/>
        <w:ind w:firstLine="709"/>
        <w:jc w:val="both"/>
        <w:rPr>
          <w:sz w:val="28"/>
          <w:szCs w:val="28"/>
        </w:rPr>
      </w:pPr>
      <w:r>
        <w:rPr>
          <w:sz w:val="28"/>
          <w:szCs w:val="28"/>
        </w:rPr>
        <w:t>2.12.1. Услуги, необходимые и обязательные для предоставления Услуги, отсутствуют.</w:t>
      </w:r>
    </w:p>
    <w:p w14:paraId="7439B2FC">
      <w:pPr>
        <w:pStyle w:val="39"/>
        <w:jc w:val="both"/>
        <w:rPr>
          <w:sz w:val="28"/>
          <w:szCs w:val="28"/>
        </w:rPr>
      </w:pPr>
    </w:p>
    <w:p w14:paraId="2389CC20">
      <w:pPr>
        <w:pStyle w:val="38"/>
        <w:jc w:val="center"/>
        <w:outlineLvl w:val="2"/>
        <w:rPr>
          <w:rFonts w:ascii="Times New Roman" w:hAnsi="Times New Roman" w:cs="Times New Roman"/>
          <w:sz w:val="28"/>
          <w:szCs w:val="28"/>
        </w:rPr>
      </w:pPr>
      <w:r>
        <w:rPr>
          <w:rFonts w:ascii="Times New Roman" w:hAnsi="Times New Roman" w:cs="Times New Roman"/>
          <w:sz w:val="28"/>
          <w:szCs w:val="28"/>
        </w:rPr>
        <w:t>2.13. Максимальный срок ожидания в очереди при подаче</w:t>
      </w:r>
    </w:p>
    <w:p w14:paraId="0D7E6DEC">
      <w:pPr>
        <w:pStyle w:val="38"/>
        <w:jc w:val="center"/>
        <w:rPr>
          <w:rFonts w:ascii="Times New Roman" w:hAnsi="Times New Roman" w:cs="Times New Roman"/>
          <w:sz w:val="28"/>
          <w:szCs w:val="28"/>
        </w:rPr>
      </w:pPr>
      <w:r>
        <w:rPr>
          <w:rFonts w:ascii="Times New Roman" w:hAnsi="Times New Roman" w:cs="Times New Roman"/>
          <w:sz w:val="28"/>
          <w:szCs w:val="28"/>
        </w:rPr>
        <w:t>заявления о предоставлении муниципальной услуги</w:t>
      </w:r>
    </w:p>
    <w:p w14:paraId="117FCB9C">
      <w:pPr>
        <w:pStyle w:val="38"/>
        <w:jc w:val="center"/>
        <w:rPr>
          <w:rFonts w:ascii="Times New Roman" w:hAnsi="Times New Roman" w:cs="Times New Roman"/>
          <w:sz w:val="28"/>
          <w:szCs w:val="28"/>
        </w:rPr>
      </w:pPr>
      <w:r>
        <w:rPr>
          <w:rFonts w:ascii="Times New Roman" w:hAnsi="Times New Roman" w:cs="Times New Roman"/>
          <w:sz w:val="28"/>
          <w:szCs w:val="28"/>
        </w:rPr>
        <w:t>и при получении результата предоставления</w:t>
      </w:r>
    </w:p>
    <w:p w14:paraId="6AF8531E">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16EC5130">
      <w:pPr>
        <w:pStyle w:val="39"/>
        <w:jc w:val="both"/>
        <w:rPr>
          <w:sz w:val="28"/>
          <w:szCs w:val="28"/>
        </w:rPr>
      </w:pPr>
    </w:p>
    <w:p w14:paraId="3CF55188">
      <w:pPr>
        <w:pStyle w:val="39"/>
        <w:ind w:firstLine="709"/>
        <w:jc w:val="both"/>
        <w:rPr>
          <w:sz w:val="28"/>
          <w:szCs w:val="28"/>
        </w:rPr>
      </w:pPr>
      <w:r>
        <w:rPr>
          <w:sz w:val="28"/>
          <w:szCs w:val="28"/>
        </w:rPr>
        <w:t>2.13.1. 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14:paraId="55502DDA">
      <w:pPr>
        <w:pStyle w:val="39"/>
        <w:jc w:val="both"/>
        <w:rPr>
          <w:sz w:val="28"/>
          <w:szCs w:val="28"/>
        </w:rPr>
      </w:pPr>
    </w:p>
    <w:p w14:paraId="17A3B83E">
      <w:pPr>
        <w:pStyle w:val="38"/>
        <w:jc w:val="center"/>
        <w:outlineLvl w:val="2"/>
        <w:rPr>
          <w:rFonts w:ascii="Times New Roman" w:hAnsi="Times New Roman" w:cs="Times New Roman"/>
          <w:sz w:val="28"/>
          <w:szCs w:val="28"/>
        </w:rPr>
      </w:pPr>
      <w:r>
        <w:rPr>
          <w:rFonts w:ascii="Times New Roman" w:hAnsi="Times New Roman" w:cs="Times New Roman"/>
          <w:sz w:val="28"/>
          <w:szCs w:val="28"/>
        </w:rPr>
        <w:t>2.14. Срок и порядок регистрации заявления заявителя</w:t>
      </w:r>
    </w:p>
    <w:p w14:paraId="500E5559">
      <w:pPr>
        <w:pStyle w:val="38"/>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w:t>
      </w:r>
    </w:p>
    <w:p w14:paraId="0708745A">
      <w:pPr>
        <w:pStyle w:val="38"/>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w:t>
      </w:r>
    </w:p>
    <w:p w14:paraId="548C3B33">
      <w:pPr>
        <w:pStyle w:val="39"/>
        <w:jc w:val="both"/>
        <w:rPr>
          <w:sz w:val="28"/>
          <w:szCs w:val="28"/>
        </w:rPr>
      </w:pPr>
    </w:p>
    <w:p w14:paraId="7EF9D5CC">
      <w:pPr>
        <w:pStyle w:val="39"/>
        <w:ind w:firstLine="709"/>
        <w:jc w:val="both"/>
        <w:rPr>
          <w:sz w:val="28"/>
          <w:szCs w:val="28"/>
        </w:rPr>
      </w:pPr>
      <w:r>
        <w:rPr>
          <w:sz w:val="28"/>
          <w:szCs w:val="28"/>
        </w:rPr>
        <w:t>2.14.1. 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14:paraId="56495993">
      <w:pPr>
        <w:pStyle w:val="39"/>
        <w:ind w:firstLine="709"/>
        <w:jc w:val="both"/>
        <w:rPr>
          <w:sz w:val="28"/>
          <w:szCs w:val="28"/>
        </w:rPr>
      </w:pPr>
      <w:r>
        <w:rPr>
          <w:sz w:val="28"/>
          <w:szCs w:val="28"/>
        </w:rPr>
        <w:t xml:space="preserve">В случае наличия оснований для отказа в приеме документов, необходимых для предоставления Услуги, указанных в </w:t>
      </w:r>
      <w:r>
        <w:fldChar w:fldCharType="begin"/>
      </w:r>
      <w:r>
        <w:instrText xml:space="preserve"> HYPERLINK \l "Par234" \o "2.8. Исчерпывающий перечень оснований для отказа" </w:instrText>
      </w:r>
      <w:r>
        <w:fldChar w:fldCharType="separate"/>
      </w:r>
      <w:r>
        <w:rPr>
          <w:sz w:val="28"/>
          <w:szCs w:val="28"/>
        </w:rPr>
        <w:t>пункте 2.8</w:t>
      </w:r>
      <w:r>
        <w:rPr>
          <w:sz w:val="28"/>
          <w:szCs w:val="28"/>
        </w:rPr>
        <w:fldChar w:fldCharType="end"/>
      </w:r>
      <w:r>
        <w:rPr>
          <w:sz w:val="28"/>
          <w:szCs w:val="28"/>
        </w:rPr>
        <w:t xml:space="preserve">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w:t>
      </w:r>
      <w:r>
        <w:fldChar w:fldCharType="begin"/>
      </w:r>
      <w:r>
        <w:instrText xml:space="preserve"> HYPERLINK "https://login.consultant.ru/link/?req=doc&amp;base=LAW&amp;n=391643&amp;date=24.05.2023" </w:instrText>
      </w:r>
      <w:r>
        <w:fldChar w:fldCharType="separate"/>
      </w:r>
      <w:r>
        <w:rPr>
          <w:sz w:val="28"/>
          <w:szCs w:val="28"/>
        </w:rPr>
        <w:t>постановления</w:t>
      </w:r>
      <w:r>
        <w:rPr>
          <w:sz w:val="28"/>
          <w:szCs w:val="28"/>
        </w:rPr>
        <w:fldChar w:fldCharType="end"/>
      </w:r>
      <w:r>
        <w:rPr>
          <w:sz w:val="28"/>
          <w:szCs w:val="28"/>
        </w:rPr>
        <w:t xml:space="preserve">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56BD4D98">
      <w:pPr>
        <w:pStyle w:val="39"/>
        <w:jc w:val="both"/>
        <w:rPr>
          <w:sz w:val="28"/>
          <w:szCs w:val="28"/>
        </w:rPr>
      </w:pPr>
    </w:p>
    <w:p w14:paraId="4B011759">
      <w:pPr>
        <w:pStyle w:val="38"/>
        <w:jc w:val="center"/>
        <w:outlineLvl w:val="2"/>
        <w:rPr>
          <w:rFonts w:ascii="Times New Roman" w:hAnsi="Times New Roman" w:cs="Times New Roman"/>
          <w:sz w:val="28"/>
          <w:szCs w:val="28"/>
        </w:rPr>
      </w:pPr>
      <w:r>
        <w:rPr>
          <w:rFonts w:ascii="Times New Roman" w:hAnsi="Times New Roman" w:cs="Times New Roman"/>
          <w:sz w:val="28"/>
          <w:szCs w:val="28"/>
        </w:rPr>
        <w:t>2.15. Требования к помещениям, в которых предоставляются</w:t>
      </w:r>
    </w:p>
    <w:p w14:paraId="3C53C907">
      <w:pPr>
        <w:pStyle w:val="38"/>
        <w:jc w:val="center"/>
        <w:rPr>
          <w:rFonts w:ascii="Times New Roman" w:hAnsi="Times New Roman" w:cs="Times New Roman"/>
          <w:sz w:val="28"/>
          <w:szCs w:val="28"/>
        </w:rPr>
      </w:pPr>
      <w:r>
        <w:rPr>
          <w:rFonts w:ascii="Times New Roman" w:hAnsi="Times New Roman" w:cs="Times New Roman"/>
          <w:sz w:val="28"/>
          <w:szCs w:val="28"/>
        </w:rPr>
        <w:t>государственные и муниципальные услуги, к залу ожидания,</w:t>
      </w:r>
    </w:p>
    <w:p w14:paraId="3366BC85">
      <w:pPr>
        <w:pStyle w:val="38"/>
        <w:jc w:val="center"/>
        <w:rPr>
          <w:rFonts w:ascii="Times New Roman" w:hAnsi="Times New Roman" w:cs="Times New Roman"/>
          <w:sz w:val="28"/>
          <w:szCs w:val="28"/>
        </w:rPr>
      </w:pPr>
      <w:r>
        <w:rPr>
          <w:rFonts w:ascii="Times New Roman" w:hAnsi="Times New Roman" w:cs="Times New Roman"/>
          <w:sz w:val="28"/>
          <w:szCs w:val="28"/>
        </w:rPr>
        <w:t>местам для заполнения запросов о предоставлении</w:t>
      </w:r>
    </w:p>
    <w:p w14:paraId="5984B673">
      <w:pPr>
        <w:pStyle w:val="38"/>
        <w:jc w:val="center"/>
        <w:rPr>
          <w:rFonts w:ascii="Times New Roman" w:hAnsi="Times New Roman" w:cs="Times New Roman"/>
          <w:sz w:val="28"/>
          <w:szCs w:val="28"/>
        </w:rPr>
      </w:pPr>
      <w:r>
        <w:rPr>
          <w:rFonts w:ascii="Times New Roman" w:hAnsi="Times New Roman" w:cs="Times New Roman"/>
          <w:sz w:val="28"/>
          <w:szCs w:val="28"/>
        </w:rPr>
        <w:t>государственной или муниципальной услуги, информационным</w:t>
      </w:r>
    </w:p>
    <w:p w14:paraId="0EA81D12">
      <w:pPr>
        <w:pStyle w:val="38"/>
        <w:jc w:val="center"/>
        <w:rPr>
          <w:rFonts w:ascii="Times New Roman" w:hAnsi="Times New Roman" w:cs="Times New Roman"/>
          <w:sz w:val="28"/>
          <w:szCs w:val="28"/>
        </w:rPr>
      </w:pPr>
      <w:r>
        <w:rPr>
          <w:rFonts w:ascii="Times New Roman" w:hAnsi="Times New Roman" w:cs="Times New Roman"/>
          <w:sz w:val="28"/>
          <w:szCs w:val="28"/>
        </w:rPr>
        <w:t>стендам с образцами их заполнения и перечнем документов,</w:t>
      </w:r>
    </w:p>
    <w:p w14:paraId="41AC4847">
      <w:pPr>
        <w:pStyle w:val="38"/>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каждой муниципальной услуги,</w:t>
      </w:r>
    </w:p>
    <w:p w14:paraId="0229266F">
      <w:pPr>
        <w:pStyle w:val="38"/>
        <w:jc w:val="center"/>
        <w:rPr>
          <w:rFonts w:ascii="Times New Roman" w:hAnsi="Times New Roman" w:cs="Times New Roman"/>
          <w:sz w:val="28"/>
          <w:szCs w:val="28"/>
        </w:rPr>
      </w:pPr>
      <w:r>
        <w:rPr>
          <w:rFonts w:ascii="Times New Roman" w:hAnsi="Times New Roman" w:cs="Times New Roman"/>
          <w:sz w:val="28"/>
          <w:szCs w:val="28"/>
        </w:rPr>
        <w:t>в том числе к обеспечению доступности для инвалидов</w:t>
      </w:r>
    </w:p>
    <w:p w14:paraId="2BB84BC2">
      <w:pPr>
        <w:pStyle w:val="38"/>
        <w:jc w:val="center"/>
        <w:rPr>
          <w:rFonts w:ascii="Times New Roman" w:hAnsi="Times New Roman" w:cs="Times New Roman"/>
          <w:sz w:val="28"/>
          <w:szCs w:val="28"/>
        </w:rPr>
      </w:pPr>
      <w:r>
        <w:rPr>
          <w:rFonts w:ascii="Times New Roman" w:hAnsi="Times New Roman" w:cs="Times New Roman"/>
          <w:sz w:val="28"/>
          <w:szCs w:val="28"/>
        </w:rPr>
        <w:t>указанных объектов в соответствии с законодательством</w:t>
      </w:r>
    </w:p>
    <w:p w14:paraId="1247F517">
      <w:pPr>
        <w:pStyle w:val="38"/>
        <w:jc w:val="center"/>
        <w:rPr>
          <w:rFonts w:ascii="Times New Roman" w:hAnsi="Times New Roman" w:cs="Times New Roman"/>
          <w:sz w:val="28"/>
          <w:szCs w:val="28"/>
        </w:rPr>
      </w:pPr>
      <w:r>
        <w:rPr>
          <w:rFonts w:ascii="Times New Roman" w:hAnsi="Times New Roman" w:cs="Times New Roman"/>
          <w:sz w:val="28"/>
          <w:szCs w:val="28"/>
        </w:rPr>
        <w:t>Российской Федерации о социальной защите инвалидов</w:t>
      </w:r>
    </w:p>
    <w:p w14:paraId="0BA4EC46">
      <w:pPr>
        <w:pStyle w:val="39"/>
        <w:jc w:val="both"/>
        <w:rPr>
          <w:sz w:val="28"/>
          <w:szCs w:val="28"/>
        </w:rPr>
      </w:pPr>
    </w:p>
    <w:p w14:paraId="04E9FE44">
      <w:pPr>
        <w:pStyle w:val="39"/>
        <w:ind w:firstLine="709"/>
        <w:jc w:val="both"/>
        <w:rPr>
          <w:sz w:val="28"/>
          <w:szCs w:val="28"/>
        </w:rPr>
      </w:pPr>
      <w:r>
        <w:rPr>
          <w:sz w:val="28"/>
          <w:szCs w:val="28"/>
        </w:rPr>
        <w:t>2.15.1. 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14:paraId="61CA90B0">
      <w:pPr>
        <w:pStyle w:val="39"/>
        <w:ind w:firstLine="709"/>
        <w:jc w:val="both"/>
        <w:rPr>
          <w:sz w:val="28"/>
          <w:szCs w:val="28"/>
        </w:rPr>
      </w:pPr>
      <w:r>
        <w:rPr>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9B0F576">
      <w:pPr>
        <w:pStyle w:val="39"/>
        <w:ind w:firstLine="709"/>
        <w:jc w:val="both"/>
        <w:rPr>
          <w:sz w:val="28"/>
          <w:szCs w:val="28"/>
        </w:rPr>
      </w:pPr>
      <w:r>
        <w:rPr>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39C716C1">
      <w:pPr>
        <w:pStyle w:val="39"/>
        <w:ind w:firstLine="709"/>
        <w:jc w:val="both"/>
        <w:rPr>
          <w:sz w:val="28"/>
          <w:szCs w:val="28"/>
        </w:rPr>
      </w:pPr>
      <w:r>
        <w:rPr>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14:paraId="57C6C05D">
      <w:pPr>
        <w:pStyle w:val="39"/>
        <w:ind w:firstLine="709"/>
        <w:jc w:val="both"/>
        <w:rPr>
          <w:sz w:val="28"/>
          <w:szCs w:val="28"/>
        </w:rPr>
      </w:pPr>
      <w:r>
        <w:rPr>
          <w:sz w:val="28"/>
          <w:szCs w:val="28"/>
        </w:rPr>
        <w:t>- наименование;</w:t>
      </w:r>
    </w:p>
    <w:p w14:paraId="340753CD">
      <w:pPr>
        <w:pStyle w:val="39"/>
        <w:ind w:firstLine="709"/>
        <w:jc w:val="both"/>
        <w:rPr>
          <w:sz w:val="28"/>
          <w:szCs w:val="28"/>
        </w:rPr>
      </w:pPr>
      <w:r>
        <w:rPr>
          <w:sz w:val="28"/>
          <w:szCs w:val="28"/>
        </w:rPr>
        <w:t>- место нахождения и адрес;</w:t>
      </w:r>
    </w:p>
    <w:p w14:paraId="79E58834">
      <w:pPr>
        <w:pStyle w:val="39"/>
        <w:ind w:firstLine="709"/>
        <w:jc w:val="both"/>
        <w:rPr>
          <w:sz w:val="28"/>
          <w:szCs w:val="28"/>
        </w:rPr>
      </w:pPr>
      <w:r>
        <w:rPr>
          <w:sz w:val="28"/>
          <w:szCs w:val="28"/>
        </w:rPr>
        <w:t>- режим работы;</w:t>
      </w:r>
    </w:p>
    <w:p w14:paraId="508FA2EC">
      <w:pPr>
        <w:pStyle w:val="39"/>
        <w:ind w:firstLine="709"/>
        <w:jc w:val="both"/>
        <w:rPr>
          <w:sz w:val="28"/>
          <w:szCs w:val="28"/>
        </w:rPr>
      </w:pPr>
      <w:r>
        <w:rPr>
          <w:sz w:val="28"/>
          <w:szCs w:val="28"/>
        </w:rPr>
        <w:t>- график приема;</w:t>
      </w:r>
    </w:p>
    <w:p w14:paraId="782699C8">
      <w:pPr>
        <w:pStyle w:val="39"/>
        <w:ind w:firstLine="709"/>
        <w:jc w:val="both"/>
        <w:rPr>
          <w:sz w:val="28"/>
          <w:szCs w:val="28"/>
        </w:rPr>
      </w:pPr>
      <w:r>
        <w:rPr>
          <w:sz w:val="28"/>
          <w:szCs w:val="28"/>
        </w:rPr>
        <w:t>- номера телефонов для справок.</w:t>
      </w:r>
    </w:p>
    <w:p w14:paraId="63AC8660">
      <w:pPr>
        <w:pStyle w:val="39"/>
        <w:ind w:firstLine="709"/>
        <w:jc w:val="both"/>
        <w:rPr>
          <w:sz w:val="28"/>
          <w:szCs w:val="28"/>
        </w:rPr>
      </w:pPr>
      <w:r>
        <w:rPr>
          <w:sz w:val="28"/>
          <w:szCs w:val="28"/>
        </w:rPr>
        <w:t>Помещения, в которых предоставляется Услуга, должны соответствовать санитарно-эпидемиологическим правилам и нормативам.</w:t>
      </w:r>
    </w:p>
    <w:p w14:paraId="2DFF618A">
      <w:pPr>
        <w:pStyle w:val="39"/>
        <w:ind w:firstLine="709"/>
        <w:jc w:val="both"/>
        <w:rPr>
          <w:sz w:val="28"/>
          <w:szCs w:val="28"/>
        </w:rPr>
      </w:pPr>
      <w:r>
        <w:rPr>
          <w:sz w:val="28"/>
          <w:szCs w:val="28"/>
        </w:rPr>
        <w:t>Помещения, в которых предоставляется Услуга, оснащаются:</w:t>
      </w:r>
    </w:p>
    <w:p w14:paraId="01FB4D67">
      <w:pPr>
        <w:pStyle w:val="39"/>
        <w:ind w:firstLine="709"/>
        <w:jc w:val="both"/>
        <w:rPr>
          <w:sz w:val="28"/>
          <w:szCs w:val="28"/>
        </w:rPr>
      </w:pPr>
      <w:r>
        <w:rPr>
          <w:sz w:val="28"/>
          <w:szCs w:val="28"/>
        </w:rPr>
        <w:t>- противопожарной системой и средствами пожаротушения;</w:t>
      </w:r>
    </w:p>
    <w:p w14:paraId="10B7B8DA">
      <w:pPr>
        <w:pStyle w:val="39"/>
        <w:ind w:firstLine="709"/>
        <w:jc w:val="both"/>
        <w:rPr>
          <w:sz w:val="28"/>
          <w:szCs w:val="28"/>
        </w:rPr>
      </w:pPr>
      <w:r>
        <w:rPr>
          <w:sz w:val="28"/>
          <w:szCs w:val="28"/>
        </w:rPr>
        <w:t>- системой оповещения о возникновении чрезвычайной ситуации;</w:t>
      </w:r>
    </w:p>
    <w:p w14:paraId="143CC7FF">
      <w:pPr>
        <w:pStyle w:val="39"/>
        <w:ind w:firstLine="709"/>
        <w:jc w:val="both"/>
        <w:rPr>
          <w:sz w:val="28"/>
          <w:szCs w:val="28"/>
        </w:rPr>
      </w:pPr>
      <w:r>
        <w:rPr>
          <w:sz w:val="28"/>
          <w:szCs w:val="28"/>
        </w:rPr>
        <w:t>- средствами оказания первой медицинской помощи.</w:t>
      </w:r>
    </w:p>
    <w:p w14:paraId="690C87D1">
      <w:pPr>
        <w:pStyle w:val="39"/>
        <w:ind w:firstLine="709"/>
        <w:jc w:val="both"/>
        <w:rPr>
          <w:sz w:val="28"/>
          <w:szCs w:val="28"/>
        </w:rPr>
      </w:pPr>
      <w:r>
        <w:rPr>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CF19E1D">
      <w:pPr>
        <w:pStyle w:val="39"/>
        <w:ind w:firstLine="709"/>
        <w:jc w:val="both"/>
        <w:rPr>
          <w:sz w:val="28"/>
          <w:szCs w:val="28"/>
        </w:rPr>
      </w:pPr>
      <w:r>
        <w:rPr>
          <w:sz w:val="28"/>
          <w:szCs w:val="28"/>
        </w:rPr>
        <w:t>Места для заполнения заявлений оборудуются стульями, столами (стойками), бланками заявлений, письменными принадлежностями.</w:t>
      </w:r>
    </w:p>
    <w:p w14:paraId="73B6BBFB">
      <w:pPr>
        <w:pStyle w:val="39"/>
        <w:ind w:firstLine="709"/>
        <w:jc w:val="both"/>
        <w:rPr>
          <w:sz w:val="28"/>
          <w:szCs w:val="28"/>
        </w:rPr>
      </w:pPr>
      <w:r>
        <w:rPr>
          <w:sz w:val="28"/>
          <w:szCs w:val="28"/>
        </w:rPr>
        <w:t>Места приема Заявителей оборудуются информационными табличками (вывесками) с указанием:</w:t>
      </w:r>
    </w:p>
    <w:p w14:paraId="05300297">
      <w:pPr>
        <w:pStyle w:val="39"/>
        <w:ind w:firstLine="709"/>
        <w:jc w:val="both"/>
        <w:rPr>
          <w:sz w:val="28"/>
          <w:szCs w:val="28"/>
        </w:rPr>
      </w:pPr>
      <w:r>
        <w:rPr>
          <w:sz w:val="28"/>
          <w:szCs w:val="28"/>
        </w:rPr>
        <w:t>- номера кабинета и наименования отдела;</w:t>
      </w:r>
    </w:p>
    <w:p w14:paraId="0D64154C">
      <w:pPr>
        <w:pStyle w:val="39"/>
        <w:ind w:firstLine="709"/>
        <w:jc w:val="both"/>
        <w:rPr>
          <w:sz w:val="28"/>
          <w:szCs w:val="28"/>
        </w:rPr>
      </w:pPr>
      <w:r>
        <w:rPr>
          <w:sz w:val="28"/>
          <w:szCs w:val="28"/>
        </w:rPr>
        <w:t>- фамилии, имени и отчества (последнее - при наличии), должности ответственного лица за прием документов;</w:t>
      </w:r>
    </w:p>
    <w:p w14:paraId="32B11EFA">
      <w:pPr>
        <w:pStyle w:val="39"/>
        <w:ind w:firstLine="709"/>
        <w:jc w:val="both"/>
        <w:rPr>
          <w:sz w:val="28"/>
          <w:szCs w:val="28"/>
        </w:rPr>
      </w:pPr>
      <w:r>
        <w:rPr>
          <w:sz w:val="28"/>
          <w:szCs w:val="28"/>
        </w:rPr>
        <w:t>- графика приема Заявителей.</w:t>
      </w:r>
    </w:p>
    <w:p w14:paraId="7D351E31">
      <w:pPr>
        <w:pStyle w:val="39"/>
        <w:ind w:firstLine="709"/>
        <w:jc w:val="both"/>
        <w:rPr>
          <w:sz w:val="28"/>
          <w:szCs w:val="28"/>
        </w:rPr>
      </w:pPr>
      <w:r>
        <w:rPr>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0300211">
      <w:pPr>
        <w:pStyle w:val="39"/>
        <w:ind w:firstLine="709"/>
        <w:jc w:val="both"/>
        <w:rPr>
          <w:sz w:val="28"/>
          <w:szCs w:val="28"/>
        </w:rPr>
      </w:pPr>
      <w:r>
        <w:rPr>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3C2D31D">
      <w:pPr>
        <w:pStyle w:val="39"/>
        <w:ind w:firstLine="709"/>
        <w:jc w:val="both"/>
        <w:rPr>
          <w:sz w:val="28"/>
          <w:szCs w:val="28"/>
        </w:rPr>
      </w:pPr>
      <w:r>
        <w:rPr>
          <w:sz w:val="28"/>
          <w:szCs w:val="28"/>
        </w:rPr>
        <w:t>При предоставлении Услуги инвалидам обеспечиваются:</w:t>
      </w:r>
    </w:p>
    <w:p w14:paraId="4409A748">
      <w:pPr>
        <w:pStyle w:val="39"/>
        <w:ind w:firstLine="709"/>
        <w:jc w:val="both"/>
        <w:rPr>
          <w:sz w:val="28"/>
          <w:szCs w:val="28"/>
        </w:rPr>
      </w:pPr>
      <w:r>
        <w:rPr>
          <w:sz w:val="28"/>
          <w:szCs w:val="28"/>
        </w:rPr>
        <w:t>- возможность беспрепятственного доступа к объекту (зданию, помещению), в котором предоставляется Услуга;</w:t>
      </w:r>
    </w:p>
    <w:p w14:paraId="282F168D">
      <w:pPr>
        <w:pStyle w:val="39"/>
        <w:ind w:firstLine="709"/>
        <w:jc w:val="both"/>
        <w:rPr>
          <w:sz w:val="28"/>
          <w:szCs w:val="28"/>
        </w:rPr>
      </w:pPr>
      <w:r>
        <w:rPr>
          <w:sz w:val="28"/>
          <w:szCs w:val="28"/>
        </w:rPr>
        <w:t>-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5F4C7F5B">
      <w:pPr>
        <w:pStyle w:val="39"/>
        <w:ind w:firstLine="709"/>
        <w:jc w:val="both"/>
        <w:rPr>
          <w:sz w:val="28"/>
          <w:szCs w:val="28"/>
        </w:rPr>
      </w:pPr>
      <w:r>
        <w:rPr>
          <w:sz w:val="28"/>
          <w:szCs w:val="28"/>
        </w:rPr>
        <w:t>- сопровождение инвалидов, имеющих стойкие расстройства функции зрения и самостоятельного передвижения;</w:t>
      </w:r>
    </w:p>
    <w:p w14:paraId="1008A7DF">
      <w:pPr>
        <w:pStyle w:val="39"/>
        <w:ind w:firstLine="709"/>
        <w:jc w:val="both"/>
        <w:rPr>
          <w:sz w:val="28"/>
          <w:szCs w:val="28"/>
        </w:rPr>
      </w:pPr>
      <w:r>
        <w:rPr>
          <w:sz w:val="28"/>
          <w:szCs w:val="28"/>
        </w:rPr>
        <w:t>-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14:paraId="492E7A78">
      <w:pPr>
        <w:pStyle w:val="39"/>
        <w:ind w:firstLine="709"/>
        <w:jc w:val="both"/>
        <w:rPr>
          <w:sz w:val="28"/>
          <w:szCs w:val="28"/>
        </w:rPr>
      </w:pPr>
      <w:r>
        <w:rPr>
          <w:sz w:val="28"/>
          <w:szCs w:val="28"/>
        </w:rPr>
        <w:t>- оказание инвалидам помощи в преодолении барьеров, мешающих получению ими Услуги наравне с другими лицами.</w:t>
      </w:r>
    </w:p>
    <w:p w14:paraId="4298964F">
      <w:pPr>
        <w:pStyle w:val="39"/>
        <w:jc w:val="both"/>
        <w:rPr>
          <w:sz w:val="28"/>
          <w:szCs w:val="28"/>
        </w:rPr>
      </w:pPr>
    </w:p>
    <w:p w14:paraId="6409340E">
      <w:pPr>
        <w:pStyle w:val="38"/>
        <w:jc w:val="center"/>
        <w:outlineLvl w:val="2"/>
        <w:rPr>
          <w:rFonts w:ascii="Times New Roman" w:hAnsi="Times New Roman" w:cs="Times New Roman"/>
          <w:sz w:val="28"/>
          <w:szCs w:val="28"/>
        </w:rPr>
      </w:pPr>
      <w:r>
        <w:rPr>
          <w:rFonts w:ascii="Times New Roman" w:hAnsi="Times New Roman" w:cs="Times New Roman"/>
          <w:sz w:val="28"/>
          <w:szCs w:val="28"/>
        </w:rPr>
        <w:t>2.16. Показатели доступности и качества муниципальной услуги</w:t>
      </w:r>
    </w:p>
    <w:p w14:paraId="002866AA">
      <w:pPr>
        <w:pStyle w:val="39"/>
        <w:jc w:val="both"/>
        <w:rPr>
          <w:sz w:val="28"/>
          <w:szCs w:val="28"/>
        </w:rPr>
      </w:pPr>
    </w:p>
    <w:p w14:paraId="566FF9E2">
      <w:pPr>
        <w:pStyle w:val="39"/>
        <w:ind w:firstLine="709"/>
        <w:jc w:val="both"/>
        <w:rPr>
          <w:sz w:val="28"/>
          <w:szCs w:val="28"/>
        </w:rPr>
      </w:pPr>
      <w:r>
        <w:rPr>
          <w:sz w:val="28"/>
          <w:szCs w:val="28"/>
        </w:rPr>
        <w:t>2.16.1. Основными показателями доступности предоставления Услуги являются:</w:t>
      </w:r>
    </w:p>
    <w:p w14:paraId="477DD85E">
      <w:pPr>
        <w:pStyle w:val="39"/>
        <w:ind w:firstLine="709"/>
        <w:jc w:val="both"/>
        <w:rPr>
          <w:sz w:val="28"/>
          <w:szCs w:val="28"/>
        </w:rPr>
      </w:pPr>
      <w:r>
        <w:rPr>
          <w:sz w:val="28"/>
          <w:szCs w:val="28"/>
        </w:rPr>
        <w:t>-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14:paraId="21897D64">
      <w:pPr>
        <w:pStyle w:val="39"/>
        <w:ind w:firstLine="709"/>
        <w:jc w:val="both"/>
        <w:rPr>
          <w:sz w:val="28"/>
          <w:szCs w:val="28"/>
        </w:rPr>
      </w:pPr>
      <w:r>
        <w:rPr>
          <w:sz w:val="28"/>
          <w:szCs w:val="28"/>
        </w:rPr>
        <w:t>- возможность получения заявителем уведомлений о предоставлении Услуги с помощью ЕПГУ или регионального портала;</w:t>
      </w:r>
    </w:p>
    <w:p w14:paraId="5AD24AD6">
      <w:pPr>
        <w:pStyle w:val="39"/>
        <w:ind w:firstLine="709"/>
        <w:jc w:val="both"/>
        <w:rPr>
          <w:sz w:val="28"/>
          <w:szCs w:val="28"/>
        </w:rPr>
      </w:pPr>
      <w:r>
        <w:rPr>
          <w:sz w:val="28"/>
          <w:szCs w:val="28"/>
        </w:rPr>
        <w:t>- возможность получения информации о ходе предоставления Услуги, в том числе с использованием информационно-коммуникационных технологий.</w:t>
      </w:r>
    </w:p>
    <w:p w14:paraId="52552333">
      <w:pPr>
        <w:pStyle w:val="39"/>
        <w:ind w:firstLine="709"/>
        <w:jc w:val="both"/>
        <w:rPr>
          <w:sz w:val="28"/>
          <w:szCs w:val="28"/>
        </w:rPr>
      </w:pPr>
      <w:r>
        <w:rPr>
          <w:sz w:val="28"/>
          <w:szCs w:val="28"/>
        </w:rPr>
        <w:t>2.16.2. Основными показателями качества предоставления Услуги являются:</w:t>
      </w:r>
    </w:p>
    <w:p w14:paraId="4FA75105">
      <w:pPr>
        <w:pStyle w:val="39"/>
        <w:ind w:firstLine="709"/>
        <w:jc w:val="both"/>
        <w:rPr>
          <w:sz w:val="28"/>
          <w:szCs w:val="28"/>
        </w:rPr>
      </w:pPr>
      <w:r>
        <w:rPr>
          <w:sz w:val="28"/>
          <w:szCs w:val="28"/>
        </w:rPr>
        <w:t>- своевременность предоставления Услуги в соответствии со стандартом ее предоставления, определенным настоящим Регламентом;</w:t>
      </w:r>
    </w:p>
    <w:p w14:paraId="4E07C0D8">
      <w:pPr>
        <w:pStyle w:val="39"/>
        <w:ind w:firstLine="709"/>
        <w:jc w:val="both"/>
        <w:rPr>
          <w:sz w:val="28"/>
          <w:szCs w:val="28"/>
        </w:rPr>
      </w:pPr>
      <w:r>
        <w:rPr>
          <w:sz w:val="28"/>
          <w:szCs w:val="28"/>
        </w:rPr>
        <w:t>- минимально возможное количество взаимодействий гражданина с должностными лицами, участвующими в предоставлении Услуги;</w:t>
      </w:r>
    </w:p>
    <w:p w14:paraId="254FF418">
      <w:pPr>
        <w:pStyle w:val="39"/>
        <w:ind w:firstLine="709"/>
        <w:jc w:val="both"/>
        <w:rPr>
          <w:sz w:val="28"/>
          <w:szCs w:val="28"/>
        </w:rPr>
      </w:pPr>
      <w:r>
        <w:rPr>
          <w:sz w:val="28"/>
          <w:szCs w:val="28"/>
        </w:rPr>
        <w:t>- отсутствие обоснованных жалоб на действия (бездействие) сотрудников и их некорректное (невнимательное) отношение к Заявителям;</w:t>
      </w:r>
    </w:p>
    <w:p w14:paraId="5E6BEFD1">
      <w:pPr>
        <w:pStyle w:val="39"/>
        <w:ind w:firstLine="709"/>
        <w:jc w:val="both"/>
        <w:rPr>
          <w:sz w:val="28"/>
          <w:szCs w:val="28"/>
        </w:rPr>
      </w:pPr>
      <w:r>
        <w:rPr>
          <w:sz w:val="28"/>
          <w:szCs w:val="28"/>
        </w:rPr>
        <w:t>- отсутствие нарушений установленных сроков в процессе предоставления Услуги;</w:t>
      </w:r>
    </w:p>
    <w:p w14:paraId="67F30B05">
      <w:pPr>
        <w:pStyle w:val="39"/>
        <w:ind w:firstLine="709"/>
        <w:jc w:val="both"/>
        <w:rPr>
          <w:sz w:val="28"/>
          <w:szCs w:val="28"/>
        </w:rPr>
      </w:pPr>
      <w:r>
        <w:rPr>
          <w:sz w:val="28"/>
          <w:szCs w:val="28"/>
        </w:rPr>
        <w:t>- 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14:paraId="260CCCA5">
      <w:pPr>
        <w:pStyle w:val="39"/>
        <w:ind w:firstLine="709"/>
        <w:jc w:val="both"/>
        <w:rPr>
          <w:sz w:val="28"/>
          <w:szCs w:val="28"/>
        </w:rPr>
      </w:pPr>
    </w:p>
    <w:p w14:paraId="42BB594F">
      <w:pPr>
        <w:pStyle w:val="39"/>
        <w:jc w:val="both"/>
        <w:rPr>
          <w:sz w:val="28"/>
          <w:szCs w:val="28"/>
        </w:rPr>
      </w:pPr>
    </w:p>
    <w:p w14:paraId="3DAC4BB3">
      <w:pPr>
        <w:pStyle w:val="38"/>
        <w:jc w:val="center"/>
        <w:outlineLvl w:val="2"/>
        <w:rPr>
          <w:rFonts w:ascii="Times New Roman" w:hAnsi="Times New Roman" w:cs="Times New Roman"/>
          <w:sz w:val="28"/>
          <w:szCs w:val="28"/>
        </w:rPr>
      </w:pPr>
      <w:r>
        <w:rPr>
          <w:rFonts w:ascii="Times New Roman" w:hAnsi="Times New Roman" w:cs="Times New Roman"/>
          <w:sz w:val="28"/>
          <w:szCs w:val="28"/>
        </w:rPr>
        <w:t>2.17. Иные требования, в том числе учитывающие особенности</w:t>
      </w:r>
    </w:p>
    <w:p w14:paraId="56FB10A8">
      <w:pPr>
        <w:pStyle w:val="38"/>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в многофункциональных</w:t>
      </w:r>
    </w:p>
    <w:p w14:paraId="1CEFF80C">
      <w:pPr>
        <w:pStyle w:val="38"/>
        <w:jc w:val="center"/>
        <w:rPr>
          <w:rFonts w:ascii="Times New Roman" w:hAnsi="Times New Roman" w:cs="Times New Roman"/>
          <w:sz w:val="28"/>
          <w:szCs w:val="28"/>
        </w:rPr>
      </w:pPr>
      <w:r>
        <w:rPr>
          <w:rFonts w:ascii="Times New Roman" w:hAnsi="Times New Roman" w:cs="Times New Roman"/>
          <w:sz w:val="28"/>
          <w:szCs w:val="28"/>
        </w:rPr>
        <w:t>центрах, особенности предоставления муниципальной услуги</w:t>
      </w:r>
    </w:p>
    <w:p w14:paraId="37596BC9">
      <w:pPr>
        <w:pStyle w:val="38"/>
        <w:jc w:val="center"/>
        <w:rPr>
          <w:rFonts w:ascii="Times New Roman" w:hAnsi="Times New Roman" w:cs="Times New Roman"/>
          <w:sz w:val="28"/>
          <w:szCs w:val="28"/>
        </w:rPr>
      </w:pPr>
      <w:r>
        <w:rPr>
          <w:rFonts w:ascii="Times New Roman" w:hAnsi="Times New Roman" w:cs="Times New Roman"/>
          <w:sz w:val="28"/>
          <w:szCs w:val="28"/>
        </w:rPr>
        <w:t>по экстерриториальному принципу и особенности предоставления</w:t>
      </w:r>
    </w:p>
    <w:p w14:paraId="6A734FAB">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 в электронной форме</w:t>
      </w:r>
    </w:p>
    <w:p w14:paraId="5259781D">
      <w:pPr>
        <w:pStyle w:val="39"/>
        <w:jc w:val="both"/>
        <w:rPr>
          <w:sz w:val="28"/>
          <w:szCs w:val="28"/>
        </w:rPr>
      </w:pPr>
    </w:p>
    <w:p w14:paraId="11FADBB2">
      <w:pPr>
        <w:pStyle w:val="39"/>
        <w:ind w:firstLine="709"/>
        <w:jc w:val="both"/>
        <w:rPr>
          <w:sz w:val="28"/>
          <w:szCs w:val="28"/>
        </w:rPr>
      </w:pPr>
      <w:r>
        <w:rPr>
          <w:sz w:val="28"/>
          <w:szCs w:val="28"/>
        </w:rPr>
        <w:t>2.17.1. 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14:paraId="3E0A7957">
      <w:pPr>
        <w:pStyle w:val="39"/>
        <w:ind w:firstLine="709"/>
        <w:jc w:val="both"/>
        <w:rPr>
          <w:sz w:val="28"/>
          <w:szCs w:val="28"/>
        </w:rPr>
      </w:pPr>
      <w:r>
        <w:rPr>
          <w:sz w:val="28"/>
          <w:szCs w:val="28"/>
        </w:rPr>
        <w:t>2.17.2. 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14:paraId="420C2A84">
      <w:pPr>
        <w:pStyle w:val="39"/>
        <w:ind w:firstLine="709"/>
        <w:jc w:val="both"/>
        <w:rPr>
          <w:sz w:val="28"/>
          <w:szCs w:val="28"/>
        </w:rPr>
      </w:pPr>
      <w:r>
        <w:rPr>
          <w:sz w:val="28"/>
          <w:szCs w:val="28"/>
        </w:rPr>
        <w:t>2.35. Электронные документы представляются в следующих форматах:</w:t>
      </w:r>
    </w:p>
    <w:p w14:paraId="70CD4BED">
      <w:pPr>
        <w:pStyle w:val="39"/>
        <w:ind w:firstLine="709"/>
        <w:jc w:val="both"/>
        <w:rPr>
          <w:sz w:val="28"/>
          <w:szCs w:val="28"/>
        </w:rPr>
      </w:pPr>
      <w:r>
        <w:rPr>
          <w:sz w:val="28"/>
          <w:szCs w:val="28"/>
        </w:rPr>
        <w:t>а) xml - для формализованных документов;</w:t>
      </w:r>
    </w:p>
    <w:p w14:paraId="4A46E83F">
      <w:pPr>
        <w:pStyle w:val="39"/>
        <w:ind w:firstLine="709"/>
        <w:jc w:val="both"/>
        <w:rPr>
          <w:sz w:val="28"/>
          <w:szCs w:val="28"/>
        </w:rPr>
      </w:pPr>
      <w:r>
        <w:rPr>
          <w:sz w:val="28"/>
          <w:szCs w:val="28"/>
        </w:rPr>
        <w:t xml:space="preserve">б) doc, docx, odt - для документов с текстовым содержанием, не включающим формулы (за исключением документов, указанных в </w:t>
      </w:r>
      <w:r>
        <w:rPr>
          <w:color w:val="000000" w:themeColor="text1"/>
          <w:sz w:val="28"/>
          <w:szCs w:val="28"/>
        </w:rPr>
        <w:t>подпункте «в»</w:t>
      </w:r>
      <w:r>
        <w:rPr>
          <w:sz w:val="28"/>
          <w:szCs w:val="28"/>
        </w:rPr>
        <w:t xml:space="preserve"> настоящего пункта);</w:t>
      </w:r>
    </w:p>
    <w:p w14:paraId="70354E00">
      <w:pPr>
        <w:pStyle w:val="39"/>
        <w:ind w:firstLine="709"/>
        <w:jc w:val="both"/>
        <w:rPr>
          <w:sz w:val="28"/>
          <w:szCs w:val="28"/>
        </w:rPr>
      </w:pPr>
      <w:bookmarkStart w:id="15" w:name="Par365"/>
      <w:bookmarkEnd w:id="15"/>
      <w:r>
        <w:rPr>
          <w:sz w:val="28"/>
          <w:szCs w:val="28"/>
        </w:rPr>
        <w:t>в) xls, xlsx, ods - для документов, содержащих расчеты;</w:t>
      </w:r>
    </w:p>
    <w:p w14:paraId="09E61F01">
      <w:pPr>
        <w:pStyle w:val="39"/>
        <w:ind w:firstLine="709"/>
        <w:jc w:val="both"/>
        <w:rPr>
          <w:sz w:val="28"/>
          <w:szCs w:val="28"/>
        </w:rPr>
      </w:pPr>
      <w:r>
        <w:rPr>
          <w:sz w:val="28"/>
          <w:szCs w:val="28"/>
        </w:rP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w:t>
      </w:r>
      <w:r>
        <w:fldChar w:fldCharType="begin"/>
      </w:r>
      <w:r>
        <w:instrText xml:space="preserve"> HYPERLINK \l "Par365" \o "в) xls, xlsx, ods - для документов, содержащих расчеты;" </w:instrText>
      </w:r>
      <w:r>
        <w:fldChar w:fldCharType="separate"/>
      </w:r>
      <w:r>
        <w:rPr>
          <w:sz w:val="28"/>
          <w:szCs w:val="28"/>
        </w:rPr>
        <w:t>подпункте «в»</w:t>
      </w:r>
      <w:r>
        <w:rPr>
          <w:sz w:val="28"/>
          <w:szCs w:val="28"/>
        </w:rPr>
        <w:fldChar w:fldCharType="end"/>
      </w:r>
      <w:r>
        <w:rPr>
          <w:sz w:val="28"/>
          <w:szCs w:val="28"/>
        </w:rPr>
        <w:t xml:space="preserve"> настоящего пункта), а также документов с графическим содержанием.</w:t>
      </w:r>
    </w:p>
    <w:p w14:paraId="002612B1">
      <w:pPr>
        <w:pStyle w:val="39"/>
        <w:ind w:firstLine="709"/>
        <w:jc w:val="both"/>
        <w:rPr>
          <w:sz w:val="28"/>
          <w:szCs w:val="28"/>
        </w:rPr>
      </w:pPr>
      <w:r>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25F6E6DC">
      <w:pPr>
        <w:pStyle w:val="39"/>
        <w:ind w:firstLine="709"/>
        <w:jc w:val="both"/>
        <w:rPr>
          <w:sz w:val="28"/>
          <w:szCs w:val="28"/>
        </w:rPr>
      </w:pPr>
      <w:r>
        <w:rPr>
          <w:sz w:val="28"/>
          <w:szCs w:val="28"/>
        </w:rPr>
        <w:t>- "черно-белый" (при отсутствии в документе графических изображений и (или) цветного текста);</w:t>
      </w:r>
    </w:p>
    <w:p w14:paraId="23457993">
      <w:pPr>
        <w:pStyle w:val="39"/>
        <w:ind w:firstLine="709"/>
        <w:jc w:val="both"/>
        <w:rPr>
          <w:sz w:val="28"/>
          <w:szCs w:val="28"/>
        </w:rPr>
      </w:pPr>
      <w:r>
        <w:rPr>
          <w:sz w:val="28"/>
          <w:szCs w:val="28"/>
        </w:rPr>
        <w:t>- "оттенки серого" (при наличии в документе графических изображений, отличных от цветного графического изображения);</w:t>
      </w:r>
    </w:p>
    <w:p w14:paraId="09EB042A">
      <w:pPr>
        <w:pStyle w:val="39"/>
        <w:ind w:firstLine="709"/>
        <w:jc w:val="both"/>
        <w:rPr>
          <w:sz w:val="28"/>
          <w:szCs w:val="28"/>
        </w:rPr>
      </w:pPr>
      <w:r>
        <w:rPr>
          <w:sz w:val="28"/>
          <w:szCs w:val="28"/>
        </w:rPr>
        <w:t>- "цветной" или "режим полной цветопередачи" (при наличии в документе цветных графических изображений либо цветного текста);</w:t>
      </w:r>
    </w:p>
    <w:p w14:paraId="5FF7A329">
      <w:pPr>
        <w:pStyle w:val="39"/>
        <w:ind w:firstLine="709"/>
        <w:jc w:val="both"/>
        <w:rPr>
          <w:sz w:val="28"/>
          <w:szCs w:val="28"/>
        </w:rPr>
      </w:pPr>
      <w:r>
        <w:rPr>
          <w:sz w:val="28"/>
          <w:szCs w:val="28"/>
        </w:rPr>
        <w:t>- с сохранением всех аутентичных признаков подлинности, а именно: графической подписи лица, печати, углового штампа бланка.</w:t>
      </w:r>
    </w:p>
    <w:p w14:paraId="3A2B4398">
      <w:pPr>
        <w:pStyle w:val="39"/>
        <w:ind w:firstLine="709"/>
        <w:jc w:val="both"/>
        <w:rPr>
          <w:sz w:val="28"/>
          <w:szCs w:val="28"/>
        </w:rPr>
      </w:pPr>
      <w:r>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31A7D8EE">
      <w:pPr>
        <w:pStyle w:val="39"/>
        <w:ind w:firstLine="709"/>
        <w:jc w:val="both"/>
        <w:rPr>
          <w:sz w:val="28"/>
          <w:szCs w:val="28"/>
        </w:rPr>
      </w:pPr>
      <w:r>
        <w:rPr>
          <w:sz w:val="28"/>
          <w:szCs w:val="28"/>
        </w:rPr>
        <w:t>Электронные документы должны обеспечивать:</w:t>
      </w:r>
    </w:p>
    <w:p w14:paraId="209E40FE">
      <w:pPr>
        <w:pStyle w:val="39"/>
        <w:ind w:firstLine="709"/>
        <w:jc w:val="both"/>
        <w:rPr>
          <w:sz w:val="28"/>
          <w:szCs w:val="28"/>
        </w:rPr>
      </w:pPr>
      <w:r>
        <w:rPr>
          <w:sz w:val="28"/>
          <w:szCs w:val="28"/>
        </w:rPr>
        <w:t>- возможность идентифицировать документ и количество листов в документе;</w:t>
      </w:r>
    </w:p>
    <w:p w14:paraId="1B2A840C">
      <w:pPr>
        <w:pStyle w:val="39"/>
        <w:ind w:firstLine="709"/>
        <w:jc w:val="both"/>
        <w:rPr>
          <w:sz w:val="28"/>
          <w:szCs w:val="28"/>
        </w:rPr>
      </w:pPr>
      <w:r>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08D84CF9">
      <w:pPr>
        <w:pStyle w:val="39"/>
        <w:ind w:firstLine="709"/>
        <w:jc w:val="both"/>
        <w:rPr>
          <w:sz w:val="28"/>
          <w:szCs w:val="28"/>
        </w:rPr>
      </w:pPr>
      <w:r>
        <w:rPr>
          <w:sz w:val="28"/>
          <w:szCs w:val="28"/>
        </w:rPr>
        <w:t>Документы, подлежащие представлению в форматах xls, xlsx или ods, формируются в виде отдельного электронного документа.</w:t>
      </w:r>
    </w:p>
    <w:p w14:paraId="010C833A">
      <w:pPr>
        <w:pStyle w:val="39"/>
        <w:jc w:val="both"/>
        <w:rPr>
          <w:sz w:val="28"/>
          <w:szCs w:val="28"/>
        </w:rPr>
      </w:pPr>
    </w:p>
    <w:p w14:paraId="45762144">
      <w:pPr>
        <w:pStyle w:val="38"/>
        <w:jc w:val="center"/>
        <w:outlineLvl w:val="1"/>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w:t>
      </w:r>
    </w:p>
    <w:p w14:paraId="4D7FD7F6">
      <w:pPr>
        <w:pStyle w:val="38"/>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(действий), требования к порядку</w:t>
      </w:r>
    </w:p>
    <w:p w14:paraId="59CCC546">
      <w:pPr>
        <w:pStyle w:val="38"/>
        <w:jc w:val="center"/>
        <w:rPr>
          <w:rFonts w:ascii="Times New Roman" w:hAnsi="Times New Roman" w:cs="Times New Roman"/>
          <w:sz w:val="28"/>
          <w:szCs w:val="28"/>
        </w:rPr>
      </w:pPr>
      <w:r>
        <w:rPr>
          <w:rFonts w:ascii="Times New Roman" w:hAnsi="Times New Roman" w:cs="Times New Roman"/>
          <w:sz w:val="28"/>
          <w:szCs w:val="28"/>
        </w:rPr>
        <w:t>их выполнения, в том числе особенности выполнения</w:t>
      </w:r>
    </w:p>
    <w:p w14:paraId="10473AE5">
      <w:pPr>
        <w:pStyle w:val="38"/>
        <w:jc w:val="center"/>
        <w:rPr>
          <w:rFonts w:ascii="Times New Roman" w:hAnsi="Times New Roman" w:cs="Times New Roman"/>
          <w:sz w:val="28"/>
          <w:szCs w:val="28"/>
        </w:rPr>
      </w:pPr>
      <w:r>
        <w:rPr>
          <w:rFonts w:ascii="Times New Roman" w:hAnsi="Times New Roman" w:cs="Times New Roman"/>
          <w:sz w:val="28"/>
          <w:szCs w:val="28"/>
        </w:rPr>
        <w:t>административных процедур в электронной форме</w:t>
      </w:r>
    </w:p>
    <w:p w14:paraId="6209C14D">
      <w:pPr>
        <w:pStyle w:val="39"/>
        <w:jc w:val="both"/>
        <w:rPr>
          <w:sz w:val="28"/>
          <w:szCs w:val="28"/>
        </w:rPr>
      </w:pPr>
    </w:p>
    <w:p w14:paraId="71F325C3">
      <w:pPr>
        <w:pStyle w:val="38"/>
        <w:jc w:val="center"/>
        <w:outlineLvl w:val="2"/>
        <w:rPr>
          <w:rFonts w:ascii="Times New Roman" w:hAnsi="Times New Roman" w:cs="Times New Roman"/>
          <w:sz w:val="28"/>
          <w:szCs w:val="28"/>
        </w:rPr>
      </w:pPr>
      <w:r>
        <w:rPr>
          <w:rFonts w:ascii="Times New Roman" w:hAnsi="Times New Roman" w:cs="Times New Roman"/>
          <w:sz w:val="28"/>
          <w:szCs w:val="28"/>
        </w:rPr>
        <w:t>3.1. Исчерпывающий перечень административных процедур</w:t>
      </w:r>
    </w:p>
    <w:p w14:paraId="1855B317">
      <w:pPr>
        <w:pStyle w:val="39"/>
        <w:jc w:val="both"/>
        <w:rPr>
          <w:sz w:val="28"/>
          <w:szCs w:val="28"/>
        </w:rPr>
      </w:pPr>
    </w:p>
    <w:p w14:paraId="3B155BA8">
      <w:pPr>
        <w:pStyle w:val="39"/>
        <w:ind w:firstLine="709"/>
        <w:jc w:val="both"/>
        <w:rPr>
          <w:sz w:val="28"/>
          <w:szCs w:val="28"/>
        </w:rPr>
      </w:pPr>
      <w:r>
        <w:rPr>
          <w:sz w:val="28"/>
          <w:szCs w:val="28"/>
        </w:rPr>
        <w:t>3.1.1. Предоставление Услуги включает в себя следующие административные процедуры:</w:t>
      </w:r>
    </w:p>
    <w:p w14:paraId="426C876F">
      <w:pPr>
        <w:pStyle w:val="39"/>
        <w:ind w:firstLine="709"/>
        <w:jc w:val="both"/>
        <w:rPr>
          <w:sz w:val="28"/>
          <w:szCs w:val="28"/>
        </w:rPr>
      </w:pPr>
      <w:r>
        <w:rPr>
          <w:sz w:val="28"/>
          <w:szCs w:val="28"/>
        </w:rPr>
        <w:t>установление личности Заявителя (представителя Заявителя);</w:t>
      </w:r>
    </w:p>
    <w:p w14:paraId="52372F09">
      <w:pPr>
        <w:pStyle w:val="39"/>
        <w:ind w:firstLine="709"/>
        <w:jc w:val="both"/>
        <w:rPr>
          <w:sz w:val="28"/>
          <w:szCs w:val="28"/>
        </w:rPr>
      </w:pPr>
      <w:r>
        <w:rPr>
          <w:sz w:val="28"/>
          <w:szCs w:val="28"/>
        </w:rPr>
        <w:t>регистрация заявления;</w:t>
      </w:r>
    </w:p>
    <w:p w14:paraId="5332C0D4">
      <w:pPr>
        <w:pStyle w:val="39"/>
        <w:ind w:firstLine="709"/>
        <w:jc w:val="both"/>
        <w:rPr>
          <w:sz w:val="28"/>
          <w:szCs w:val="28"/>
        </w:rPr>
      </w:pPr>
      <w:r>
        <w:rPr>
          <w:sz w:val="28"/>
          <w:szCs w:val="28"/>
        </w:rPr>
        <w:t>проверка комплектности документов, необходимых для предоставления Услуги;</w:t>
      </w:r>
    </w:p>
    <w:p w14:paraId="6DE83212">
      <w:pPr>
        <w:pStyle w:val="39"/>
        <w:ind w:firstLine="709"/>
        <w:jc w:val="both"/>
        <w:rPr>
          <w:sz w:val="28"/>
          <w:szCs w:val="28"/>
        </w:rPr>
      </w:pPr>
      <w:r>
        <w:rPr>
          <w:sz w:val="28"/>
          <w:szCs w:val="28"/>
        </w:rPr>
        <w:t>получение сведений посредством единой системы межведомственного электронного взаимодействия (далее - СМЭВ);</w:t>
      </w:r>
    </w:p>
    <w:p w14:paraId="19554477">
      <w:pPr>
        <w:pStyle w:val="39"/>
        <w:ind w:firstLine="709"/>
        <w:jc w:val="both"/>
        <w:rPr>
          <w:sz w:val="28"/>
          <w:szCs w:val="28"/>
        </w:rPr>
      </w:pPr>
      <w:r>
        <w:rPr>
          <w:sz w:val="28"/>
          <w:szCs w:val="28"/>
        </w:rPr>
        <w:t>рассмотрение документов, необходимых для предоставления Услуги;</w:t>
      </w:r>
    </w:p>
    <w:p w14:paraId="4B3D7066">
      <w:pPr>
        <w:pStyle w:val="39"/>
        <w:ind w:firstLine="709"/>
        <w:jc w:val="both"/>
        <w:rPr>
          <w:sz w:val="28"/>
          <w:szCs w:val="28"/>
        </w:rPr>
      </w:pPr>
      <w:r>
        <w:rPr>
          <w:sz w:val="28"/>
          <w:szCs w:val="28"/>
        </w:rPr>
        <w:t>принятие решения по результатам оказания Услуги;</w:t>
      </w:r>
    </w:p>
    <w:p w14:paraId="4F4901CD">
      <w:pPr>
        <w:pStyle w:val="39"/>
        <w:ind w:firstLine="709"/>
        <w:jc w:val="both"/>
        <w:rPr>
          <w:sz w:val="28"/>
          <w:szCs w:val="28"/>
        </w:rPr>
      </w:pPr>
      <w:r>
        <w:rPr>
          <w:sz w:val="28"/>
          <w:szCs w:val="28"/>
        </w:rPr>
        <w:t>внесение результата оказания Услуги в государственный адресный реестр, ведение которого осуществляется в электронном виде;</w:t>
      </w:r>
    </w:p>
    <w:p w14:paraId="1BA99E7F">
      <w:pPr>
        <w:pStyle w:val="39"/>
        <w:ind w:firstLine="709"/>
        <w:jc w:val="both"/>
        <w:rPr>
          <w:sz w:val="28"/>
          <w:szCs w:val="28"/>
        </w:rPr>
      </w:pPr>
      <w:r>
        <w:rPr>
          <w:sz w:val="28"/>
          <w:szCs w:val="28"/>
        </w:rPr>
        <w:t>выдача результата оказания Услуги.</w:t>
      </w:r>
    </w:p>
    <w:p w14:paraId="7B9AFF2B">
      <w:pPr>
        <w:pStyle w:val="39"/>
        <w:ind w:firstLine="709"/>
        <w:jc w:val="both"/>
        <w:rPr>
          <w:sz w:val="28"/>
          <w:szCs w:val="28"/>
        </w:rPr>
      </w:pPr>
    </w:p>
    <w:p w14:paraId="7D16A561">
      <w:pPr>
        <w:pStyle w:val="38"/>
        <w:jc w:val="center"/>
        <w:outlineLvl w:val="2"/>
        <w:rPr>
          <w:rFonts w:ascii="Times New Roman" w:hAnsi="Times New Roman" w:cs="Times New Roman"/>
          <w:sz w:val="28"/>
          <w:szCs w:val="28"/>
        </w:rPr>
      </w:pPr>
      <w:r>
        <w:rPr>
          <w:rFonts w:ascii="Times New Roman" w:hAnsi="Times New Roman" w:cs="Times New Roman"/>
          <w:sz w:val="28"/>
          <w:szCs w:val="28"/>
        </w:rPr>
        <w:t>3.2. Перечень административных процедур (действий)</w:t>
      </w:r>
    </w:p>
    <w:p w14:paraId="098EE408">
      <w:pPr>
        <w:pStyle w:val="38"/>
        <w:jc w:val="center"/>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(услуг)</w:t>
      </w:r>
    </w:p>
    <w:p w14:paraId="0C8B56D0">
      <w:pPr>
        <w:pStyle w:val="38"/>
        <w:jc w:val="center"/>
        <w:rPr>
          <w:rFonts w:ascii="Times New Roman" w:hAnsi="Times New Roman" w:cs="Times New Roman"/>
          <w:sz w:val="28"/>
          <w:szCs w:val="28"/>
        </w:rPr>
      </w:pPr>
      <w:r>
        <w:rPr>
          <w:rFonts w:ascii="Times New Roman" w:hAnsi="Times New Roman" w:cs="Times New Roman"/>
          <w:sz w:val="28"/>
          <w:szCs w:val="28"/>
        </w:rPr>
        <w:t>в электронной форме</w:t>
      </w:r>
    </w:p>
    <w:p w14:paraId="3955DCDE">
      <w:pPr>
        <w:pStyle w:val="39"/>
        <w:jc w:val="both"/>
        <w:rPr>
          <w:sz w:val="28"/>
          <w:szCs w:val="28"/>
        </w:rPr>
      </w:pPr>
    </w:p>
    <w:p w14:paraId="166B0CC4">
      <w:pPr>
        <w:pStyle w:val="39"/>
        <w:ind w:firstLine="709"/>
        <w:jc w:val="both"/>
        <w:rPr>
          <w:sz w:val="28"/>
          <w:szCs w:val="28"/>
        </w:rPr>
      </w:pPr>
      <w:r>
        <w:rPr>
          <w:sz w:val="28"/>
          <w:szCs w:val="28"/>
        </w:rPr>
        <w:t>3.2.1. При предоставлении Услуги в электронной форме заявителю обеспечивается возможность:</w:t>
      </w:r>
    </w:p>
    <w:p w14:paraId="33DF2665">
      <w:pPr>
        <w:pStyle w:val="39"/>
        <w:ind w:firstLine="709"/>
        <w:jc w:val="both"/>
        <w:rPr>
          <w:sz w:val="28"/>
          <w:szCs w:val="28"/>
        </w:rPr>
      </w:pPr>
      <w:r>
        <w:rPr>
          <w:sz w:val="28"/>
          <w:szCs w:val="28"/>
        </w:rPr>
        <w:t>- получения информации о порядке и сроках предоставления Услуги;</w:t>
      </w:r>
    </w:p>
    <w:p w14:paraId="35E6F28E">
      <w:pPr>
        <w:pStyle w:val="39"/>
        <w:ind w:firstLine="709"/>
        <w:jc w:val="both"/>
        <w:rPr>
          <w:sz w:val="28"/>
          <w:szCs w:val="28"/>
        </w:rPr>
      </w:pPr>
      <w:r>
        <w:rPr>
          <w:sz w:val="28"/>
          <w:szCs w:val="28"/>
        </w:rPr>
        <w:t>- формирования заявления в форме электронного документа с использованием интерактивных форм ЕПГУ, регионального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14:paraId="79DC0AC4">
      <w:pPr>
        <w:pStyle w:val="39"/>
        <w:ind w:firstLine="709"/>
        <w:jc w:val="both"/>
        <w:rPr>
          <w:sz w:val="28"/>
          <w:szCs w:val="28"/>
        </w:rPr>
      </w:pPr>
      <w:r>
        <w:rPr>
          <w:sz w:val="28"/>
          <w:szCs w:val="28"/>
        </w:rPr>
        <w:t>- приема и регистрации Уполномоченным органом заявления и прилагаемых документов;</w:t>
      </w:r>
    </w:p>
    <w:p w14:paraId="7630DEF0">
      <w:pPr>
        <w:pStyle w:val="39"/>
        <w:ind w:firstLine="709"/>
        <w:jc w:val="both"/>
        <w:rPr>
          <w:sz w:val="28"/>
          <w:szCs w:val="28"/>
        </w:rPr>
      </w:pPr>
      <w:r>
        <w:rPr>
          <w:sz w:val="28"/>
          <w:szCs w:val="28"/>
        </w:rPr>
        <w:t>- получения Заявителем (представителем Заявителя) результата предоставления Услуги в форме электронного документа;</w:t>
      </w:r>
    </w:p>
    <w:p w14:paraId="1F229436">
      <w:pPr>
        <w:pStyle w:val="39"/>
        <w:ind w:firstLine="709"/>
        <w:jc w:val="both"/>
        <w:rPr>
          <w:sz w:val="28"/>
          <w:szCs w:val="28"/>
        </w:rPr>
      </w:pPr>
      <w:r>
        <w:rPr>
          <w:sz w:val="28"/>
          <w:szCs w:val="28"/>
        </w:rPr>
        <w:t>- получения сведений о ходе рассмотрения заявления;</w:t>
      </w:r>
    </w:p>
    <w:p w14:paraId="66DB58CE">
      <w:pPr>
        <w:pStyle w:val="39"/>
        <w:ind w:firstLine="709"/>
        <w:jc w:val="both"/>
        <w:rPr>
          <w:sz w:val="28"/>
          <w:szCs w:val="28"/>
        </w:rPr>
      </w:pPr>
      <w:r>
        <w:rPr>
          <w:sz w:val="28"/>
          <w:szCs w:val="28"/>
        </w:rPr>
        <w:t>- осуществления оценки качества предоставления Услуги;</w:t>
      </w:r>
    </w:p>
    <w:p w14:paraId="4AE82043">
      <w:pPr>
        <w:pStyle w:val="39"/>
        <w:ind w:firstLine="709"/>
        <w:jc w:val="both"/>
        <w:rPr>
          <w:sz w:val="28"/>
          <w:szCs w:val="28"/>
        </w:rPr>
      </w:pPr>
      <w:r>
        <w:rPr>
          <w:sz w:val="28"/>
          <w:szCs w:val="28"/>
        </w:rPr>
        <w:t>- досудебного (внесудебного) обжалования решений и действий (бездействия) Уполномоченного органа либо действий (бездействия) должностных лиц Уполномоченного органа, предоставляющего Услугу, либо муниципального служащего.</w:t>
      </w:r>
    </w:p>
    <w:p w14:paraId="7B861FEF">
      <w:pPr>
        <w:pStyle w:val="39"/>
        <w:jc w:val="both"/>
        <w:rPr>
          <w:sz w:val="28"/>
          <w:szCs w:val="28"/>
        </w:rPr>
      </w:pPr>
    </w:p>
    <w:p w14:paraId="1BB67377">
      <w:pPr>
        <w:pStyle w:val="38"/>
        <w:jc w:val="center"/>
        <w:outlineLvl w:val="2"/>
        <w:rPr>
          <w:rFonts w:ascii="Times New Roman" w:hAnsi="Times New Roman" w:cs="Times New Roman"/>
          <w:sz w:val="28"/>
          <w:szCs w:val="28"/>
        </w:rPr>
      </w:pPr>
      <w:r>
        <w:rPr>
          <w:rFonts w:ascii="Times New Roman" w:hAnsi="Times New Roman" w:cs="Times New Roman"/>
          <w:sz w:val="28"/>
          <w:szCs w:val="28"/>
        </w:rPr>
        <w:t>3.3. Порядок осуществления административных процедур</w:t>
      </w:r>
    </w:p>
    <w:p w14:paraId="0EBEF395">
      <w:pPr>
        <w:pStyle w:val="38"/>
        <w:jc w:val="center"/>
        <w:rPr>
          <w:rFonts w:ascii="Times New Roman" w:hAnsi="Times New Roman" w:cs="Times New Roman"/>
          <w:sz w:val="28"/>
          <w:szCs w:val="28"/>
        </w:rPr>
      </w:pPr>
      <w:r>
        <w:rPr>
          <w:rFonts w:ascii="Times New Roman" w:hAnsi="Times New Roman" w:cs="Times New Roman"/>
          <w:sz w:val="28"/>
          <w:szCs w:val="28"/>
        </w:rPr>
        <w:t>(действий) в электронной форме</w:t>
      </w:r>
    </w:p>
    <w:p w14:paraId="625F2839">
      <w:pPr>
        <w:pStyle w:val="39"/>
        <w:jc w:val="both"/>
        <w:rPr>
          <w:sz w:val="28"/>
          <w:szCs w:val="28"/>
        </w:rPr>
      </w:pPr>
    </w:p>
    <w:p w14:paraId="36218F3C">
      <w:pPr>
        <w:pStyle w:val="39"/>
        <w:ind w:firstLine="709"/>
        <w:jc w:val="both"/>
        <w:rPr>
          <w:sz w:val="28"/>
          <w:szCs w:val="28"/>
        </w:rPr>
      </w:pPr>
      <w:r>
        <w:rPr>
          <w:sz w:val="28"/>
          <w:szCs w:val="28"/>
        </w:rPr>
        <w:t>3.3.1. 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14:paraId="6EDACED3">
      <w:pPr>
        <w:pStyle w:val="39"/>
        <w:ind w:firstLine="709"/>
        <w:jc w:val="both"/>
        <w:rPr>
          <w:sz w:val="28"/>
          <w:szCs w:val="28"/>
        </w:rPr>
      </w:pPr>
      <w:r>
        <w:rPr>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14:paraId="25728DF9">
      <w:pPr>
        <w:pStyle w:val="39"/>
        <w:ind w:firstLine="709"/>
        <w:jc w:val="both"/>
        <w:rPr>
          <w:sz w:val="28"/>
          <w:szCs w:val="28"/>
        </w:rPr>
      </w:pPr>
      <w:r>
        <w:rPr>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293D993">
      <w:pPr>
        <w:pStyle w:val="39"/>
        <w:ind w:firstLine="709"/>
        <w:jc w:val="both"/>
        <w:rPr>
          <w:sz w:val="28"/>
          <w:szCs w:val="28"/>
        </w:rPr>
      </w:pPr>
      <w:r>
        <w:rPr>
          <w:sz w:val="28"/>
          <w:szCs w:val="28"/>
        </w:rPr>
        <w:t>При формировании заявления Заявителю обеспечивается:</w:t>
      </w:r>
    </w:p>
    <w:p w14:paraId="4594A00D">
      <w:pPr>
        <w:pStyle w:val="39"/>
        <w:ind w:firstLine="709"/>
        <w:jc w:val="both"/>
        <w:rPr>
          <w:sz w:val="28"/>
          <w:szCs w:val="28"/>
        </w:rPr>
      </w:pPr>
      <w:r>
        <w:rPr>
          <w:sz w:val="28"/>
          <w:szCs w:val="28"/>
        </w:rPr>
        <w:t xml:space="preserve">а) возможность сохранения заявления и иных документов, указанных в </w:t>
      </w:r>
      <w:r>
        <w:fldChar w:fldCharType="begin"/>
      </w:r>
      <w:r>
        <w:instrText xml:space="preserve"> HYPERLINK \l "Par188" \o "2.6.8. Предоставление Услуги осуществляется на основании следующих документов, определенных пунктом 34 Правил:" </w:instrText>
      </w:r>
      <w:r>
        <w:fldChar w:fldCharType="separate"/>
      </w:r>
      <w:r>
        <w:rPr>
          <w:sz w:val="28"/>
          <w:szCs w:val="28"/>
        </w:rPr>
        <w:t>пунктах 2.6.8</w:t>
      </w:r>
      <w:r>
        <w:rPr>
          <w:sz w:val="28"/>
          <w:szCs w:val="28"/>
        </w:rPr>
        <w:fldChar w:fldCharType="end"/>
      </w:r>
      <w:r>
        <w:rPr>
          <w:sz w:val="28"/>
          <w:szCs w:val="28"/>
        </w:rPr>
        <w:t xml:space="preserve"> настоящего Регламента, необходимых для предоставления Услуги;</w:t>
      </w:r>
    </w:p>
    <w:p w14:paraId="5A2710E7">
      <w:pPr>
        <w:pStyle w:val="39"/>
        <w:ind w:firstLine="709"/>
        <w:jc w:val="both"/>
        <w:rPr>
          <w:sz w:val="28"/>
          <w:szCs w:val="28"/>
        </w:rPr>
      </w:pPr>
      <w:r>
        <w:rPr>
          <w:sz w:val="28"/>
          <w:szCs w:val="28"/>
        </w:rPr>
        <w:t xml:space="preserve">б) возможность печати на бумажном носителе копии электронной формы заявления и иных документов, указанных в </w:t>
      </w:r>
      <w:r>
        <w:fldChar w:fldCharType="begin"/>
      </w:r>
      <w:r>
        <w:instrText xml:space="preserve"> HYPERLINK \l "Par188" \o "2.6.8. Предоставление Услуги осуществляется на основании следующих документов, определенных пунктом 34 Правил:" </w:instrText>
      </w:r>
      <w:r>
        <w:fldChar w:fldCharType="separate"/>
      </w:r>
      <w:r>
        <w:rPr>
          <w:sz w:val="28"/>
          <w:szCs w:val="28"/>
        </w:rPr>
        <w:t>пункте 2.6.8</w:t>
      </w:r>
      <w:r>
        <w:rPr>
          <w:sz w:val="28"/>
          <w:szCs w:val="28"/>
        </w:rPr>
        <w:fldChar w:fldCharType="end"/>
      </w:r>
      <w:r>
        <w:rPr>
          <w:sz w:val="28"/>
          <w:szCs w:val="28"/>
        </w:rPr>
        <w:t xml:space="preserve"> настоящего Регламента, необходимых для предоставления Услуги;</w:t>
      </w:r>
    </w:p>
    <w:p w14:paraId="165B313A">
      <w:pPr>
        <w:pStyle w:val="39"/>
        <w:ind w:firstLine="709"/>
        <w:jc w:val="both"/>
        <w:rPr>
          <w:sz w:val="28"/>
          <w:szCs w:val="28"/>
        </w:rPr>
      </w:pPr>
      <w:r>
        <w:rPr>
          <w:sz w:val="28"/>
          <w:szCs w:val="28"/>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14:paraId="0E507287">
      <w:pPr>
        <w:pStyle w:val="39"/>
        <w:ind w:firstLine="709"/>
        <w:jc w:val="both"/>
        <w:rPr>
          <w:sz w:val="28"/>
          <w:szCs w:val="28"/>
        </w:rPr>
      </w:pPr>
      <w:r>
        <w:rPr>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14:paraId="19AAD597">
      <w:pPr>
        <w:pStyle w:val="39"/>
        <w:ind w:firstLine="709"/>
        <w:jc w:val="both"/>
        <w:rPr>
          <w:sz w:val="28"/>
          <w:szCs w:val="28"/>
        </w:rPr>
      </w:pPr>
      <w:r>
        <w:rPr>
          <w:sz w:val="28"/>
          <w:szCs w:val="28"/>
        </w:rPr>
        <w:t>д) возможность вернуться на любой из этапов заполнения электронной формы заявления без потери ранее введенной информации;</w:t>
      </w:r>
    </w:p>
    <w:p w14:paraId="5ED9B50C">
      <w:pPr>
        <w:pStyle w:val="39"/>
        <w:ind w:firstLine="709"/>
        <w:jc w:val="both"/>
        <w:rPr>
          <w:sz w:val="28"/>
          <w:szCs w:val="28"/>
        </w:rPr>
      </w:pPr>
      <w:r>
        <w:rPr>
          <w:sz w:val="28"/>
          <w:szCs w:val="28"/>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14:paraId="5D2828C2">
      <w:pPr>
        <w:pStyle w:val="39"/>
        <w:ind w:firstLine="709"/>
        <w:jc w:val="both"/>
        <w:rPr>
          <w:sz w:val="28"/>
          <w:szCs w:val="28"/>
        </w:rPr>
      </w:pPr>
      <w:r>
        <w:rPr>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14:paraId="5768D7BA">
      <w:pPr>
        <w:pStyle w:val="39"/>
        <w:ind w:firstLine="709"/>
        <w:jc w:val="both"/>
        <w:rPr>
          <w:sz w:val="28"/>
          <w:szCs w:val="28"/>
        </w:rPr>
      </w:pPr>
      <w:r>
        <w:rPr>
          <w:sz w:val="28"/>
          <w:szCs w:val="28"/>
        </w:rPr>
        <w:t>3.3.2. 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14:paraId="48BA1480">
      <w:pPr>
        <w:pStyle w:val="39"/>
        <w:ind w:firstLine="709"/>
        <w:jc w:val="both"/>
        <w:rPr>
          <w:sz w:val="28"/>
          <w:szCs w:val="28"/>
        </w:rPr>
      </w:pPr>
      <w:r>
        <w:rPr>
          <w:sz w:val="28"/>
          <w:szCs w:val="28"/>
        </w:rPr>
        <w:t>а) прием документов, необходимых для предоставления Услуги, и направление Заявителю электронного сообщения о поступлении заявления;</w:t>
      </w:r>
    </w:p>
    <w:p w14:paraId="2C0D15BA">
      <w:pPr>
        <w:pStyle w:val="39"/>
        <w:ind w:firstLine="709"/>
        <w:jc w:val="both"/>
        <w:rPr>
          <w:sz w:val="28"/>
          <w:szCs w:val="28"/>
        </w:rPr>
      </w:pPr>
      <w:r>
        <w:rPr>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Услуги.</w:t>
      </w:r>
    </w:p>
    <w:p w14:paraId="5EA070EE">
      <w:pPr>
        <w:pStyle w:val="39"/>
        <w:ind w:firstLine="709"/>
        <w:jc w:val="both"/>
        <w:rPr>
          <w:sz w:val="28"/>
          <w:szCs w:val="28"/>
        </w:rPr>
      </w:pPr>
      <w:r>
        <w:rPr>
          <w:sz w:val="28"/>
          <w:szCs w:val="28"/>
        </w:rPr>
        <w:t>3.3.3. Заявителю в качестве результата предоставления Услуги обеспечивается возможность получения документа:</w:t>
      </w:r>
    </w:p>
    <w:p w14:paraId="78379039">
      <w:pPr>
        <w:pStyle w:val="39"/>
        <w:ind w:firstLine="709"/>
        <w:jc w:val="both"/>
        <w:rPr>
          <w:sz w:val="28"/>
          <w:szCs w:val="28"/>
        </w:rPr>
      </w:pPr>
      <w:r>
        <w:rPr>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14:paraId="70E2D179">
      <w:pPr>
        <w:pStyle w:val="39"/>
        <w:ind w:firstLine="709"/>
        <w:jc w:val="both"/>
        <w:rPr>
          <w:sz w:val="28"/>
          <w:szCs w:val="28"/>
        </w:rPr>
      </w:pPr>
      <w:r>
        <w:rPr>
          <w:sz w:val="28"/>
          <w:szCs w:val="28"/>
        </w:rPr>
        <w:t>- в виде бумажного документа, подтверждающего содержание электронного документа, который Заявитель получает при личном обращении.</w:t>
      </w:r>
    </w:p>
    <w:p w14:paraId="61B467F7">
      <w:pPr>
        <w:pStyle w:val="39"/>
        <w:ind w:firstLine="709"/>
        <w:jc w:val="both"/>
        <w:rPr>
          <w:sz w:val="28"/>
          <w:szCs w:val="28"/>
        </w:rPr>
      </w:pPr>
      <w:r>
        <w:rPr>
          <w:sz w:val="28"/>
          <w:szCs w:val="28"/>
        </w:rPr>
        <w:t xml:space="preserve">3.3.4. Оценка качества предоставления Услуги осуществляется в соответствии с </w:t>
      </w:r>
      <w:r>
        <w:fldChar w:fldCharType="begin"/>
      </w:r>
      <w:r>
        <w:instrText xml:space="preserve"> HYPERLINK "https://login.consultant.ru/link/?req=doc&amp;base=LAW&amp;n=443427&amp;date=24.05.2023&amp;dst=49&amp;field=134" </w:instrText>
      </w:r>
      <w:r>
        <w:fldChar w:fldCharType="separate"/>
      </w:r>
      <w:r>
        <w:rPr>
          <w:sz w:val="28"/>
          <w:szCs w:val="28"/>
        </w:rPr>
        <w:t>Правилами</w:t>
      </w:r>
      <w:r>
        <w:rPr>
          <w:sz w:val="28"/>
          <w:szCs w:val="28"/>
        </w:rPr>
        <w:fldChar w:fldCharType="end"/>
      </w:r>
      <w:r>
        <w:rPr>
          <w:sz w:val="28"/>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w:t>
      </w:r>
    </w:p>
    <w:p w14:paraId="61F12630">
      <w:pPr>
        <w:pStyle w:val="39"/>
        <w:ind w:firstLine="709"/>
        <w:jc w:val="both"/>
        <w:rPr>
          <w:sz w:val="28"/>
          <w:szCs w:val="28"/>
        </w:rPr>
      </w:pPr>
      <w:r>
        <w:rPr>
          <w:sz w:val="28"/>
          <w:szCs w:val="28"/>
        </w:rPr>
        <w:t>Результаты оценки качества оказания Услуги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4F82A6B4">
      <w:pPr>
        <w:pStyle w:val="39"/>
        <w:ind w:firstLine="709"/>
        <w:jc w:val="both"/>
        <w:rPr>
          <w:sz w:val="28"/>
          <w:szCs w:val="28"/>
        </w:rPr>
      </w:pPr>
      <w:r>
        <w:rPr>
          <w:sz w:val="28"/>
          <w:szCs w:val="28"/>
        </w:rPr>
        <w:t xml:space="preserve">3.3.5. 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w:t>
      </w:r>
      <w:r>
        <w:fldChar w:fldCharType="begin"/>
      </w:r>
      <w:r>
        <w:instrText xml:space="preserve"> HYPERLINK "https://login.consultant.ru/link/?req=doc&amp;base=LAW&amp;n=430635&amp;date=24.05.2023&amp;dst=107&amp;field=134" </w:instrText>
      </w:r>
      <w:r>
        <w:fldChar w:fldCharType="separate"/>
      </w:r>
      <w:r>
        <w:rPr>
          <w:color w:val="000000" w:themeColor="text1"/>
          <w:sz w:val="28"/>
          <w:szCs w:val="28"/>
        </w:rPr>
        <w:t>статьей 11.2</w:t>
      </w:r>
      <w:r>
        <w:rPr>
          <w:color w:val="000000" w:themeColor="text1"/>
          <w:sz w:val="28"/>
          <w:szCs w:val="28"/>
        </w:rPr>
        <w:fldChar w:fldCharType="end"/>
      </w:r>
      <w:r>
        <w:rPr>
          <w:sz w:val="28"/>
          <w:szCs w:val="28"/>
        </w:rPr>
        <w:t xml:space="preserve"> Федерального закона № 210-ФЗ и в порядке, установленном </w:t>
      </w:r>
      <w:r>
        <w:fldChar w:fldCharType="begin"/>
      </w:r>
      <w:r>
        <w:instrText xml:space="preserve"> HYPERLINK "https://login.consultant.ru/link/?req=doc&amp;base=LAW&amp;n=311791&amp;date=24.05.2023" </w:instrText>
      </w:r>
      <w:r>
        <w:fldChar w:fldCharType="separate"/>
      </w:r>
      <w:r>
        <w:rPr>
          <w:color w:val="000000" w:themeColor="text1"/>
          <w:sz w:val="28"/>
          <w:szCs w:val="28"/>
        </w:rPr>
        <w:t>постановлением</w:t>
      </w:r>
      <w:r>
        <w:rPr>
          <w:color w:val="000000" w:themeColor="text1"/>
          <w:sz w:val="28"/>
          <w:szCs w:val="28"/>
        </w:rPr>
        <w:fldChar w:fldCharType="end"/>
      </w:r>
      <w:r>
        <w:rPr>
          <w:sz w:val="28"/>
          <w:szCs w:val="28"/>
        </w:rPr>
        <w:t xml:space="preserve">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00F96B6">
      <w:pPr>
        <w:pStyle w:val="39"/>
        <w:jc w:val="both"/>
        <w:rPr>
          <w:sz w:val="28"/>
          <w:szCs w:val="28"/>
        </w:rPr>
      </w:pPr>
    </w:p>
    <w:p w14:paraId="01042F56">
      <w:pPr>
        <w:pStyle w:val="38"/>
        <w:jc w:val="center"/>
        <w:outlineLvl w:val="2"/>
        <w:rPr>
          <w:rFonts w:ascii="Times New Roman" w:hAnsi="Times New Roman" w:cs="Times New Roman"/>
          <w:sz w:val="28"/>
          <w:szCs w:val="28"/>
        </w:rPr>
      </w:pPr>
      <w:r>
        <w:rPr>
          <w:rFonts w:ascii="Times New Roman" w:hAnsi="Times New Roman" w:cs="Times New Roman"/>
          <w:sz w:val="28"/>
          <w:szCs w:val="28"/>
        </w:rPr>
        <w:t>3.4. Порядок исправления допущенных опечаток и ошибок</w:t>
      </w:r>
    </w:p>
    <w:p w14:paraId="71CFBFF7">
      <w:pPr>
        <w:pStyle w:val="38"/>
        <w:jc w:val="center"/>
        <w:rPr>
          <w:rFonts w:ascii="Times New Roman" w:hAnsi="Times New Roman" w:cs="Times New Roman"/>
          <w:sz w:val="28"/>
          <w:szCs w:val="28"/>
        </w:rPr>
      </w:pPr>
      <w:r>
        <w:rPr>
          <w:rFonts w:ascii="Times New Roman" w:hAnsi="Times New Roman" w:cs="Times New Roman"/>
          <w:sz w:val="28"/>
          <w:szCs w:val="28"/>
        </w:rPr>
        <w:t>в выданных в результате предоставления</w:t>
      </w:r>
    </w:p>
    <w:p w14:paraId="5E8B9A8C">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 документах</w:t>
      </w:r>
    </w:p>
    <w:p w14:paraId="6E6E4EE5">
      <w:pPr>
        <w:pStyle w:val="39"/>
        <w:jc w:val="both"/>
        <w:rPr>
          <w:sz w:val="28"/>
          <w:szCs w:val="28"/>
        </w:rPr>
      </w:pPr>
    </w:p>
    <w:p w14:paraId="205FF74F">
      <w:pPr>
        <w:pStyle w:val="39"/>
        <w:ind w:firstLine="709"/>
        <w:jc w:val="both"/>
        <w:rPr>
          <w:sz w:val="28"/>
          <w:szCs w:val="28"/>
        </w:rPr>
      </w:pPr>
      <w:r>
        <w:rPr>
          <w:sz w:val="28"/>
          <w:szCs w:val="28"/>
        </w:rPr>
        <w:t>3.4.1. В случае обнаружения уполномоченным органом опечаток и ошибок ввыданных в результате предоставления услуги документов орган, уполномоченный на оказание услуги и издавший акт, вносит изменение в вышеуказанный документ.</w:t>
      </w:r>
    </w:p>
    <w:p w14:paraId="7356C21D">
      <w:pPr>
        <w:pStyle w:val="39"/>
        <w:ind w:firstLine="709"/>
        <w:jc w:val="both"/>
        <w:rPr>
          <w:sz w:val="28"/>
          <w:szCs w:val="28"/>
        </w:rPr>
      </w:pPr>
      <w:r>
        <w:rPr>
          <w:sz w:val="28"/>
          <w:szCs w:val="28"/>
        </w:rPr>
        <w:t>В случае обнаружения заявителем допущенных в выданных в результате предоставления услуги документах опечаток и ошибок заявитель направляет в уполномоченный орган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14:paraId="2D6EB116">
      <w:pPr>
        <w:pStyle w:val="39"/>
        <w:ind w:firstLine="709"/>
        <w:jc w:val="both"/>
        <w:rPr>
          <w:sz w:val="28"/>
          <w:szCs w:val="28"/>
        </w:rPr>
      </w:pPr>
      <w:r>
        <w:rPr>
          <w:sz w:val="28"/>
          <w:szCs w:val="28"/>
        </w:rPr>
        <w:t>Заявление по внесению изменений в выданные в результате предоставления услуги документы подлежит регистрации в день его поступления в уполномоченный орган.</w:t>
      </w:r>
    </w:p>
    <w:p w14:paraId="005BB2D3">
      <w:pPr>
        <w:pStyle w:val="39"/>
        <w:ind w:firstLine="709"/>
        <w:jc w:val="both"/>
        <w:rPr>
          <w:sz w:val="28"/>
          <w:szCs w:val="28"/>
        </w:rPr>
      </w:pPr>
      <w:r>
        <w:rPr>
          <w:sz w:val="28"/>
          <w:szCs w:val="28"/>
        </w:rPr>
        <w:t>Уполномоченный орган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во внесении изменений в указанные документы в срок, установленный законодательством Российской Федерации.</w:t>
      </w:r>
    </w:p>
    <w:p w14:paraId="47C18A49">
      <w:pPr>
        <w:pStyle w:val="39"/>
        <w:keepNext w:val="0"/>
        <w:keepLines w:val="0"/>
        <w:pageBreakBefore w:val="0"/>
        <w:widowControl w:val="0"/>
        <w:kinsoku/>
        <w:wordWrap/>
        <w:overflowPunct/>
        <w:topLinePunct w:val="0"/>
        <w:autoSpaceDE w:val="0"/>
        <w:autoSpaceDN w:val="0"/>
        <w:bidi w:val="0"/>
        <w:adjustRightInd w:val="0"/>
        <w:snapToGrid/>
        <w:ind w:firstLine="539"/>
        <w:jc w:val="both"/>
        <w:textAlignment w:val="auto"/>
        <w:rPr>
          <w:sz w:val="28"/>
          <w:szCs w:val="28"/>
        </w:rPr>
      </w:pPr>
    </w:p>
    <w:p w14:paraId="5BEF5CD3">
      <w:pPr>
        <w:pStyle w:val="39"/>
        <w:jc w:val="center"/>
        <w:rPr>
          <w:b/>
          <w:sz w:val="28"/>
          <w:szCs w:val="28"/>
        </w:rPr>
      </w:pPr>
      <w:r>
        <w:rPr>
          <w:b/>
          <w:sz w:val="28"/>
          <w:szCs w:val="28"/>
        </w:rPr>
        <w:t>3.5. Организация предоставления муниципальной услуги</w:t>
      </w:r>
    </w:p>
    <w:p w14:paraId="7A3E8D0A">
      <w:pPr>
        <w:pStyle w:val="39"/>
        <w:jc w:val="center"/>
        <w:rPr>
          <w:b/>
          <w:sz w:val="28"/>
          <w:szCs w:val="28"/>
        </w:rPr>
      </w:pPr>
      <w:r>
        <w:rPr>
          <w:b/>
          <w:sz w:val="28"/>
          <w:szCs w:val="28"/>
        </w:rPr>
        <w:t>в упреждающем (проактивном) режиме</w:t>
      </w:r>
    </w:p>
    <w:p w14:paraId="1F6C7242">
      <w:pPr>
        <w:pStyle w:val="39"/>
        <w:jc w:val="both"/>
        <w:rPr>
          <w:sz w:val="28"/>
          <w:szCs w:val="28"/>
        </w:rPr>
      </w:pPr>
    </w:p>
    <w:p w14:paraId="7156321E">
      <w:pPr>
        <w:pStyle w:val="39"/>
        <w:ind w:firstLine="709"/>
        <w:jc w:val="both"/>
        <w:rPr>
          <w:sz w:val="28"/>
          <w:szCs w:val="28"/>
        </w:rPr>
      </w:pPr>
      <w:r>
        <w:rPr>
          <w:sz w:val="28"/>
          <w:szCs w:val="28"/>
        </w:rPr>
        <w:t>3.5.1. Муниципальная услуга в упреждающем (проактивном) режиме не предоставляется.</w:t>
      </w:r>
    </w:p>
    <w:p w14:paraId="48A49478">
      <w:pPr>
        <w:pStyle w:val="39"/>
        <w:jc w:val="both"/>
        <w:rPr>
          <w:sz w:val="28"/>
          <w:szCs w:val="28"/>
        </w:rPr>
      </w:pPr>
    </w:p>
    <w:p w14:paraId="5912B770">
      <w:pPr>
        <w:pStyle w:val="38"/>
        <w:jc w:val="center"/>
        <w:outlineLvl w:val="1"/>
        <w:rPr>
          <w:rFonts w:ascii="Times New Roman" w:hAnsi="Times New Roman" w:cs="Times New Roman"/>
          <w:sz w:val="28"/>
          <w:szCs w:val="28"/>
        </w:rPr>
      </w:pPr>
      <w:r>
        <w:rPr>
          <w:rFonts w:ascii="Times New Roman" w:hAnsi="Times New Roman" w:cs="Times New Roman"/>
          <w:sz w:val="28"/>
          <w:szCs w:val="28"/>
        </w:rPr>
        <w:t>4. Формы контроля за исполнением</w:t>
      </w:r>
    </w:p>
    <w:p w14:paraId="22B1C5DB">
      <w:pPr>
        <w:pStyle w:val="38"/>
        <w:jc w:val="center"/>
        <w:rPr>
          <w:rFonts w:ascii="Times New Roman" w:hAnsi="Times New Roman" w:cs="Times New Roman"/>
          <w:sz w:val="28"/>
          <w:szCs w:val="28"/>
        </w:rPr>
      </w:pPr>
      <w:r>
        <w:rPr>
          <w:rFonts w:ascii="Times New Roman" w:hAnsi="Times New Roman" w:cs="Times New Roman"/>
          <w:sz w:val="28"/>
          <w:szCs w:val="28"/>
        </w:rPr>
        <w:t>административного регламента</w:t>
      </w:r>
    </w:p>
    <w:p w14:paraId="32C9EFFF">
      <w:pPr>
        <w:pStyle w:val="39"/>
        <w:jc w:val="both"/>
        <w:rPr>
          <w:sz w:val="28"/>
          <w:szCs w:val="28"/>
        </w:rPr>
      </w:pPr>
    </w:p>
    <w:p w14:paraId="4281E4A7">
      <w:pPr>
        <w:pStyle w:val="38"/>
        <w:jc w:val="center"/>
        <w:outlineLvl w:val="2"/>
        <w:rPr>
          <w:rFonts w:ascii="Times New Roman" w:hAnsi="Times New Roman" w:cs="Times New Roman"/>
          <w:sz w:val="28"/>
          <w:szCs w:val="28"/>
        </w:rPr>
      </w:pPr>
      <w:r>
        <w:rPr>
          <w:rFonts w:ascii="Times New Roman" w:hAnsi="Times New Roman" w:cs="Times New Roman"/>
          <w:sz w:val="28"/>
          <w:szCs w:val="28"/>
        </w:rPr>
        <w:t>4.1. Порядок осуществления текущего контроля за соблюдением</w:t>
      </w:r>
    </w:p>
    <w:p w14:paraId="68AAB74A">
      <w:pPr>
        <w:pStyle w:val="38"/>
        <w:jc w:val="center"/>
        <w:rPr>
          <w:rFonts w:ascii="Times New Roman" w:hAnsi="Times New Roman" w:cs="Times New Roman"/>
          <w:sz w:val="28"/>
          <w:szCs w:val="28"/>
        </w:rPr>
      </w:pPr>
      <w:r>
        <w:rPr>
          <w:rFonts w:ascii="Times New Roman" w:hAnsi="Times New Roman" w:cs="Times New Roman"/>
          <w:sz w:val="28"/>
          <w:szCs w:val="28"/>
        </w:rPr>
        <w:t>и исполнением ответственными должностными лицами положений</w:t>
      </w:r>
    </w:p>
    <w:p w14:paraId="50C2A78B">
      <w:pPr>
        <w:pStyle w:val="38"/>
        <w:jc w:val="center"/>
        <w:rPr>
          <w:rFonts w:ascii="Times New Roman" w:hAnsi="Times New Roman" w:cs="Times New Roman"/>
          <w:sz w:val="28"/>
          <w:szCs w:val="28"/>
        </w:rPr>
      </w:pPr>
      <w:r>
        <w:rPr>
          <w:rFonts w:ascii="Times New Roman" w:hAnsi="Times New Roman" w:cs="Times New Roman"/>
          <w:sz w:val="28"/>
          <w:szCs w:val="28"/>
        </w:rPr>
        <w:t>регламента и иных нормативных правовых актов,</w:t>
      </w:r>
    </w:p>
    <w:p w14:paraId="04535664">
      <w:pPr>
        <w:pStyle w:val="38"/>
        <w:jc w:val="center"/>
        <w:rPr>
          <w:rFonts w:ascii="Times New Roman" w:hAnsi="Times New Roman" w:cs="Times New Roman"/>
          <w:sz w:val="28"/>
          <w:szCs w:val="28"/>
        </w:rPr>
      </w:pPr>
      <w:r>
        <w:rPr>
          <w:rFonts w:ascii="Times New Roman" w:hAnsi="Times New Roman" w:cs="Times New Roman"/>
          <w:sz w:val="28"/>
          <w:szCs w:val="28"/>
        </w:rPr>
        <w:t>устанавливающих требования к предоставлению муниципальной</w:t>
      </w:r>
    </w:p>
    <w:p w14:paraId="7BC08E63">
      <w:pPr>
        <w:pStyle w:val="38"/>
        <w:jc w:val="center"/>
        <w:rPr>
          <w:rFonts w:ascii="Times New Roman" w:hAnsi="Times New Roman" w:cs="Times New Roman"/>
          <w:sz w:val="28"/>
          <w:szCs w:val="28"/>
        </w:rPr>
      </w:pPr>
      <w:r>
        <w:rPr>
          <w:rFonts w:ascii="Times New Roman" w:hAnsi="Times New Roman" w:cs="Times New Roman"/>
          <w:sz w:val="28"/>
          <w:szCs w:val="28"/>
        </w:rPr>
        <w:t>услуги, а также принятием ими решений</w:t>
      </w:r>
    </w:p>
    <w:p w14:paraId="37A456A0">
      <w:pPr>
        <w:pStyle w:val="39"/>
        <w:jc w:val="both"/>
        <w:rPr>
          <w:sz w:val="28"/>
          <w:szCs w:val="28"/>
        </w:rPr>
      </w:pPr>
    </w:p>
    <w:p w14:paraId="6AEC6BB8">
      <w:pPr>
        <w:pStyle w:val="39"/>
        <w:ind w:firstLine="709"/>
        <w:jc w:val="both"/>
        <w:rPr>
          <w:sz w:val="28"/>
          <w:szCs w:val="28"/>
        </w:rPr>
      </w:pPr>
      <w:r>
        <w:rPr>
          <w:sz w:val="28"/>
          <w:szCs w:val="28"/>
        </w:rPr>
        <w:t>4.1.1.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14:paraId="104DB998">
      <w:pPr>
        <w:pStyle w:val="39"/>
        <w:ind w:firstLine="709"/>
        <w:jc w:val="both"/>
        <w:rPr>
          <w:sz w:val="28"/>
          <w:szCs w:val="28"/>
        </w:rPr>
      </w:pPr>
      <w:r>
        <w:rPr>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14:paraId="24DACCD8">
      <w:pPr>
        <w:pStyle w:val="39"/>
        <w:ind w:firstLine="709"/>
        <w:jc w:val="both"/>
        <w:rPr>
          <w:sz w:val="28"/>
          <w:szCs w:val="28"/>
        </w:rPr>
      </w:pPr>
      <w:r>
        <w:rPr>
          <w:sz w:val="28"/>
          <w:szCs w:val="28"/>
        </w:rPr>
        <w:t>Текущий контроль осуществляется путем проведения плановых и внеплановых проверок:</w:t>
      </w:r>
    </w:p>
    <w:p w14:paraId="553E88EA">
      <w:pPr>
        <w:pStyle w:val="39"/>
        <w:ind w:firstLine="709"/>
        <w:jc w:val="both"/>
        <w:rPr>
          <w:sz w:val="28"/>
          <w:szCs w:val="28"/>
        </w:rPr>
      </w:pPr>
      <w:r>
        <w:rPr>
          <w:sz w:val="28"/>
          <w:szCs w:val="28"/>
        </w:rPr>
        <w:t>- решений о предоставлении (об отказе в предоставлении) Услуги;</w:t>
      </w:r>
    </w:p>
    <w:p w14:paraId="1063D70E">
      <w:pPr>
        <w:pStyle w:val="39"/>
        <w:ind w:firstLine="709"/>
        <w:jc w:val="both"/>
        <w:rPr>
          <w:sz w:val="28"/>
          <w:szCs w:val="28"/>
        </w:rPr>
      </w:pPr>
      <w:r>
        <w:rPr>
          <w:sz w:val="28"/>
          <w:szCs w:val="28"/>
        </w:rPr>
        <w:t>- выявления и устранения нарушений прав граждан;</w:t>
      </w:r>
    </w:p>
    <w:p w14:paraId="3A901701">
      <w:pPr>
        <w:pStyle w:val="39"/>
        <w:ind w:firstLine="709"/>
        <w:jc w:val="both"/>
        <w:rPr>
          <w:sz w:val="28"/>
          <w:szCs w:val="28"/>
        </w:rPr>
      </w:pPr>
      <w:r>
        <w:rPr>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76DBEBE">
      <w:pPr>
        <w:pStyle w:val="39"/>
        <w:jc w:val="both"/>
        <w:rPr>
          <w:sz w:val="28"/>
          <w:szCs w:val="28"/>
        </w:rPr>
      </w:pPr>
    </w:p>
    <w:p w14:paraId="205EB4AE">
      <w:pPr>
        <w:pStyle w:val="38"/>
        <w:jc w:val="center"/>
        <w:outlineLvl w:val="2"/>
        <w:rPr>
          <w:rFonts w:ascii="Times New Roman" w:hAnsi="Times New Roman" w:cs="Times New Roman"/>
          <w:sz w:val="28"/>
          <w:szCs w:val="28"/>
        </w:rPr>
      </w:pPr>
      <w:r>
        <w:rPr>
          <w:rFonts w:ascii="Times New Roman" w:hAnsi="Times New Roman" w:cs="Times New Roman"/>
          <w:sz w:val="28"/>
          <w:szCs w:val="28"/>
        </w:rPr>
        <w:t>4.2. Порядок и периодичность осуществления плановых</w:t>
      </w:r>
    </w:p>
    <w:p w14:paraId="2B001E2A">
      <w:pPr>
        <w:pStyle w:val="38"/>
        <w:jc w:val="center"/>
        <w:rPr>
          <w:rFonts w:ascii="Times New Roman" w:hAnsi="Times New Roman" w:cs="Times New Roman"/>
          <w:sz w:val="28"/>
          <w:szCs w:val="28"/>
        </w:rPr>
      </w:pPr>
      <w:r>
        <w:rPr>
          <w:rFonts w:ascii="Times New Roman" w:hAnsi="Times New Roman" w:cs="Times New Roman"/>
          <w:sz w:val="28"/>
          <w:szCs w:val="28"/>
        </w:rPr>
        <w:t>и внеплановых проверок полноты и качества предоставления</w:t>
      </w:r>
    </w:p>
    <w:p w14:paraId="037CF96B">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 в том числе порядок и формы контроля</w:t>
      </w:r>
    </w:p>
    <w:p w14:paraId="37AB8F96">
      <w:pPr>
        <w:pStyle w:val="38"/>
        <w:jc w:val="center"/>
        <w:rPr>
          <w:rFonts w:ascii="Times New Roman" w:hAnsi="Times New Roman" w:cs="Times New Roman"/>
          <w:sz w:val="28"/>
          <w:szCs w:val="28"/>
        </w:rPr>
      </w:pPr>
      <w:r>
        <w:rPr>
          <w:rFonts w:ascii="Times New Roman" w:hAnsi="Times New Roman" w:cs="Times New Roman"/>
          <w:sz w:val="28"/>
          <w:szCs w:val="28"/>
        </w:rPr>
        <w:t>за полнотой и качеством предоставления муниципальной услуги</w:t>
      </w:r>
    </w:p>
    <w:p w14:paraId="4CADD870">
      <w:pPr>
        <w:pStyle w:val="39"/>
        <w:jc w:val="both"/>
        <w:rPr>
          <w:sz w:val="28"/>
          <w:szCs w:val="28"/>
        </w:rPr>
      </w:pPr>
    </w:p>
    <w:p w14:paraId="09D51E9C">
      <w:pPr>
        <w:pStyle w:val="39"/>
        <w:ind w:firstLine="709"/>
        <w:jc w:val="both"/>
        <w:rPr>
          <w:sz w:val="28"/>
          <w:szCs w:val="28"/>
        </w:rPr>
      </w:pPr>
      <w:r>
        <w:rPr>
          <w:sz w:val="28"/>
          <w:szCs w:val="28"/>
        </w:rPr>
        <w:t>4.2.1. Контроль за полнотой и качеством предоставления Услуги включает в себя проведение плановых и внеплановых проверок.</w:t>
      </w:r>
    </w:p>
    <w:p w14:paraId="100398F9">
      <w:pPr>
        <w:pStyle w:val="39"/>
        <w:ind w:firstLine="709"/>
        <w:jc w:val="both"/>
        <w:rPr>
          <w:sz w:val="28"/>
          <w:szCs w:val="28"/>
        </w:rPr>
      </w:pPr>
      <w:r>
        <w:rPr>
          <w:sz w:val="28"/>
          <w:szCs w:val="28"/>
        </w:rPr>
        <w:t>4.2.2.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048FB9EC">
      <w:pPr>
        <w:pStyle w:val="39"/>
        <w:ind w:firstLine="709"/>
        <w:jc w:val="both"/>
        <w:rPr>
          <w:sz w:val="28"/>
          <w:szCs w:val="28"/>
        </w:rPr>
      </w:pPr>
      <w:r>
        <w:rPr>
          <w:sz w:val="28"/>
          <w:szCs w:val="28"/>
        </w:rPr>
        <w:t>При плановой проверке полноты и качества предоставления Услуги контролю подлежат:</w:t>
      </w:r>
    </w:p>
    <w:p w14:paraId="53DB1798">
      <w:pPr>
        <w:pStyle w:val="39"/>
        <w:ind w:firstLine="709"/>
        <w:jc w:val="both"/>
        <w:rPr>
          <w:sz w:val="28"/>
          <w:szCs w:val="28"/>
        </w:rPr>
      </w:pPr>
      <w:r>
        <w:rPr>
          <w:sz w:val="28"/>
          <w:szCs w:val="28"/>
        </w:rPr>
        <w:t>- соблюдение сроков предоставления Услуги;</w:t>
      </w:r>
    </w:p>
    <w:p w14:paraId="72AA07B1">
      <w:pPr>
        <w:pStyle w:val="39"/>
        <w:ind w:firstLine="709"/>
        <w:jc w:val="both"/>
        <w:rPr>
          <w:sz w:val="28"/>
          <w:szCs w:val="28"/>
        </w:rPr>
      </w:pPr>
      <w:r>
        <w:rPr>
          <w:sz w:val="28"/>
          <w:szCs w:val="28"/>
        </w:rPr>
        <w:t>- соблюдение положений настоящего Регламента и иных нормативных правовых актов, устанавливающих требования к предоставлению Услуги;</w:t>
      </w:r>
    </w:p>
    <w:p w14:paraId="06E41FC1">
      <w:pPr>
        <w:pStyle w:val="39"/>
        <w:ind w:firstLine="709"/>
        <w:jc w:val="both"/>
        <w:rPr>
          <w:sz w:val="28"/>
          <w:szCs w:val="28"/>
        </w:rPr>
      </w:pPr>
      <w:r>
        <w:rPr>
          <w:sz w:val="28"/>
          <w:szCs w:val="28"/>
        </w:rPr>
        <w:t>- правильность и обоснованность принятого решения об отказе в предоставлении Услуги.</w:t>
      </w:r>
    </w:p>
    <w:p w14:paraId="7CAEBA23">
      <w:pPr>
        <w:pStyle w:val="39"/>
        <w:ind w:firstLine="709"/>
        <w:jc w:val="both"/>
        <w:rPr>
          <w:sz w:val="28"/>
          <w:szCs w:val="28"/>
        </w:rPr>
      </w:pPr>
      <w:r>
        <w:rPr>
          <w:sz w:val="28"/>
          <w:szCs w:val="28"/>
        </w:rPr>
        <w:t>Основанием для проведения внеплановых проверок являются:</w:t>
      </w:r>
    </w:p>
    <w:p w14:paraId="2C71136D">
      <w:pPr>
        <w:pStyle w:val="39"/>
        <w:ind w:firstLine="709"/>
        <w:jc w:val="both"/>
        <w:rPr>
          <w:sz w:val="28"/>
          <w:szCs w:val="28"/>
        </w:rPr>
      </w:pPr>
      <w:r>
        <w:rPr>
          <w:sz w:val="28"/>
          <w:szCs w:val="28"/>
        </w:rPr>
        <w:t>-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14:paraId="7D6942C2">
      <w:pPr>
        <w:pStyle w:val="39"/>
        <w:ind w:firstLine="709"/>
        <w:jc w:val="both"/>
        <w:rPr>
          <w:sz w:val="28"/>
          <w:szCs w:val="28"/>
        </w:rPr>
      </w:pPr>
      <w:r>
        <w:rPr>
          <w:sz w:val="28"/>
          <w:szCs w:val="28"/>
        </w:rPr>
        <w:t>- обращения граждан и юридических лиц на нарушения законодательства, в том числе на качество предоставления Услуги.</w:t>
      </w:r>
    </w:p>
    <w:p w14:paraId="7D863B99">
      <w:pPr>
        <w:pStyle w:val="39"/>
        <w:jc w:val="both"/>
        <w:rPr>
          <w:sz w:val="28"/>
          <w:szCs w:val="28"/>
        </w:rPr>
      </w:pPr>
    </w:p>
    <w:p w14:paraId="5E1DF162">
      <w:pPr>
        <w:pStyle w:val="38"/>
        <w:jc w:val="center"/>
        <w:outlineLvl w:val="2"/>
        <w:rPr>
          <w:rFonts w:ascii="Times New Roman" w:hAnsi="Times New Roman" w:cs="Times New Roman"/>
          <w:sz w:val="28"/>
          <w:szCs w:val="28"/>
        </w:rPr>
      </w:pPr>
      <w:r>
        <w:rPr>
          <w:rFonts w:ascii="Times New Roman" w:hAnsi="Times New Roman" w:cs="Times New Roman"/>
          <w:sz w:val="28"/>
          <w:szCs w:val="28"/>
        </w:rPr>
        <w:t>4.3. Ответственность должностных лиц за решения и действия</w:t>
      </w:r>
    </w:p>
    <w:p w14:paraId="3CBD3EAA">
      <w:pPr>
        <w:pStyle w:val="38"/>
        <w:jc w:val="center"/>
        <w:rPr>
          <w:rFonts w:ascii="Times New Roman" w:hAnsi="Times New Roman" w:cs="Times New Roman"/>
          <w:sz w:val="28"/>
          <w:szCs w:val="28"/>
        </w:rPr>
      </w:pPr>
      <w:r>
        <w:rPr>
          <w:rFonts w:ascii="Times New Roman" w:hAnsi="Times New Roman" w:cs="Times New Roman"/>
          <w:sz w:val="28"/>
          <w:szCs w:val="28"/>
        </w:rPr>
        <w:t>(бездействие), принимаемые (осуществляемые) ими в ходе</w:t>
      </w:r>
    </w:p>
    <w:p w14:paraId="4A8CEE18">
      <w:pPr>
        <w:pStyle w:val="38"/>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14:paraId="2534D03E">
      <w:pPr>
        <w:pStyle w:val="39"/>
        <w:jc w:val="both"/>
        <w:rPr>
          <w:sz w:val="28"/>
          <w:szCs w:val="28"/>
        </w:rPr>
      </w:pPr>
    </w:p>
    <w:p w14:paraId="0CED41C2">
      <w:pPr>
        <w:pStyle w:val="39"/>
        <w:ind w:firstLine="709"/>
        <w:jc w:val="both"/>
        <w:rPr>
          <w:sz w:val="28"/>
          <w:szCs w:val="28"/>
        </w:rPr>
      </w:pPr>
      <w:r>
        <w:rPr>
          <w:sz w:val="28"/>
          <w:szCs w:val="28"/>
        </w:rPr>
        <w:t>4.3.1.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14:paraId="5C36157D">
      <w:pPr>
        <w:pStyle w:val="39"/>
        <w:ind w:firstLine="709"/>
        <w:jc w:val="both"/>
        <w:rPr>
          <w:sz w:val="28"/>
          <w:szCs w:val="28"/>
        </w:rPr>
      </w:pPr>
      <w:r>
        <w:rPr>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14:paraId="5887B61B">
      <w:pPr>
        <w:pStyle w:val="39"/>
        <w:jc w:val="both"/>
        <w:rPr>
          <w:sz w:val="28"/>
          <w:szCs w:val="28"/>
        </w:rPr>
      </w:pPr>
    </w:p>
    <w:p w14:paraId="60B4B1FE">
      <w:pPr>
        <w:pStyle w:val="38"/>
        <w:jc w:val="center"/>
        <w:outlineLvl w:val="2"/>
        <w:rPr>
          <w:rFonts w:ascii="Times New Roman" w:hAnsi="Times New Roman" w:cs="Times New Roman"/>
          <w:sz w:val="28"/>
          <w:szCs w:val="28"/>
        </w:rPr>
      </w:pPr>
      <w:r>
        <w:rPr>
          <w:rFonts w:ascii="Times New Roman" w:hAnsi="Times New Roman" w:cs="Times New Roman"/>
          <w:sz w:val="28"/>
          <w:szCs w:val="28"/>
        </w:rPr>
        <w:t>4.4. Требования к порядку и формам контроля</w:t>
      </w:r>
    </w:p>
    <w:p w14:paraId="6197DF61">
      <w:pPr>
        <w:pStyle w:val="38"/>
        <w:jc w:val="center"/>
        <w:rPr>
          <w:rFonts w:ascii="Times New Roman" w:hAnsi="Times New Roman" w:cs="Times New Roman"/>
          <w:sz w:val="28"/>
          <w:szCs w:val="28"/>
        </w:rPr>
      </w:pPr>
      <w:r>
        <w:rPr>
          <w:rFonts w:ascii="Times New Roman" w:hAnsi="Times New Roman" w:cs="Times New Roman"/>
          <w:sz w:val="28"/>
          <w:szCs w:val="28"/>
        </w:rPr>
        <w:t>за предоставлением муниципальной услуги, в том числе</w:t>
      </w:r>
    </w:p>
    <w:p w14:paraId="5866275A">
      <w:pPr>
        <w:pStyle w:val="38"/>
        <w:jc w:val="center"/>
        <w:rPr>
          <w:rFonts w:ascii="Times New Roman" w:hAnsi="Times New Roman" w:cs="Times New Roman"/>
          <w:sz w:val="28"/>
          <w:szCs w:val="28"/>
        </w:rPr>
      </w:pPr>
      <w:r>
        <w:rPr>
          <w:rFonts w:ascii="Times New Roman" w:hAnsi="Times New Roman" w:cs="Times New Roman"/>
          <w:sz w:val="28"/>
          <w:szCs w:val="28"/>
        </w:rPr>
        <w:t>со стороны граждан, их объединений и организаций</w:t>
      </w:r>
    </w:p>
    <w:p w14:paraId="76E62377">
      <w:pPr>
        <w:pStyle w:val="39"/>
        <w:jc w:val="both"/>
        <w:rPr>
          <w:sz w:val="28"/>
          <w:szCs w:val="28"/>
        </w:rPr>
      </w:pPr>
    </w:p>
    <w:p w14:paraId="10B67EFA">
      <w:pPr>
        <w:pStyle w:val="39"/>
        <w:ind w:firstLine="709"/>
        <w:jc w:val="both"/>
        <w:rPr>
          <w:sz w:val="28"/>
          <w:szCs w:val="28"/>
        </w:rPr>
      </w:pPr>
      <w:r>
        <w:rPr>
          <w:sz w:val="28"/>
          <w:szCs w:val="28"/>
        </w:rPr>
        <w:t>4.4.1.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14:paraId="3296203C">
      <w:pPr>
        <w:pStyle w:val="39"/>
        <w:ind w:firstLine="709"/>
        <w:jc w:val="both"/>
        <w:rPr>
          <w:sz w:val="28"/>
          <w:szCs w:val="28"/>
        </w:rPr>
      </w:pPr>
      <w:r>
        <w:rPr>
          <w:sz w:val="28"/>
          <w:szCs w:val="28"/>
        </w:rPr>
        <w:t>Граждане, их объединения и организации также имеют право:</w:t>
      </w:r>
    </w:p>
    <w:p w14:paraId="5FE6111E">
      <w:pPr>
        <w:pStyle w:val="39"/>
        <w:ind w:firstLine="709"/>
        <w:jc w:val="both"/>
        <w:rPr>
          <w:sz w:val="28"/>
          <w:szCs w:val="28"/>
        </w:rPr>
      </w:pPr>
      <w:r>
        <w:rPr>
          <w:sz w:val="28"/>
          <w:szCs w:val="28"/>
        </w:rPr>
        <w:t>- направлять замечания и предложения по улучшению доступности и качества предоставления Услуги;</w:t>
      </w:r>
    </w:p>
    <w:p w14:paraId="2FFA7C6A">
      <w:pPr>
        <w:pStyle w:val="39"/>
        <w:ind w:firstLine="709"/>
        <w:jc w:val="both"/>
        <w:rPr>
          <w:sz w:val="28"/>
          <w:szCs w:val="28"/>
        </w:rPr>
      </w:pPr>
      <w:r>
        <w:rPr>
          <w:sz w:val="28"/>
          <w:szCs w:val="28"/>
        </w:rPr>
        <w:t>- вносить предложения о мерах по устранению нарушений настоящего Регламента.</w:t>
      </w:r>
    </w:p>
    <w:p w14:paraId="69F15530">
      <w:pPr>
        <w:pStyle w:val="39"/>
        <w:ind w:firstLine="709"/>
        <w:jc w:val="both"/>
        <w:rPr>
          <w:sz w:val="28"/>
          <w:szCs w:val="28"/>
        </w:rPr>
      </w:pPr>
      <w:r>
        <w:rPr>
          <w:sz w:val="28"/>
          <w:szCs w:val="28"/>
        </w:rPr>
        <w:t>4.4.2. 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14:paraId="7340F562">
      <w:pPr>
        <w:pStyle w:val="39"/>
        <w:ind w:firstLine="709"/>
        <w:jc w:val="both"/>
        <w:rPr>
          <w:sz w:val="28"/>
          <w:szCs w:val="28"/>
        </w:rPr>
      </w:pPr>
      <w:r>
        <w:rPr>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43A6598">
      <w:pPr>
        <w:pStyle w:val="39"/>
        <w:jc w:val="both"/>
        <w:rPr>
          <w:sz w:val="28"/>
          <w:szCs w:val="28"/>
        </w:rPr>
      </w:pPr>
    </w:p>
    <w:p w14:paraId="3B91C5BE">
      <w:pPr>
        <w:pStyle w:val="38"/>
        <w:jc w:val="center"/>
        <w:outlineLvl w:val="1"/>
        <w:rPr>
          <w:rFonts w:ascii="Times New Roman" w:hAnsi="Times New Roman" w:cs="Times New Roman"/>
          <w:sz w:val="28"/>
          <w:szCs w:val="28"/>
        </w:rPr>
      </w:pPr>
      <w:r>
        <w:rPr>
          <w:rFonts w:ascii="Times New Roman" w:hAnsi="Times New Roman" w:cs="Times New Roman"/>
          <w:sz w:val="28"/>
          <w:szCs w:val="28"/>
        </w:rPr>
        <w:t>5. Досудебный (внесудебный) порядок обжалования решений</w:t>
      </w:r>
    </w:p>
    <w:p w14:paraId="3E0100CB">
      <w:pPr>
        <w:pStyle w:val="38"/>
        <w:jc w:val="center"/>
        <w:rPr>
          <w:rFonts w:ascii="Times New Roman" w:hAnsi="Times New Roman" w:cs="Times New Roman"/>
          <w:sz w:val="28"/>
          <w:szCs w:val="28"/>
        </w:rPr>
      </w:pPr>
      <w:r>
        <w:rPr>
          <w:rFonts w:ascii="Times New Roman" w:hAnsi="Times New Roman" w:cs="Times New Roman"/>
          <w:sz w:val="28"/>
          <w:szCs w:val="28"/>
        </w:rPr>
        <w:t>и (или) действий (бездействия) органа местного</w:t>
      </w:r>
    </w:p>
    <w:p w14:paraId="676CC370">
      <w:pPr>
        <w:pStyle w:val="38"/>
        <w:jc w:val="center"/>
        <w:rPr>
          <w:rFonts w:ascii="Times New Roman" w:hAnsi="Times New Roman" w:cs="Times New Roman"/>
          <w:sz w:val="28"/>
          <w:szCs w:val="28"/>
        </w:rPr>
      </w:pPr>
      <w:r>
        <w:rPr>
          <w:rFonts w:ascii="Times New Roman" w:hAnsi="Times New Roman" w:cs="Times New Roman"/>
          <w:sz w:val="28"/>
          <w:szCs w:val="28"/>
        </w:rPr>
        <w:t>самоуправления, предоставляющего муниципальную услугу,</w:t>
      </w:r>
    </w:p>
    <w:p w14:paraId="4678E5A4">
      <w:pPr>
        <w:pStyle w:val="38"/>
        <w:jc w:val="center"/>
        <w:rPr>
          <w:rFonts w:ascii="Times New Roman" w:hAnsi="Times New Roman" w:cs="Times New Roman"/>
          <w:sz w:val="28"/>
          <w:szCs w:val="28"/>
        </w:rPr>
      </w:pPr>
      <w:r>
        <w:rPr>
          <w:rFonts w:ascii="Times New Roman" w:hAnsi="Times New Roman" w:cs="Times New Roman"/>
          <w:sz w:val="28"/>
          <w:szCs w:val="28"/>
        </w:rPr>
        <w:t>а также его должностных лиц, муниципальных служащих</w:t>
      </w:r>
    </w:p>
    <w:p w14:paraId="306C59A0">
      <w:pPr>
        <w:pStyle w:val="39"/>
        <w:jc w:val="both"/>
        <w:rPr>
          <w:sz w:val="28"/>
          <w:szCs w:val="28"/>
        </w:rPr>
      </w:pPr>
    </w:p>
    <w:p w14:paraId="3C956FCA">
      <w:pPr>
        <w:pStyle w:val="39"/>
        <w:ind w:firstLine="709"/>
        <w:jc w:val="both"/>
        <w:rPr>
          <w:sz w:val="28"/>
          <w:szCs w:val="28"/>
        </w:rPr>
      </w:pPr>
      <w:r>
        <w:rPr>
          <w:sz w:val="28"/>
          <w:szCs w:val="28"/>
        </w:rPr>
        <w:t>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14:paraId="55505FC5">
      <w:pPr>
        <w:pStyle w:val="39"/>
        <w:ind w:firstLine="709"/>
        <w:jc w:val="both"/>
        <w:rPr>
          <w:sz w:val="28"/>
          <w:szCs w:val="28"/>
        </w:rPr>
      </w:pPr>
      <w:r>
        <w:rPr>
          <w:sz w:val="28"/>
          <w:szCs w:val="28"/>
        </w:rPr>
        <w:t>5.2. Заявитель может обратиться с жалобой в том числе в следующих случаях:</w:t>
      </w:r>
    </w:p>
    <w:p w14:paraId="290BA6F8">
      <w:pPr>
        <w:pStyle w:val="39"/>
        <w:ind w:firstLine="709"/>
        <w:jc w:val="both"/>
        <w:rPr>
          <w:sz w:val="28"/>
          <w:szCs w:val="28"/>
        </w:rPr>
      </w:pPr>
      <w:r>
        <w:rPr>
          <w:sz w:val="28"/>
          <w:szCs w:val="28"/>
        </w:rPr>
        <w:t xml:space="preserve">1) нарушение срока регистрации запроса о предоставлении государственной или муниципальной услуги, запроса, указанного в </w:t>
      </w:r>
      <w:r>
        <w:rPr>
          <w:color w:val="000000" w:themeColor="text1"/>
          <w:sz w:val="28"/>
          <w:szCs w:val="28"/>
        </w:rPr>
        <w:t>статье 15.1</w:t>
      </w:r>
      <w:r>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w:t>
      </w:r>
    </w:p>
    <w:p w14:paraId="42EBAC85">
      <w:pPr>
        <w:pStyle w:val="39"/>
        <w:ind w:firstLine="709"/>
        <w:jc w:val="both"/>
        <w:rPr>
          <w:sz w:val="28"/>
          <w:szCs w:val="28"/>
        </w:rPr>
      </w:pPr>
      <w:r>
        <w:rPr>
          <w:sz w:val="28"/>
          <w:szCs w:val="28"/>
        </w:rP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r>
        <w:fldChar w:fldCharType="begin"/>
      </w:r>
      <w:r>
        <w:instrText xml:space="preserve"> HYPERLINK "https://login.consultant.ru/link/?req=doc&amp;base=LAW&amp;n=430635&amp;date=24.05.2023&amp;dst=100354&amp;field=134" </w:instrText>
      </w:r>
      <w:r>
        <w:fldChar w:fldCharType="separate"/>
      </w:r>
      <w:r>
        <w:rPr>
          <w:color w:val="000000" w:themeColor="text1"/>
          <w:sz w:val="28"/>
          <w:szCs w:val="28"/>
        </w:rPr>
        <w:t>частью 1.3 статьи 16</w:t>
      </w:r>
      <w:r>
        <w:rPr>
          <w:color w:val="000000" w:themeColor="text1"/>
          <w:sz w:val="28"/>
          <w:szCs w:val="28"/>
        </w:rPr>
        <w:fldChar w:fldCharType="end"/>
      </w:r>
      <w:r>
        <w:rPr>
          <w:sz w:val="28"/>
          <w:szCs w:val="28"/>
        </w:rPr>
        <w:t xml:space="preserve"> Федерального закона № 210-ФЗ;</w:t>
      </w:r>
    </w:p>
    <w:p w14:paraId="1FFD40C8">
      <w:pPr>
        <w:pStyle w:val="39"/>
        <w:ind w:firstLine="709"/>
        <w:jc w:val="both"/>
        <w:rPr>
          <w:sz w:val="28"/>
          <w:szCs w:val="28"/>
        </w:rPr>
      </w:pPr>
      <w:r>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6F7C13B9">
      <w:pPr>
        <w:pStyle w:val="39"/>
        <w:ind w:firstLine="709"/>
        <w:jc w:val="both"/>
        <w:rPr>
          <w:sz w:val="28"/>
          <w:szCs w:val="28"/>
        </w:rPr>
      </w:pPr>
      <w:r>
        <w:rPr>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14:paraId="60775B81">
      <w:pPr>
        <w:pStyle w:val="39"/>
        <w:ind w:firstLine="709"/>
        <w:jc w:val="both"/>
        <w:rPr>
          <w:sz w:val="28"/>
          <w:szCs w:val="28"/>
        </w:rPr>
      </w:pPr>
      <w:r>
        <w:rPr>
          <w:sz w:val="28"/>
          <w:szCs w:val="28"/>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r>
        <w:fldChar w:fldCharType="begin"/>
      </w:r>
      <w:r>
        <w:instrText xml:space="preserve"> HYPERLINK "https://login.consultant.ru/link/?req=doc&amp;base=LAW&amp;n=430635&amp;date=24.05.2023&amp;dst=100354&amp;field=134" </w:instrText>
      </w:r>
      <w:r>
        <w:fldChar w:fldCharType="separate"/>
      </w:r>
      <w:r>
        <w:rPr>
          <w:sz w:val="28"/>
          <w:szCs w:val="28"/>
        </w:rPr>
        <w:t>частью 1.3 статьи 16</w:t>
      </w:r>
      <w:r>
        <w:rPr>
          <w:sz w:val="28"/>
          <w:szCs w:val="28"/>
        </w:rPr>
        <w:fldChar w:fldCharType="end"/>
      </w:r>
      <w:r>
        <w:rPr>
          <w:sz w:val="28"/>
          <w:szCs w:val="28"/>
        </w:rPr>
        <w:t xml:space="preserve"> Федерального закона № 210-ФЗ;</w:t>
      </w:r>
    </w:p>
    <w:p w14:paraId="31F7196D">
      <w:pPr>
        <w:pStyle w:val="39"/>
        <w:ind w:firstLine="709"/>
        <w:jc w:val="both"/>
        <w:rPr>
          <w:sz w:val="28"/>
          <w:szCs w:val="28"/>
        </w:rPr>
      </w:pPr>
      <w:r>
        <w:rPr>
          <w:sz w:val="28"/>
          <w:szCs w:val="28"/>
        </w:rPr>
        <w:t>6) за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14:paraId="614C0D8A">
      <w:pPr>
        <w:pStyle w:val="39"/>
        <w:ind w:firstLine="709"/>
        <w:jc w:val="both"/>
        <w:rPr>
          <w:sz w:val="28"/>
          <w:szCs w:val="28"/>
        </w:rPr>
      </w:pPr>
      <w:r>
        <w:rPr>
          <w:sz w:val="28"/>
          <w:szCs w:val="28"/>
        </w:rP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r>
        <w:fldChar w:fldCharType="begin"/>
      </w:r>
      <w:r>
        <w:instrText xml:space="preserve"> HYPERLINK "https://login.consultant.ru/link/?req=doc&amp;base=LAW&amp;n=430635&amp;date=24.05.2023&amp;dst=100352&amp;field=134" </w:instrText>
      </w:r>
      <w:r>
        <w:fldChar w:fldCharType="separate"/>
      </w:r>
      <w:r>
        <w:rPr>
          <w:sz w:val="28"/>
          <w:szCs w:val="28"/>
        </w:rPr>
        <w:t>частью 1.1 статьи 16</w:t>
      </w:r>
      <w:r>
        <w:rPr>
          <w:sz w:val="28"/>
          <w:szCs w:val="28"/>
        </w:rPr>
        <w:fldChar w:fldCharType="end"/>
      </w:r>
      <w:r>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r>
        <w:fldChar w:fldCharType="begin"/>
      </w:r>
      <w:r>
        <w:instrText xml:space="preserve"> HYPERLINK "https://login.consultant.ru/link/?req=doc&amp;base=LAW&amp;n=430635&amp;date=24.05.2023&amp;dst=100354&amp;field=134" </w:instrText>
      </w:r>
      <w:r>
        <w:fldChar w:fldCharType="separate"/>
      </w:r>
      <w:r>
        <w:rPr>
          <w:sz w:val="28"/>
          <w:szCs w:val="28"/>
        </w:rPr>
        <w:t>частью 1.3 статьи 16</w:t>
      </w:r>
      <w:r>
        <w:rPr>
          <w:sz w:val="28"/>
          <w:szCs w:val="28"/>
        </w:rPr>
        <w:fldChar w:fldCharType="end"/>
      </w:r>
      <w:r>
        <w:rPr>
          <w:sz w:val="28"/>
          <w:szCs w:val="28"/>
        </w:rPr>
        <w:t xml:space="preserve"> Федерального закона № 210-ФЗ;</w:t>
      </w:r>
    </w:p>
    <w:p w14:paraId="106356C0">
      <w:pPr>
        <w:pStyle w:val="39"/>
        <w:ind w:firstLine="709"/>
        <w:jc w:val="both"/>
        <w:rPr>
          <w:sz w:val="28"/>
          <w:szCs w:val="28"/>
        </w:rPr>
      </w:pPr>
      <w:r>
        <w:rPr>
          <w:sz w:val="28"/>
          <w:szCs w:val="28"/>
        </w:rPr>
        <w:t>8) нарушение срока или порядка выдачи документов по результатам предоставления государственной или муниципальной услуги;</w:t>
      </w:r>
    </w:p>
    <w:p w14:paraId="1C0FAB36">
      <w:pPr>
        <w:pStyle w:val="39"/>
        <w:ind w:firstLine="709"/>
        <w:jc w:val="both"/>
        <w:rPr>
          <w:sz w:val="28"/>
          <w:szCs w:val="28"/>
        </w:rPr>
      </w:pPr>
      <w:r>
        <w:rPr>
          <w:sz w:val="28"/>
          <w:szCs w:val="28"/>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r>
        <w:fldChar w:fldCharType="begin"/>
      </w:r>
      <w:r>
        <w:instrText xml:space="preserve"> HYPERLINK "https://login.consultant.ru/link/?req=doc&amp;base=LAW&amp;n=430635&amp;date=24.05.2023&amp;dst=100354&amp;field=134" </w:instrText>
      </w:r>
      <w:r>
        <w:fldChar w:fldCharType="separate"/>
      </w:r>
      <w:r>
        <w:rPr>
          <w:sz w:val="28"/>
          <w:szCs w:val="28"/>
        </w:rPr>
        <w:t>частью 1.3 статьи 16</w:t>
      </w:r>
      <w:r>
        <w:rPr>
          <w:sz w:val="28"/>
          <w:szCs w:val="28"/>
        </w:rPr>
        <w:fldChar w:fldCharType="end"/>
      </w:r>
      <w:r>
        <w:rPr>
          <w:sz w:val="28"/>
          <w:szCs w:val="28"/>
        </w:rPr>
        <w:t xml:space="preserve"> Федерального закона № 210-ФЗ;</w:t>
      </w:r>
    </w:p>
    <w:p w14:paraId="397D3AD3">
      <w:pPr>
        <w:pStyle w:val="39"/>
        <w:ind w:firstLine="709"/>
        <w:jc w:val="both"/>
        <w:rPr>
          <w:sz w:val="28"/>
          <w:szCs w:val="28"/>
        </w:rPr>
      </w:pPr>
      <w:r>
        <w:rPr>
          <w:sz w:val="28"/>
          <w:szCs w:val="28"/>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fldChar w:fldCharType="begin"/>
      </w:r>
      <w:r>
        <w:instrText xml:space="preserve"> HYPERLINK "https://login.consultant.ru/link/?req=doc&amp;base=LAW&amp;n=430635&amp;date=24.05.2023&amp;dst=290&amp;field=134" </w:instrText>
      </w:r>
      <w:r>
        <w:fldChar w:fldCharType="separate"/>
      </w:r>
      <w:r>
        <w:rPr>
          <w:sz w:val="28"/>
          <w:szCs w:val="28"/>
        </w:rPr>
        <w:t>пунктом 4 части 1 статьи 7</w:t>
      </w:r>
      <w:r>
        <w:rPr>
          <w:sz w:val="28"/>
          <w:szCs w:val="28"/>
        </w:rPr>
        <w:fldChar w:fldCharType="end"/>
      </w:r>
      <w:r>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r>
        <w:fldChar w:fldCharType="begin"/>
      </w:r>
      <w:r>
        <w:instrText xml:space="preserve"> HYPERLINK "https://login.consultant.ru/link/?req=doc&amp;base=LAW&amp;n=430635&amp;date=24.05.2023&amp;dst=100354&amp;field=134" </w:instrText>
      </w:r>
      <w:r>
        <w:fldChar w:fldCharType="separate"/>
      </w:r>
      <w:r>
        <w:rPr>
          <w:sz w:val="28"/>
          <w:szCs w:val="28"/>
        </w:rPr>
        <w:t>частью 1.3 статьи 16</w:t>
      </w:r>
      <w:r>
        <w:rPr>
          <w:sz w:val="28"/>
          <w:szCs w:val="28"/>
        </w:rPr>
        <w:fldChar w:fldCharType="end"/>
      </w:r>
      <w:r>
        <w:rPr>
          <w:sz w:val="28"/>
          <w:szCs w:val="28"/>
        </w:rPr>
        <w:t xml:space="preserve"> Федерального закона № 210-ФЗ.</w:t>
      </w:r>
    </w:p>
    <w:p w14:paraId="4CFB5E13">
      <w:pPr>
        <w:pStyle w:val="39"/>
        <w:ind w:firstLine="709"/>
        <w:jc w:val="both"/>
        <w:rPr>
          <w:sz w:val="28"/>
          <w:szCs w:val="28"/>
        </w:rPr>
      </w:pPr>
      <w:r>
        <w:rPr>
          <w:sz w:val="28"/>
          <w:szCs w:val="28"/>
        </w:rPr>
        <w:t>5.3.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055D740">
      <w:pPr>
        <w:pStyle w:val="39"/>
        <w:ind w:firstLine="709"/>
        <w:jc w:val="both"/>
        <w:rPr>
          <w:sz w:val="28"/>
          <w:szCs w:val="28"/>
        </w:rPr>
      </w:pPr>
      <w:r>
        <w:rPr>
          <w:sz w:val="28"/>
          <w:szCs w:val="28"/>
        </w:rPr>
        <w:t>5.3.1. 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14:paraId="10952D3D">
      <w:pPr>
        <w:pStyle w:val="39"/>
        <w:ind w:firstLine="709"/>
        <w:jc w:val="both"/>
        <w:rPr>
          <w:sz w:val="28"/>
          <w:szCs w:val="28"/>
        </w:rPr>
      </w:pPr>
      <w:r>
        <w:rPr>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5224609B">
      <w:pPr>
        <w:pStyle w:val="39"/>
        <w:ind w:firstLine="709"/>
        <w:jc w:val="both"/>
        <w:rPr>
          <w:sz w:val="28"/>
          <w:szCs w:val="28"/>
        </w:rPr>
      </w:pPr>
      <w:r>
        <w:rPr>
          <w:sz w:val="28"/>
          <w:szCs w:val="28"/>
        </w:rPr>
        <w:t>- в вышестоящий орган - на решение и (или) действия (бездействие) должностного лица, руководителя структурного подразделения Уполномоченного органа;</w:t>
      </w:r>
    </w:p>
    <w:p w14:paraId="285A662F">
      <w:pPr>
        <w:pStyle w:val="39"/>
        <w:ind w:firstLine="709"/>
        <w:jc w:val="both"/>
        <w:rPr>
          <w:sz w:val="28"/>
          <w:szCs w:val="28"/>
        </w:rPr>
      </w:pPr>
      <w:r>
        <w:rPr>
          <w:sz w:val="28"/>
          <w:szCs w:val="28"/>
        </w:rPr>
        <w:t>- к руководителю многофункционального центра - на решения и действия (бездействие) работника многофункционального центра;</w:t>
      </w:r>
    </w:p>
    <w:p w14:paraId="5BABA872">
      <w:pPr>
        <w:pStyle w:val="39"/>
        <w:ind w:firstLine="709"/>
        <w:jc w:val="both"/>
        <w:rPr>
          <w:sz w:val="28"/>
          <w:szCs w:val="28"/>
        </w:rPr>
      </w:pPr>
      <w:r>
        <w:rPr>
          <w:sz w:val="28"/>
          <w:szCs w:val="28"/>
        </w:rPr>
        <w:t>- к учредителю многофункционального центра - на решение и действия (бездействие) многофункционального центра.</w:t>
      </w:r>
    </w:p>
    <w:p w14:paraId="3BFBDA3D">
      <w:pPr>
        <w:pStyle w:val="39"/>
        <w:ind w:firstLine="709"/>
        <w:jc w:val="both"/>
        <w:rPr>
          <w:sz w:val="28"/>
          <w:szCs w:val="28"/>
        </w:rPr>
      </w:pPr>
      <w:r>
        <w:rPr>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0EE643DB">
      <w:pPr>
        <w:pStyle w:val="39"/>
        <w:ind w:firstLine="709"/>
        <w:jc w:val="both"/>
        <w:rPr>
          <w:sz w:val="28"/>
          <w:szCs w:val="28"/>
        </w:rPr>
      </w:pPr>
      <w:r>
        <w:rPr>
          <w:sz w:val="28"/>
          <w:szCs w:val="28"/>
        </w:rPr>
        <w:t>5.4.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2D02D765">
      <w:pPr>
        <w:pStyle w:val="39"/>
        <w:ind w:firstLine="709"/>
        <w:jc w:val="both"/>
        <w:rPr>
          <w:sz w:val="28"/>
          <w:szCs w:val="28"/>
        </w:rPr>
      </w:pPr>
      <w:r>
        <w:rPr>
          <w:sz w:val="28"/>
          <w:szCs w:val="28"/>
        </w:rPr>
        <w:t>5.4.1. 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14:paraId="2EF8D1C6">
      <w:pPr>
        <w:pStyle w:val="39"/>
        <w:ind w:firstLine="709"/>
        <w:jc w:val="both"/>
        <w:rPr>
          <w:sz w:val="28"/>
          <w:szCs w:val="28"/>
        </w:rPr>
      </w:pPr>
      <w:r>
        <w:rPr>
          <w:sz w:val="28"/>
          <w:szCs w:val="28"/>
        </w:rPr>
        <w:t>5.5.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065FF1B">
      <w:pPr>
        <w:pStyle w:val="39"/>
        <w:ind w:firstLine="709"/>
        <w:jc w:val="both"/>
        <w:rPr>
          <w:sz w:val="28"/>
          <w:szCs w:val="28"/>
        </w:rPr>
      </w:pPr>
      <w:r>
        <w:rPr>
          <w:sz w:val="28"/>
          <w:szCs w:val="28"/>
        </w:rPr>
        <w:t>5.5.1. Порядок досудебного (внесудебного) обжалования решений и действий (бездействия) регулируется:</w:t>
      </w:r>
    </w:p>
    <w:p w14:paraId="439721D1">
      <w:pPr>
        <w:pStyle w:val="39"/>
        <w:ind w:firstLine="709"/>
        <w:jc w:val="both"/>
        <w:rPr>
          <w:sz w:val="28"/>
          <w:szCs w:val="28"/>
        </w:rPr>
      </w:pPr>
      <w:r>
        <w:rPr>
          <w:sz w:val="28"/>
          <w:szCs w:val="28"/>
        </w:rPr>
        <w:t xml:space="preserve">- Федеральным </w:t>
      </w:r>
      <w:r>
        <w:fldChar w:fldCharType="begin"/>
      </w:r>
      <w:r>
        <w:instrText xml:space="preserve"> HYPERLINK "https://login.consultant.ru/link/?req=doc&amp;base=LAW&amp;n=430635&amp;date=24.05.2023" </w:instrText>
      </w:r>
      <w:r>
        <w:fldChar w:fldCharType="separate"/>
      </w:r>
      <w:r>
        <w:rPr>
          <w:sz w:val="28"/>
          <w:szCs w:val="28"/>
        </w:rPr>
        <w:t>законом</w:t>
      </w:r>
      <w:r>
        <w:rPr>
          <w:sz w:val="28"/>
          <w:szCs w:val="28"/>
        </w:rPr>
        <w:fldChar w:fldCharType="end"/>
      </w:r>
      <w:r>
        <w:rPr>
          <w:sz w:val="28"/>
          <w:szCs w:val="28"/>
        </w:rPr>
        <w:t xml:space="preserve"> № 210-ФЗ;</w:t>
      </w:r>
    </w:p>
    <w:p w14:paraId="5B97ABB6">
      <w:pPr>
        <w:pStyle w:val="39"/>
        <w:ind w:firstLine="709"/>
        <w:jc w:val="both"/>
        <w:rPr>
          <w:sz w:val="28"/>
          <w:szCs w:val="28"/>
        </w:rPr>
      </w:pPr>
      <w:r>
        <w:rPr>
          <w:sz w:val="28"/>
          <w:szCs w:val="28"/>
        </w:rPr>
        <w:t xml:space="preserve">- </w:t>
      </w:r>
      <w:r>
        <w:fldChar w:fldCharType="begin"/>
      </w:r>
      <w:r>
        <w:instrText xml:space="preserve"> HYPERLINK "https://login.consultant.ru/link/?req=doc&amp;base=LAW&amp;n=311791&amp;date=24.05.2023" </w:instrText>
      </w:r>
      <w:r>
        <w:fldChar w:fldCharType="separate"/>
      </w:r>
      <w:r>
        <w:rPr>
          <w:sz w:val="28"/>
          <w:szCs w:val="28"/>
        </w:rPr>
        <w:t>постановлением</w:t>
      </w:r>
      <w:r>
        <w:rPr>
          <w:sz w:val="28"/>
          <w:szCs w:val="28"/>
        </w:rPr>
        <w:fldChar w:fldCharType="end"/>
      </w:r>
      <w:r>
        <w:rPr>
          <w:sz w:val="28"/>
          <w:szCs w:val="28"/>
        </w:rPr>
        <w:t>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EA4485B">
      <w:pPr>
        <w:pStyle w:val="39"/>
        <w:jc w:val="both"/>
        <w:rPr>
          <w:sz w:val="28"/>
          <w:szCs w:val="28"/>
        </w:rPr>
      </w:pPr>
    </w:p>
    <w:p w14:paraId="50EA1EE4">
      <w:pPr>
        <w:pStyle w:val="38"/>
        <w:jc w:val="center"/>
        <w:outlineLvl w:val="1"/>
        <w:rPr>
          <w:rFonts w:ascii="Times New Roman" w:hAnsi="Times New Roman" w:cs="Times New Roman"/>
          <w:sz w:val="28"/>
          <w:szCs w:val="28"/>
        </w:rPr>
      </w:pPr>
      <w:r>
        <w:rPr>
          <w:rFonts w:ascii="Times New Roman" w:hAnsi="Times New Roman" w:cs="Times New Roman"/>
          <w:sz w:val="28"/>
          <w:szCs w:val="28"/>
        </w:rPr>
        <w:t>6. Особенности выполнения административных процедур</w:t>
      </w:r>
    </w:p>
    <w:p w14:paraId="4D5823C3">
      <w:pPr>
        <w:pStyle w:val="38"/>
        <w:jc w:val="center"/>
        <w:rPr>
          <w:rFonts w:ascii="Times New Roman" w:hAnsi="Times New Roman" w:cs="Times New Roman"/>
          <w:sz w:val="28"/>
          <w:szCs w:val="28"/>
        </w:rPr>
      </w:pPr>
      <w:r>
        <w:rPr>
          <w:rFonts w:ascii="Times New Roman" w:hAnsi="Times New Roman" w:cs="Times New Roman"/>
          <w:sz w:val="28"/>
          <w:szCs w:val="28"/>
        </w:rPr>
        <w:t>(действий) в многофункциональных центрах предоставления</w:t>
      </w:r>
    </w:p>
    <w:p w14:paraId="4B0DE5C6">
      <w:pPr>
        <w:pStyle w:val="38"/>
        <w:jc w:val="center"/>
        <w:rPr>
          <w:rFonts w:ascii="Times New Roman" w:hAnsi="Times New Roman" w:cs="Times New Roman"/>
          <w:sz w:val="28"/>
          <w:szCs w:val="28"/>
        </w:rPr>
      </w:pPr>
      <w:r>
        <w:rPr>
          <w:rFonts w:ascii="Times New Roman" w:hAnsi="Times New Roman" w:cs="Times New Roman"/>
          <w:sz w:val="28"/>
          <w:szCs w:val="28"/>
        </w:rPr>
        <w:t>государственных и муниципальных услуг</w:t>
      </w:r>
    </w:p>
    <w:p w14:paraId="30DBBC67">
      <w:pPr>
        <w:pStyle w:val="39"/>
        <w:jc w:val="both"/>
        <w:rPr>
          <w:sz w:val="28"/>
          <w:szCs w:val="28"/>
        </w:rPr>
      </w:pPr>
    </w:p>
    <w:p w14:paraId="12B8A117">
      <w:pPr>
        <w:pStyle w:val="38"/>
        <w:jc w:val="center"/>
        <w:outlineLvl w:val="2"/>
        <w:rPr>
          <w:rFonts w:ascii="Times New Roman" w:hAnsi="Times New Roman" w:cs="Times New Roman"/>
          <w:sz w:val="28"/>
          <w:szCs w:val="28"/>
        </w:rPr>
      </w:pPr>
      <w:r>
        <w:rPr>
          <w:rFonts w:ascii="Times New Roman" w:hAnsi="Times New Roman" w:cs="Times New Roman"/>
          <w:sz w:val="28"/>
          <w:szCs w:val="28"/>
        </w:rPr>
        <w:t>6.1. Исчерпывающий перечень административных процедур</w:t>
      </w:r>
    </w:p>
    <w:p w14:paraId="38AA033A">
      <w:pPr>
        <w:pStyle w:val="38"/>
        <w:jc w:val="center"/>
        <w:rPr>
          <w:rFonts w:ascii="Times New Roman" w:hAnsi="Times New Roman" w:cs="Times New Roman"/>
          <w:sz w:val="28"/>
          <w:szCs w:val="28"/>
        </w:rPr>
      </w:pPr>
      <w:r>
        <w:rPr>
          <w:rFonts w:ascii="Times New Roman" w:hAnsi="Times New Roman" w:cs="Times New Roman"/>
          <w:sz w:val="28"/>
          <w:szCs w:val="28"/>
        </w:rPr>
        <w:t>(действий) при предоставлении государственной</w:t>
      </w:r>
    </w:p>
    <w:p w14:paraId="7E556846">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 выполняемых</w:t>
      </w:r>
    </w:p>
    <w:p w14:paraId="2C280EEB">
      <w:pPr>
        <w:pStyle w:val="38"/>
        <w:jc w:val="center"/>
        <w:rPr>
          <w:rFonts w:ascii="Times New Roman" w:hAnsi="Times New Roman" w:cs="Times New Roman"/>
          <w:sz w:val="28"/>
          <w:szCs w:val="28"/>
        </w:rPr>
      </w:pPr>
      <w:r>
        <w:rPr>
          <w:rFonts w:ascii="Times New Roman" w:hAnsi="Times New Roman" w:cs="Times New Roman"/>
          <w:sz w:val="28"/>
          <w:szCs w:val="28"/>
        </w:rPr>
        <w:t>многофункциональными центрами</w:t>
      </w:r>
    </w:p>
    <w:p w14:paraId="756318C2">
      <w:pPr>
        <w:pStyle w:val="39"/>
        <w:jc w:val="both"/>
        <w:rPr>
          <w:sz w:val="28"/>
          <w:szCs w:val="28"/>
        </w:rPr>
      </w:pPr>
    </w:p>
    <w:p w14:paraId="65F1E40C">
      <w:pPr>
        <w:pStyle w:val="39"/>
        <w:ind w:firstLine="709"/>
        <w:jc w:val="both"/>
        <w:rPr>
          <w:sz w:val="28"/>
          <w:szCs w:val="28"/>
        </w:rPr>
      </w:pPr>
      <w:r>
        <w:rPr>
          <w:sz w:val="28"/>
          <w:szCs w:val="28"/>
        </w:rPr>
        <w:t>6.1.1. Многофункциональный центр осуществляет:</w:t>
      </w:r>
    </w:p>
    <w:p w14:paraId="4D49BDF1">
      <w:pPr>
        <w:pStyle w:val="39"/>
        <w:ind w:firstLine="709"/>
        <w:jc w:val="both"/>
        <w:rPr>
          <w:sz w:val="28"/>
          <w:szCs w:val="28"/>
        </w:rPr>
      </w:pPr>
      <w:r>
        <w:rPr>
          <w:sz w:val="28"/>
          <w:szCs w:val="28"/>
        </w:rPr>
        <w:t>- 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14:paraId="595C2E61">
      <w:pPr>
        <w:pStyle w:val="39"/>
        <w:ind w:firstLine="709"/>
        <w:jc w:val="both"/>
        <w:rPr>
          <w:sz w:val="28"/>
          <w:szCs w:val="28"/>
        </w:rPr>
      </w:pPr>
      <w:r>
        <w:rPr>
          <w:sz w:val="28"/>
          <w:szCs w:val="28"/>
        </w:rPr>
        <w:t>- прием заявлений и выдачу заявителю результата предоставления Услуги, в том числе на бумажном носителе, подтверждающего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14:paraId="1C15309C">
      <w:pPr>
        <w:pStyle w:val="39"/>
        <w:ind w:firstLine="709"/>
        <w:jc w:val="both"/>
        <w:rPr>
          <w:sz w:val="28"/>
          <w:szCs w:val="28"/>
        </w:rPr>
      </w:pPr>
      <w:r>
        <w:rPr>
          <w:sz w:val="28"/>
          <w:szCs w:val="28"/>
        </w:rPr>
        <w:t xml:space="preserve">- иные процедуры и действия, предусмотренные Федеральным </w:t>
      </w:r>
      <w:r>
        <w:fldChar w:fldCharType="begin"/>
      </w:r>
      <w:r>
        <w:instrText xml:space="preserve"> HYPERLINK "https://login.consultant.ru/link/?req=doc&amp;base=LAW&amp;n=430635&amp;date=24.05.2023" </w:instrText>
      </w:r>
      <w:r>
        <w:fldChar w:fldCharType="separate"/>
      </w:r>
      <w:r>
        <w:rPr>
          <w:sz w:val="28"/>
          <w:szCs w:val="28"/>
        </w:rPr>
        <w:t>законом</w:t>
      </w:r>
      <w:r>
        <w:rPr>
          <w:sz w:val="28"/>
          <w:szCs w:val="28"/>
        </w:rPr>
        <w:fldChar w:fldCharType="end"/>
      </w:r>
      <w:r>
        <w:rPr>
          <w:sz w:val="28"/>
          <w:szCs w:val="28"/>
        </w:rPr>
        <w:t xml:space="preserve"> № 210-ФЗ.</w:t>
      </w:r>
    </w:p>
    <w:p w14:paraId="41C4B41A">
      <w:pPr>
        <w:pStyle w:val="39"/>
        <w:spacing w:before="240"/>
        <w:ind w:firstLine="540"/>
        <w:jc w:val="both"/>
        <w:rPr>
          <w:sz w:val="28"/>
          <w:szCs w:val="28"/>
        </w:rPr>
      </w:pPr>
    </w:p>
    <w:p w14:paraId="6A2729D5">
      <w:pPr>
        <w:pStyle w:val="39"/>
        <w:jc w:val="both"/>
        <w:rPr>
          <w:sz w:val="28"/>
          <w:szCs w:val="28"/>
        </w:rPr>
      </w:pPr>
    </w:p>
    <w:p w14:paraId="39F0F57A">
      <w:pPr>
        <w:pStyle w:val="38"/>
        <w:jc w:val="center"/>
        <w:outlineLvl w:val="2"/>
        <w:rPr>
          <w:rFonts w:ascii="Times New Roman" w:hAnsi="Times New Roman" w:cs="Times New Roman"/>
          <w:sz w:val="28"/>
          <w:szCs w:val="28"/>
        </w:rPr>
      </w:pPr>
      <w:r>
        <w:rPr>
          <w:rFonts w:ascii="Times New Roman" w:hAnsi="Times New Roman" w:cs="Times New Roman"/>
          <w:sz w:val="28"/>
          <w:szCs w:val="28"/>
        </w:rPr>
        <w:t>6.2. Информирование заявителей</w:t>
      </w:r>
    </w:p>
    <w:p w14:paraId="60C29D7B">
      <w:pPr>
        <w:pStyle w:val="39"/>
        <w:jc w:val="both"/>
        <w:rPr>
          <w:sz w:val="28"/>
          <w:szCs w:val="28"/>
        </w:rPr>
      </w:pPr>
    </w:p>
    <w:p w14:paraId="2B210138">
      <w:pPr>
        <w:pStyle w:val="39"/>
        <w:ind w:firstLine="709"/>
        <w:jc w:val="both"/>
        <w:rPr>
          <w:sz w:val="28"/>
          <w:szCs w:val="28"/>
        </w:rPr>
      </w:pPr>
      <w:r>
        <w:rPr>
          <w:sz w:val="28"/>
          <w:szCs w:val="28"/>
        </w:rPr>
        <w:t>6.2.1. Информирование Заявителя осуществляется следующими способами:</w:t>
      </w:r>
    </w:p>
    <w:p w14:paraId="00122270">
      <w:pPr>
        <w:pStyle w:val="39"/>
        <w:ind w:firstLine="709"/>
        <w:jc w:val="both"/>
        <w:rPr>
          <w:sz w:val="28"/>
          <w:szCs w:val="28"/>
        </w:rPr>
      </w:pPr>
      <w:r>
        <w:rPr>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5F1C4052">
      <w:pPr>
        <w:pStyle w:val="39"/>
        <w:ind w:firstLine="709"/>
        <w:jc w:val="both"/>
        <w:rPr>
          <w:sz w:val="28"/>
          <w:szCs w:val="28"/>
        </w:rPr>
      </w:pPr>
      <w:r>
        <w:rPr>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9790F1B">
      <w:pPr>
        <w:pStyle w:val="39"/>
        <w:ind w:firstLine="709"/>
        <w:jc w:val="both"/>
        <w:rPr>
          <w:sz w:val="28"/>
          <w:szCs w:val="28"/>
        </w:rPr>
      </w:pPr>
      <w:r>
        <w:rPr>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14:paraId="0E8A7C24">
      <w:pPr>
        <w:pStyle w:val="39"/>
        <w:ind w:firstLine="709"/>
        <w:jc w:val="both"/>
        <w:rPr>
          <w:sz w:val="28"/>
          <w:szCs w:val="28"/>
        </w:rPr>
      </w:pPr>
      <w:r>
        <w:rPr>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14:paraId="5B428CB4">
      <w:pPr>
        <w:pStyle w:val="39"/>
        <w:ind w:firstLine="709"/>
        <w:jc w:val="both"/>
        <w:rPr>
          <w:sz w:val="28"/>
          <w:szCs w:val="28"/>
        </w:rPr>
      </w:pPr>
      <w:r>
        <w:rPr>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6593007">
      <w:pPr>
        <w:pStyle w:val="39"/>
        <w:ind w:firstLine="709"/>
        <w:jc w:val="both"/>
        <w:rPr>
          <w:sz w:val="28"/>
          <w:szCs w:val="28"/>
        </w:rPr>
      </w:pPr>
      <w:r>
        <w:rPr>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568C2003">
      <w:pPr>
        <w:pStyle w:val="39"/>
        <w:ind w:firstLine="709"/>
        <w:jc w:val="both"/>
        <w:rPr>
          <w:sz w:val="28"/>
          <w:szCs w:val="28"/>
        </w:rPr>
      </w:pPr>
    </w:p>
    <w:p w14:paraId="1F3028ED">
      <w:pPr>
        <w:pStyle w:val="38"/>
        <w:jc w:val="center"/>
        <w:outlineLvl w:val="2"/>
        <w:rPr>
          <w:rFonts w:ascii="Times New Roman" w:hAnsi="Times New Roman" w:cs="Times New Roman"/>
          <w:sz w:val="28"/>
          <w:szCs w:val="28"/>
        </w:rPr>
      </w:pPr>
      <w:r>
        <w:rPr>
          <w:rFonts w:ascii="Times New Roman" w:hAnsi="Times New Roman" w:cs="Times New Roman"/>
          <w:sz w:val="28"/>
          <w:szCs w:val="28"/>
        </w:rPr>
        <w:t>6.3. Выдача заявителю результата предоставления</w:t>
      </w:r>
    </w:p>
    <w:p w14:paraId="6A15C8D9">
      <w:pPr>
        <w:pStyle w:val="38"/>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14:paraId="4D6323DC">
      <w:pPr>
        <w:pStyle w:val="39"/>
        <w:jc w:val="both"/>
        <w:rPr>
          <w:sz w:val="28"/>
          <w:szCs w:val="28"/>
        </w:rPr>
      </w:pPr>
    </w:p>
    <w:p w14:paraId="2C7E5B3B">
      <w:pPr>
        <w:pStyle w:val="39"/>
        <w:ind w:firstLine="709"/>
        <w:jc w:val="both"/>
        <w:rPr>
          <w:sz w:val="28"/>
          <w:szCs w:val="28"/>
        </w:rPr>
      </w:pPr>
      <w:r>
        <w:rPr>
          <w:sz w:val="28"/>
          <w:szCs w:val="28"/>
        </w:rPr>
        <w:t>6.3.1. 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14:paraId="177BAA7D">
      <w:pPr>
        <w:pStyle w:val="39"/>
        <w:ind w:firstLine="709"/>
        <w:jc w:val="both"/>
        <w:rPr>
          <w:sz w:val="28"/>
          <w:szCs w:val="28"/>
        </w:rPr>
      </w:pPr>
      <w:r>
        <w:rPr>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fldChar w:fldCharType="begin"/>
      </w:r>
      <w:r>
        <w:instrText xml:space="preserve"> HYPERLINK "https://login.consultant.ru/link/?req=doc&amp;base=LAW&amp;n=444242&amp;date=24.05.2023" </w:instrText>
      </w:r>
      <w:r>
        <w:fldChar w:fldCharType="separate"/>
      </w:r>
      <w:r>
        <w:rPr>
          <w:sz w:val="28"/>
          <w:szCs w:val="28"/>
        </w:rPr>
        <w:t>постановлением</w:t>
      </w:r>
      <w:r>
        <w:rPr>
          <w:sz w:val="28"/>
          <w:szCs w:val="28"/>
        </w:rPr>
        <w:fldChar w:fldCharType="end"/>
      </w:r>
      <w:r>
        <w:t xml:space="preserve"> </w:t>
      </w:r>
      <w:r>
        <w:rPr>
          <w:sz w:val="28"/>
          <w:szCs w:val="28"/>
        </w:rPr>
        <w:t>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543AA57B">
      <w:pPr>
        <w:pStyle w:val="39"/>
        <w:ind w:firstLine="709"/>
        <w:jc w:val="both"/>
        <w:rPr>
          <w:sz w:val="28"/>
          <w:szCs w:val="28"/>
        </w:rPr>
      </w:pPr>
      <w:r>
        <w:rPr>
          <w:sz w:val="28"/>
          <w:szCs w:val="28"/>
        </w:rPr>
        <w:t>6.3.2. 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276D0C75">
      <w:pPr>
        <w:pStyle w:val="39"/>
        <w:ind w:firstLine="709"/>
        <w:jc w:val="both"/>
        <w:rPr>
          <w:sz w:val="28"/>
          <w:szCs w:val="28"/>
        </w:rPr>
      </w:pPr>
      <w:r>
        <w:rPr>
          <w:sz w:val="28"/>
          <w:szCs w:val="28"/>
        </w:rPr>
        <w:t>Работник многофункционального центра осуществляет следующие действия:</w:t>
      </w:r>
    </w:p>
    <w:p w14:paraId="146D22E5">
      <w:pPr>
        <w:pStyle w:val="39"/>
        <w:ind w:firstLine="709"/>
        <w:jc w:val="both"/>
        <w:rPr>
          <w:sz w:val="28"/>
          <w:szCs w:val="28"/>
        </w:rPr>
      </w:pPr>
      <w:r>
        <w:rPr>
          <w:sz w:val="28"/>
          <w:szCs w:val="28"/>
        </w:rPr>
        <w:t>-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01569B18">
      <w:pPr>
        <w:pStyle w:val="39"/>
        <w:ind w:firstLine="709"/>
        <w:jc w:val="both"/>
        <w:rPr>
          <w:sz w:val="28"/>
          <w:szCs w:val="28"/>
        </w:rPr>
      </w:pPr>
      <w:r>
        <w:rPr>
          <w:sz w:val="28"/>
          <w:szCs w:val="28"/>
        </w:rPr>
        <w:t>- проверяет полномочия представителя Заявителя (в случае обращения представителя Заявителя);</w:t>
      </w:r>
    </w:p>
    <w:p w14:paraId="67B0D728">
      <w:pPr>
        <w:pStyle w:val="39"/>
        <w:ind w:firstLine="709"/>
        <w:jc w:val="both"/>
        <w:rPr>
          <w:sz w:val="28"/>
          <w:szCs w:val="28"/>
        </w:rPr>
      </w:pPr>
      <w:r>
        <w:rPr>
          <w:sz w:val="28"/>
          <w:szCs w:val="28"/>
        </w:rPr>
        <w:t>- определяет статус исполнения заявления;</w:t>
      </w:r>
    </w:p>
    <w:p w14:paraId="7BAFEA24">
      <w:pPr>
        <w:pStyle w:val="39"/>
        <w:ind w:firstLine="709"/>
        <w:jc w:val="both"/>
        <w:rPr>
          <w:sz w:val="28"/>
          <w:szCs w:val="28"/>
        </w:rPr>
      </w:pPr>
      <w:r>
        <w:rPr>
          <w:sz w:val="28"/>
          <w:szCs w:val="28"/>
        </w:rPr>
        <w:t>- 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536893B2">
      <w:pPr>
        <w:pStyle w:val="39"/>
        <w:ind w:firstLine="709"/>
        <w:jc w:val="both"/>
        <w:rPr>
          <w:sz w:val="28"/>
          <w:szCs w:val="28"/>
        </w:rPr>
      </w:pPr>
      <w:r>
        <w:rPr>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A2E0770">
      <w:pPr>
        <w:pStyle w:val="39"/>
        <w:ind w:firstLine="709"/>
        <w:jc w:val="both"/>
        <w:rPr>
          <w:sz w:val="28"/>
          <w:szCs w:val="28"/>
        </w:rPr>
      </w:pPr>
      <w:r>
        <w:rPr>
          <w:sz w:val="28"/>
          <w:szCs w:val="28"/>
        </w:rPr>
        <w:t>- выдает документы Заявителю, при необходимости запрашивает у Заявителя подписи за каждый выданный документ;</w:t>
      </w:r>
    </w:p>
    <w:p w14:paraId="49CE95F2">
      <w:pPr>
        <w:pStyle w:val="39"/>
        <w:ind w:firstLine="709"/>
        <w:jc w:val="both"/>
      </w:pPr>
      <w:r>
        <w:rPr>
          <w:sz w:val="28"/>
          <w:szCs w:val="28"/>
        </w:rPr>
        <w:t>- запрашивает согласие Заявителя на участие в смс-опросе для оценки качества предоставленной Услуги многофункциональным центром.</w:t>
      </w:r>
    </w:p>
    <w:p w14:paraId="399029A7">
      <w:pPr>
        <w:pStyle w:val="39"/>
        <w:jc w:val="both"/>
      </w:pPr>
    </w:p>
    <w:p w14:paraId="758615FC">
      <w:pPr>
        <w:pStyle w:val="15"/>
        <w:numPr>
          <w:ilvl w:val="0"/>
          <w:numId w:val="4"/>
        </w:numPr>
        <w:tabs>
          <w:tab w:val="left" w:pos="925"/>
        </w:tabs>
        <w:ind w:firstLine="720"/>
        <w:jc w:val="both"/>
        <w:sectPr>
          <w:headerReference r:id="rId5" w:type="default"/>
          <w:pgSz w:w="11900" w:h="16840"/>
          <w:pgMar w:top="1134" w:right="850" w:bottom="1134" w:left="1701" w:header="0" w:footer="510" w:gutter="0"/>
          <w:cols w:space="720" w:num="1"/>
          <w:titlePg/>
          <w:docGrid w:linePitch="360" w:charSpace="0"/>
        </w:sectPr>
      </w:pPr>
    </w:p>
    <w:p w14:paraId="1CD17FD0">
      <w:pPr>
        <w:pStyle w:val="15"/>
        <w:pBdr>
          <w:bottom w:val="single" w:color="auto" w:sz="4" w:space="8"/>
        </w:pBdr>
        <w:spacing w:after="260" w:line="240" w:lineRule="auto"/>
        <w:ind w:firstLine="0"/>
        <w:jc w:val="right"/>
        <w:rPr>
          <w:b/>
          <w:bCs/>
        </w:rPr>
      </w:pPr>
      <w:r>
        <w:rPr>
          <w:b/>
          <w:bCs/>
          <w:lang w:val="ru-RU"/>
        </w:rPr>
        <w:t>Р</w:t>
      </w:r>
      <w:r>
        <w:rPr>
          <w:b/>
          <w:bCs/>
        </w:rPr>
        <w:t>ешение о присвоении адреса объекту адресации</w:t>
      </w:r>
    </w:p>
    <w:p w14:paraId="77FECD74">
      <w:pPr>
        <w:pStyle w:val="17"/>
        <w:spacing w:after="640" w:line="230" w:lineRule="auto"/>
      </w:pPr>
      <w:r>
        <w:t>(наименование органа местного самоуправления, органа государственной власти субъекта Российской</w:t>
      </w:r>
      <w:r>
        <w:br w:type="textWrapping"/>
      </w:r>
      <w:r>
        <w:t>Федерации - города федерального значения или органа местного самоуправления внутригородского</w:t>
      </w:r>
      <w:r>
        <w:br w:type="textWrapping"/>
      </w:r>
      <w:r>
        <w:t>муниципального образования города федерального значения, уполномоченного законом субъекта Российской</w:t>
      </w:r>
      <w:r>
        <w:br w:type="textWrapping"/>
      </w:r>
      <w:r>
        <w:t>Федерации, а также организации, признаваемой управляющей компанией в соответствии с Федеральным законом</w:t>
      </w:r>
      <w:r>
        <w:br w:type="textWrapping"/>
      </w:r>
      <w:r>
        <w:t>от 28 сентября 2010 г, № 244-ФЗ «Об инновационном центре «Сколково»)</w:t>
      </w:r>
    </w:p>
    <w:p w14:paraId="616CA4B8">
      <w:pPr>
        <w:pStyle w:val="17"/>
        <w:spacing w:after="340"/>
      </w:pPr>
      <w:r>
        <w:t>(вид документа)</w:t>
      </w:r>
    </w:p>
    <w:p w14:paraId="07B761A1">
      <w:pPr>
        <w:pStyle w:val="15"/>
        <w:tabs>
          <w:tab w:val="left" w:pos="2704"/>
        </w:tabs>
        <w:spacing w:after="520" w:line="240" w:lineRule="auto"/>
        <w:ind w:firstLine="0"/>
        <w:jc w:val="center"/>
      </w:pPr>
      <w:r>
        <w:t>от</w:t>
      </w:r>
      <w:r>
        <w:tab/>
      </w:r>
      <w:r>
        <w:t>№</w:t>
      </w:r>
    </w:p>
    <w:p w14:paraId="61B3F578">
      <w:pPr>
        <w:pStyle w:val="15"/>
        <w:pBdr>
          <w:bottom w:val="single" w:color="auto" w:sz="4" w:space="0"/>
        </w:pBdr>
        <w:spacing w:after="260" w:line="230" w:lineRule="auto"/>
        <w:ind w:firstLine="560"/>
        <w:jc w:val="both"/>
      </w:pPr>
      <w: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14:paraId="58217537">
      <w:pPr>
        <w:pStyle w:val="17"/>
        <w:pBdr>
          <w:bottom w:val="single" w:color="auto" w:sz="4" w:space="0"/>
        </w:pBdr>
        <w:spacing w:after="340" w:line="230" w:lineRule="auto"/>
      </w:pPr>
      <w:r>
        <w:t>(указываются реквизиты иных документов, на основании которых принято решение о присвоении</w:t>
      </w:r>
      <w:r>
        <w:br w:type="textWrapping"/>
      </w:r>
      <w:r>
        <w:t>адреса, включая реквизиты правил присвоения, изменения и аннулирования адресов, утвержденных</w:t>
      </w:r>
      <w:r>
        <w:br w:type="textWrapping"/>
      </w:r>
      <w:r>
        <w:t>муниципальными правовыми актами и нормативными правовыми актами субъектов Российской</w:t>
      </w:r>
      <w:r>
        <w:br w:type="textWrapping"/>
      </w:r>
      <w:r>
        <w:t>Федерации - городов федерального значения до дня вступления в силу Федерального закона № 443-ФЗ,</w:t>
      </w:r>
      <w:r>
        <w:br w:type="textWrapping"/>
      </w:r>
      <w:r>
        <w:t>и/или реквизиты заявления о присвоении адреса объекту адресации)</w:t>
      </w:r>
      <w:r>
        <w:br w:type="textWrapping"/>
      </w:r>
      <w:r>
        <w:t>(наименование органа местного самоуправления, органа государственной власти субъекта Российской</w:t>
      </w:r>
      <w:r>
        <w:br w:type="textWrapping"/>
      </w:r>
      <w:r>
        <w:t>Федерации - города федерального значения или органа местного самоуправления внутригородского</w:t>
      </w:r>
      <w:r>
        <w:br w:type="textWrapping"/>
      </w:r>
      <w:r>
        <w:t>муниципального образования города федерального значения, уполномоченного законом субъекта Российской</w:t>
      </w:r>
      <w:r>
        <w:br w:type="textWrapping"/>
      </w:r>
      <w:r>
        <w:t>Федерации, а также организации, признаваемой управляющей компанией в соответствии с Федеральным законом</w:t>
      </w:r>
      <w:r>
        <w:br w:type="textWrapping"/>
      </w:r>
      <w:r>
        <w:t>от 28 сентября 2010 г. № 244-ФЗ «Об инновационном центре «Сколково»)</w:t>
      </w:r>
    </w:p>
    <w:p w14:paraId="43B52943">
      <w:pPr>
        <w:pStyle w:val="15"/>
        <w:spacing w:line="240" w:lineRule="auto"/>
        <w:ind w:firstLine="0"/>
      </w:pPr>
      <w:r>
        <w:t>ПОСТАНОВЛЯЕТ: 1. Присвоить адрес</w:t>
      </w:r>
    </w:p>
    <w:p w14:paraId="1F24861A">
      <w:pPr>
        <w:pStyle w:val="17"/>
        <w:spacing w:after="260"/>
        <w:ind w:left="4280"/>
        <w:jc w:val="left"/>
      </w:pPr>
      <w:r>
        <w:t>(присвоенный объекту адресации адрес)</w:t>
      </w:r>
    </w:p>
    <w:p w14:paraId="23A3C661">
      <w:pPr>
        <w:pStyle w:val="15"/>
        <w:spacing w:line="240" w:lineRule="auto"/>
        <w:ind w:firstLine="0"/>
      </w:pPr>
      <w:r>
        <w:t>следующему объекту адресации</w:t>
      </w:r>
    </w:p>
    <w:p w14:paraId="7ECCB63C">
      <w:pPr>
        <w:pStyle w:val="17"/>
        <w:pBdr>
          <w:top w:val="single" w:color="auto" w:sz="4" w:space="0"/>
          <w:bottom w:val="single" w:color="auto" w:sz="4" w:space="0"/>
        </w:pBdr>
        <w:spacing w:after="260"/>
        <w:ind w:left="3740"/>
        <w:jc w:val="left"/>
      </w:pPr>
      <w:r>
        <w:t>(вид, наименование, описание местонахождения объекта адресации,</w:t>
      </w:r>
    </w:p>
    <w:p w14:paraId="5C6AAD61">
      <w:pPr>
        <w:pStyle w:val="17"/>
        <w:pBdr>
          <w:bottom w:val="single" w:color="auto" w:sz="4" w:space="0"/>
        </w:pBdr>
        <w:spacing w:after="260" w:line="230" w:lineRule="auto"/>
        <w:sectPr>
          <w:headerReference r:id="rId6" w:type="default"/>
          <w:footerReference r:id="rId7" w:type="default"/>
          <w:pgSz w:w="11900" w:h="16840"/>
          <w:pgMar w:top="929" w:right="828" w:bottom="1551" w:left="1075" w:header="0" w:footer="3" w:gutter="0"/>
          <w:pgNumType w:fmt="upperRoman" w:start="1"/>
          <w:cols w:space="720" w:num="1"/>
          <w:docGrid w:linePitch="360" w:charSpace="0"/>
        </w:sectPr>
      </w:pPr>
      <w:r>
        <w:t>кадастровый номер объекта недвижимости, являющегося объектом адресации (в случае присвоения адреса</w:t>
      </w:r>
      <w:r>
        <w:br w:type="textWrapping"/>
      </w:r>
      <w:r>
        <w:t>поставленному на государственный кадастровый учет объекту недвижимости),</w:t>
      </w:r>
      <w:r>
        <w:br w:type="textWrapping"/>
      </w:r>
      <w:r>
        <w:t>кадастровые номера, адреса и сведения об объектах недвижимости, из которых образуется объект адресации</w:t>
      </w:r>
      <w:r>
        <w:br w:type="textWrapping"/>
      </w:r>
      <w:r>
        <w:t>(в случае образования объекта в результате преобразования существующего объекта или объектов),</w:t>
      </w:r>
      <w:r>
        <w:br w:type="textWrapping"/>
      </w:r>
      <w:r>
        <w:t>аннулируемый адрес объекта адресации и уникальный номер аннулируемого адреса объекта адресации</w:t>
      </w:r>
      <w:r>
        <w:br w:type="textWrapping"/>
      </w:r>
      <w:r>
        <w:t>в государственном адресном реестре (в случае присвоения нового адреса объекту адресации),</w:t>
      </w:r>
      <w:r>
        <w:br w:type="textWrapping"/>
      </w:r>
      <w:r>
        <w:t>другие необходимые сведения, определенные уполномоченным органом (при наличии)</w:t>
      </w:r>
    </w:p>
    <w:p w14:paraId="66199ED9">
      <w:pPr>
        <w:pStyle w:val="15"/>
        <w:pBdr>
          <w:bottom w:val="single" w:color="auto" w:sz="4" w:space="0"/>
        </w:pBdr>
        <w:spacing w:after="260" w:line="240" w:lineRule="auto"/>
        <w:ind w:firstLine="0"/>
        <w:jc w:val="right"/>
        <w:rPr>
          <w:b/>
          <w:bCs/>
        </w:rPr>
      </w:pPr>
      <w:r>
        <w:rPr>
          <w:b/>
          <w:bCs/>
        </w:rPr>
        <w:t xml:space="preserve"> Решения об аннулировании адреса объекта адресации</w:t>
      </w:r>
    </w:p>
    <w:p w14:paraId="7418DBEB">
      <w:pPr>
        <w:pStyle w:val="15"/>
        <w:pBdr>
          <w:bottom w:val="single" w:color="auto" w:sz="4" w:space="0"/>
        </w:pBdr>
        <w:spacing w:after="260" w:line="240" w:lineRule="auto"/>
        <w:ind w:firstLine="0"/>
        <w:jc w:val="right"/>
      </w:pPr>
    </w:p>
    <w:p w14:paraId="15880957">
      <w:pPr>
        <w:pStyle w:val="17"/>
        <w:spacing w:after="640" w:line="230" w:lineRule="auto"/>
      </w:pPr>
      <w:r>
        <w:t>(наименование органа местного самоуправления, органа государственной власти субъекта Российской</w:t>
      </w:r>
      <w:r>
        <w:br w:type="textWrapping"/>
      </w:r>
      <w:r>
        <w:t>Федерации - города федерального значения или органа местного самоуправления внутригородского</w:t>
      </w:r>
      <w:r>
        <w:br w:type="textWrapping"/>
      </w:r>
      <w:r>
        <w:t>муниципального образования города федерального значения, уполномоченного законом субъекта Российской</w:t>
      </w:r>
      <w:r>
        <w:br w:type="textWrapping"/>
      </w:r>
      <w:r>
        <w:t>Федерации, а также организации, признаваемой управляющей компанией в соответствии с Федеральным законом</w:t>
      </w:r>
      <w:r>
        <w:br w:type="textWrapping"/>
      </w:r>
      <w:r>
        <w:t>от 28 сентября 2010 г. № 244-ФЗ «Об инновационном центре «Сколково»)</w:t>
      </w:r>
    </w:p>
    <w:p w14:paraId="783BA0E2">
      <w:pPr>
        <w:pStyle w:val="17"/>
        <w:spacing w:after="340"/>
      </w:pPr>
      <w:r>
        <w:t>(вид документа)</w:t>
      </w:r>
    </w:p>
    <w:p w14:paraId="63F7B857">
      <w:pPr>
        <w:pStyle w:val="15"/>
        <w:tabs>
          <w:tab w:val="left" w:pos="5624"/>
        </w:tabs>
        <w:spacing w:after="520" w:line="240" w:lineRule="auto"/>
        <w:ind w:left="2920" w:firstLine="0"/>
      </w:pPr>
      <w:r>
        <w:t>от</w:t>
      </w:r>
      <w:r>
        <w:tab/>
      </w:r>
      <w:r>
        <w:t>№</w:t>
      </w:r>
    </w:p>
    <w:p w14:paraId="6C6C7C2F">
      <w:pPr>
        <w:pStyle w:val="15"/>
        <w:pBdr>
          <w:bottom w:val="single" w:color="auto" w:sz="4" w:space="0"/>
        </w:pBdr>
        <w:spacing w:after="260" w:line="230" w:lineRule="auto"/>
        <w:ind w:firstLine="580"/>
        <w:jc w:val="both"/>
      </w:pPr>
      <w:r>
        <w:t>На основании Федерального закона от 6 октября 2003 г. № 131-ФЗ «Об общих принципах организации местного самоуправления в Российской Федерации», Федерального закона от 28 декабря 2013 г.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(далее - Федеральный закон № 443-ФЗ) и Правил присвоения, изменения и аннулирования адресов, утвержденных постановлением Правительства Российской Федерации от 19 ноября 2014 г. № 1221, а также в соответствии с</w:t>
      </w:r>
    </w:p>
    <w:p w14:paraId="2779449B">
      <w:pPr>
        <w:pStyle w:val="17"/>
        <w:pBdr>
          <w:bottom w:val="single" w:color="auto" w:sz="4" w:space="0"/>
        </w:pBdr>
        <w:spacing w:after="340" w:line="230" w:lineRule="auto"/>
      </w:pPr>
      <w:r>
        <w:t>(указываются реквизиты иных документов, на основании которых принято решение о присвоении</w:t>
      </w:r>
      <w:r>
        <w:br w:type="textWrapping"/>
      </w:r>
      <w:r>
        <w:t>адреса, включая реквизиты правил присвоения, изменения и аннулирования адресов, утвержденных</w:t>
      </w:r>
      <w:r>
        <w:br w:type="textWrapping"/>
      </w:r>
      <w:r>
        <w:t>муниципальными правовыми актами и нормативными правовыми актами субъектов Российской</w:t>
      </w:r>
      <w:r>
        <w:br w:type="textWrapping"/>
      </w:r>
      <w:r>
        <w:t>Федерации - городов федерального значения до дня вступления в силу Федерального закона № 443-ФЗ,</w:t>
      </w:r>
      <w:r>
        <w:br w:type="textWrapping"/>
      </w:r>
      <w:r>
        <w:t>и/или реквизиты заявления о присвоении адреса объекту адресации)</w:t>
      </w:r>
      <w:r>
        <w:br w:type="textWrapping"/>
      </w:r>
      <w:r>
        <w:t>(наименование органа местного самоуправления, органа государственной власти субъекта Российской</w:t>
      </w:r>
      <w:r>
        <w:br w:type="textWrapping"/>
      </w:r>
      <w:r>
        <w:t>Федерации - города федерального значения или органа местного самоуправления внутригородского</w:t>
      </w:r>
      <w:r>
        <w:br w:type="textWrapping"/>
      </w:r>
      <w:r>
        <w:t>муниципального образования города федерального значения, уполномоченного законом субъекта Российской</w:t>
      </w:r>
      <w:r>
        <w:br w:type="textWrapping"/>
      </w:r>
      <w:r>
        <w:t>Федерации, а также организации, признаваемой управляющей компанией в соответствии с Федеральным законом</w:t>
      </w:r>
      <w:r>
        <w:br w:type="textWrapping"/>
      </w:r>
      <w:r>
        <w:t>от 28 сентября 2010 г. № 244-ФЗ «Об инновационном центре «Сколково»)</w:t>
      </w:r>
    </w:p>
    <w:p w14:paraId="659638A1">
      <w:pPr>
        <w:pStyle w:val="15"/>
        <w:spacing w:after="260" w:line="240" w:lineRule="auto"/>
        <w:ind w:firstLine="0"/>
      </w:pPr>
      <w:r>
        <w:t>ПОСТАНОВЛЯЕТ:</w:t>
      </w:r>
    </w:p>
    <w:p w14:paraId="43E5692A">
      <w:pPr>
        <w:pStyle w:val="15"/>
        <w:spacing w:line="240" w:lineRule="auto"/>
        <w:ind w:firstLine="0"/>
      </w:pPr>
      <w:r>
        <w:t>1. Аннулировать адрес</w:t>
      </w:r>
    </w:p>
    <w:p w14:paraId="768C7743">
      <w:pPr>
        <w:pStyle w:val="17"/>
        <w:pBdr>
          <w:top w:val="single" w:color="auto" w:sz="4" w:space="0"/>
        </w:pBdr>
        <w:spacing w:after="260" w:line="233" w:lineRule="auto"/>
      </w:pPr>
      <w:r>
        <w:t>(аннулируемый адрес объекта адресации, уникальный номер аннулируемого адреса</w:t>
      </w:r>
      <w:r>
        <w:br w:type="textWrapping"/>
      </w:r>
      <w:r>
        <w:t>объекта адресации в государственном адресном реестре)</w:t>
      </w:r>
    </w:p>
    <w:p w14:paraId="586D3FC7">
      <w:pPr>
        <w:pStyle w:val="15"/>
        <w:spacing w:line="240" w:lineRule="auto"/>
        <w:ind w:firstLine="0"/>
      </w:pPr>
      <w:r>
        <w:t>объекта адресации</w:t>
      </w:r>
    </w:p>
    <w:p w14:paraId="50D7EC9F">
      <w:pPr>
        <w:pStyle w:val="17"/>
        <w:pBdr>
          <w:bottom w:val="single" w:color="auto" w:sz="4" w:space="0"/>
        </w:pBdr>
        <w:spacing w:after="260" w:line="230" w:lineRule="auto"/>
        <w:ind w:left="4280"/>
        <w:jc w:val="left"/>
      </w:pPr>
      <w:r>
        <w:t>(вид и наименование объекта адресации,</w:t>
      </w:r>
    </w:p>
    <w:p w14:paraId="5F4981E1">
      <w:pPr>
        <w:pStyle w:val="17"/>
        <w:pBdr>
          <w:bottom w:val="single" w:color="auto" w:sz="4" w:space="0"/>
        </w:pBdr>
        <w:spacing w:after="260" w:line="230" w:lineRule="auto"/>
      </w:pPr>
      <w:r>
        <w:t>кадастровый номер объекта адресации и дату его снятия с кадастрового учета (в случае аннулирования адреса</w:t>
      </w:r>
      <w:r>
        <w:br w:type="textWrapping"/>
      </w:r>
      <w:r>
        <w:t>объекта адресации в связи с прекращением существования объекта адресации и (или) снятия с государственного</w:t>
      </w:r>
      <w:r>
        <w:br w:type="textWrapping"/>
      </w:r>
      <w:r>
        <w:t>кадастрового учета объекта недвижимости, являющегося объектом адресации),</w:t>
      </w:r>
      <w:r>
        <w:br w:type="textWrapping"/>
      </w:r>
      <w:r>
        <w:t>реквизиты решения о присвоении объекту адресации адреса и кадастровый номер объекта адресации (в случае</w:t>
      </w:r>
      <w:r>
        <w:br w:type="textWrapping"/>
      </w:r>
      <w:r>
        <w:t>аннулирования адреса объекта адресации на основании присвоения этому объекту адресации нового адреса),</w:t>
      </w:r>
      <w:r>
        <w:br w:type="textWrapping"/>
      </w:r>
      <w:r>
        <w:t>другие необходимые сведения, определенные уполномоченным органом (при наличии)</w:t>
      </w:r>
    </w:p>
    <w:p w14:paraId="119315FB">
      <w:pPr>
        <w:pStyle w:val="15"/>
        <w:spacing w:line="240" w:lineRule="auto"/>
        <w:ind w:firstLine="0"/>
      </w:pPr>
      <w:r>
        <w:t>по причине</w:t>
      </w:r>
    </w:p>
    <w:p w14:paraId="7F07A0C9">
      <w:pPr>
        <w:pStyle w:val="17"/>
        <w:spacing w:after="1040"/>
        <w:ind w:left="3440"/>
        <w:jc w:val="left"/>
      </w:pPr>
      <w:r>
        <w:t>(причина аннулирования адреса объекта адресации)</w:t>
      </w:r>
    </w:p>
    <w:p w14:paraId="1307849D">
      <w:pPr>
        <w:pStyle w:val="31"/>
        <w:spacing w:after="260" w:line="240" w:lineRule="auto"/>
        <w:ind w:firstLine="0"/>
        <w:jc w:val="right"/>
        <w:rPr>
          <w:sz w:val="22"/>
          <w:szCs w:val="22"/>
        </w:rPr>
        <w:sectPr>
          <w:headerReference r:id="rId8" w:type="default"/>
          <w:footerReference r:id="rId9" w:type="default"/>
          <w:pgSz w:w="11900" w:h="16840"/>
          <w:pgMar w:top="719" w:right="814" w:bottom="696" w:left="1089" w:header="0" w:footer="3" w:gutter="0"/>
          <w:pgNumType w:start="1"/>
          <w:cols w:space="720" w:num="1"/>
          <w:docGrid w:linePitch="360" w:charSpace="0"/>
        </w:sectPr>
      </w:pPr>
      <w:r>
        <w:rPr>
          <w:rFonts w:eastAsia="Courier New"/>
          <w:sz w:val="22"/>
          <w:szCs w:val="22"/>
        </w:rPr>
        <w:t>мл.</w:t>
      </w:r>
    </w:p>
    <w:p w14:paraId="005E41ED">
      <w:pPr>
        <w:pStyle w:val="17"/>
        <w:spacing w:after="0"/>
        <w:ind w:left="6940" w:firstLine="20"/>
        <w:jc w:val="left"/>
      </w:pPr>
      <w:r>
        <w:t>Приложение № 2</w:t>
      </w:r>
    </w:p>
    <w:p w14:paraId="25E3AEF6">
      <w:pPr>
        <w:pStyle w:val="17"/>
        <w:spacing w:after="0" w:line="223" w:lineRule="auto"/>
        <w:ind w:left="6940" w:firstLine="20"/>
        <w:jc w:val="left"/>
      </w:pPr>
      <w:r>
        <w:t>к приказу Министерства финансов</w:t>
      </w:r>
    </w:p>
    <w:p w14:paraId="7DE7115A">
      <w:pPr>
        <w:pStyle w:val="17"/>
        <w:spacing w:after="0" w:line="228" w:lineRule="auto"/>
        <w:ind w:left="6940" w:firstLine="20"/>
        <w:jc w:val="left"/>
      </w:pPr>
      <w:r>
        <w:t>Российской Федерации</w:t>
      </w:r>
    </w:p>
    <w:p w14:paraId="4F2FEF19">
      <w:pPr>
        <w:pStyle w:val="17"/>
        <w:spacing w:after="0"/>
        <w:ind w:left="6940" w:firstLine="20"/>
        <w:jc w:val="left"/>
      </w:pPr>
      <w:r>
        <w:t>от 11.12.2014 № 146н</w:t>
      </w:r>
    </w:p>
    <w:p w14:paraId="3598DD51">
      <w:pPr>
        <w:pStyle w:val="21"/>
        <w:spacing w:after="100" w:line="233" w:lineRule="auto"/>
        <w:ind w:left="6940" w:firstLine="20"/>
      </w:pPr>
      <w:r>
        <w:t>(в ред. Приказа Минфина России от 18.06,2020 № II Он)</w:t>
      </w:r>
    </w:p>
    <w:p w14:paraId="7CE4102C">
      <w:pPr>
        <w:pStyle w:val="15"/>
        <w:spacing w:line="228" w:lineRule="auto"/>
        <w:ind w:firstLine="0"/>
        <w:jc w:val="center"/>
      </w:pPr>
      <w:r>
        <w:rPr>
          <w:b/>
          <w:bCs/>
        </w:rPr>
        <w:t>ФОРМА</w:t>
      </w:r>
    </w:p>
    <w:p w14:paraId="67437B6C">
      <w:pPr>
        <w:pStyle w:val="15"/>
        <w:spacing w:after="640" w:line="228" w:lineRule="auto"/>
        <w:ind w:firstLine="0"/>
        <w:jc w:val="center"/>
      </w:pPr>
      <w:r>
        <w:rPr>
          <w:b/>
          <w:bCs/>
        </w:rPr>
        <w:t>решения об отказе в присвоении объекту адресации адреса</w:t>
      </w:r>
      <w:r>
        <w:rPr>
          <w:b/>
          <w:bCs/>
        </w:rPr>
        <w:br w:type="textWrapping"/>
      </w:r>
      <w:r>
        <w:rPr>
          <w:b/>
          <w:bCs/>
        </w:rPr>
        <w:t>или аннулировании его адреса</w:t>
      </w:r>
    </w:p>
    <w:p w14:paraId="430C100C">
      <w:pPr>
        <w:pStyle w:val="17"/>
        <w:pBdr>
          <w:top w:val="single" w:color="auto" w:sz="4" w:space="0"/>
          <w:bottom w:val="single" w:color="auto" w:sz="4" w:space="0"/>
        </w:pBdr>
        <w:spacing w:after="280"/>
        <w:ind w:left="5240"/>
        <w:jc w:val="left"/>
      </w:pPr>
      <w:r>
        <w:t>(Ф.И.О., адрес заявителя (представителя) заявителя)</w:t>
      </w:r>
    </w:p>
    <w:p w14:paraId="16A735F0">
      <w:pPr>
        <w:pStyle w:val="17"/>
        <w:spacing w:after="100" w:line="233" w:lineRule="auto"/>
      </w:pPr>
      <w:r>
        <w:t>(регистрационный номер заявления о присвоении объекту</w:t>
      </w:r>
      <w:r>
        <w:br w:type="textWrapping"/>
      </w:r>
      <w:r>
        <w:t>адресации адреса или аннулировании его адреса)</w:t>
      </w:r>
    </w:p>
    <w:p w14:paraId="39D43BC4">
      <w:pPr>
        <w:pStyle w:val="15"/>
        <w:spacing w:line="240" w:lineRule="auto"/>
        <w:ind w:firstLine="0"/>
        <w:jc w:val="center"/>
      </w:pPr>
      <w:r>
        <w:rPr>
          <w:b/>
          <w:bCs/>
        </w:rPr>
        <w:t>Решение об отказе</w:t>
      </w:r>
    </w:p>
    <w:p w14:paraId="0266CC53">
      <w:pPr>
        <w:pStyle w:val="15"/>
        <w:tabs>
          <w:tab w:val="left" w:pos="4842"/>
        </w:tabs>
        <w:spacing w:line="240" w:lineRule="auto"/>
        <w:ind w:firstLine="0"/>
        <w:jc w:val="center"/>
      </w:pPr>
      <w:r>
        <w:rPr>
          <w:b/>
          <w:bCs/>
        </w:rPr>
        <w:t>в присвоении объекту адресации адреса или аннулировании его адреса</w:t>
      </w:r>
    </w:p>
    <w:p w14:paraId="6F4A602A">
      <w:pPr>
        <w:pStyle w:val="15"/>
        <w:tabs>
          <w:tab w:val="left" w:pos="7762"/>
        </w:tabs>
        <w:spacing w:after="640" w:line="240" w:lineRule="auto"/>
        <w:ind w:left="2920" w:firstLine="0"/>
      </w:pPr>
      <w:r>
        <w:t>от</w:t>
      </w:r>
      <w:r>
        <w:tab/>
      </w:r>
      <w:r>
        <w:t>№</w:t>
      </w:r>
    </w:p>
    <w:p w14:paraId="43286CDB">
      <w:pPr>
        <w:pStyle w:val="17"/>
        <w:spacing w:after="0" w:line="230" w:lineRule="auto"/>
        <w:ind w:firstLine="580"/>
        <w:jc w:val="left"/>
        <w:rPr>
          <w:sz w:val="24"/>
          <w:szCs w:val="24"/>
        </w:rPr>
      </w:pPr>
      <w:r>
        <w:t xml:space="preserve">(наименование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4970;2019, № 31, ст. 4457)) </w:t>
      </w:r>
      <w:r>
        <w:rPr>
          <w:sz w:val="24"/>
          <w:szCs w:val="24"/>
        </w:rPr>
        <w:t>сообщает, что</w:t>
      </w:r>
    </w:p>
    <w:p w14:paraId="61EE568B">
      <w:pPr>
        <w:pStyle w:val="17"/>
        <w:pBdr>
          <w:bottom w:val="single" w:color="auto" w:sz="4" w:space="0"/>
        </w:pBdr>
        <w:spacing w:after="280"/>
        <w:ind w:left="1960"/>
        <w:jc w:val="left"/>
      </w:pPr>
      <w:r>
        <w:t>(Ф.И.О. заявителя в дательном падеже, наименование, номер и дата выдачи документа,</w:t>
      </w:r>
    </w:p>
    <w:p w14:paraId="28432E78">
      <w:pPr>
        <w:pStyle w:val="17"/>
        <w:pBdr>
          <w:bottom w:val="single" w:color="auto" w:sz="4" w:space="0"/>
        </w:pBdr>
        <w:spacing w:after="280"/>
        <w:ind w:firstLine="260"/>
        <w:jc w:val="left"/>
      </w:pPr>
      <w:r>
        <w:t>подтверждающего личность, почтовый адрес - для физического лица; полное наименование, ИНН, КПП (для</w:t>
      </w:r>
    </w:p>
    <w:p w14:paraId="39E9FFF6">
      <w:pPr>
        <w:pStyle w:val="17"/>
        <w:pBdr>
          <w:bottom w:val="single" w:color="auto" w:sz="4" w:space="0"/>
        </w:pBdr>
        <w:spacing w:after="280"/>
        <w:ind w:firstLine="260"/>
        <w:jc w:val="left"/>
      </w:pPr>
      <w:r>
        <w:t>российского юридического лица), страна, дата и номер регистрации (для иностранного юридического лица),</w:t>
      </w:r>
    </w:p>
    <w:p w14:paraId="565D2FD4">
      <w:pPr>
        <w:pStyle w:val="17"/>
        <w:spacing w:after="0" w:line="271" w:lineRule="auto"/>
      </w:pPr>
      <w:r>
        <w:t>почтовый адрес - для юридического лица)</w:t>
      </w:r>
    </w:p>
    <w:p w14:paraId="3805D592">
      <w:pPr>
        <w:pStyle w:val="15"/>
        <w:spacing w:line="240" w:lineRule="auto"/>
        <w:ind w:firstLine="0"/>
        <w:jc w:val="both"/>
        <w:rPr>
          <w:sz w:val="20"/>
          <w:szCs w:val="20"/>
        </w:rPr>
      </w:pPr>
      <w:r>
        <w:t xml:space="preserve">на основании Правил присвоения, изменения и аннулирования адресов, утвержденных постановлением Правительства Российской Федерации от 19 ноября 2014 г. № 1221, отказано в присвоении (аннулировании) адреса следующему </w:t>
      </w:r>
      <w:r>
        <w:rPr>
          <w:sz w:val="20"/>
          <w:szCs w:val="20"/>
        </w:rPr>
        <w:t>(нужное подчеркнуть)</w:t>
      </w:r>
    </w:p>
    <w:p w14:paraId="5B9FD1A1">
      <w:pPr>
        <w:pStyle w:val="15"/>
        <w:spacing w:line="226" w:lineRule="auto"/>
        <w:ind w:firstLine="0"/>
      </w:pPr>
      <w:r>
        <w:t>объекту адресации</w:t>
      </w:r>
    </w:p>
    <w:p w14:paraId="51B4854B">
      <w:pPr>
        <w:pStyle w:val="17"/>
        <w:pBdr>
          <w:bottom w:val="single" w:color="auto" w:sz="4" w:space="0"/>
        </w:pBdr>
        <w:spacing w:after="280" w:line="271" w:lineRule="auto"/>
        <w:ind w:left="3840"/>
        <w:jc w:val="left"/>
      </w:pPr>
      <w:r>
        <w:t>(вид и наименование объекта адресации, описание</w:t>
      </w:r>
    </w:p>
    <w:p w14:paraId="19BD81EB">
      <w:pPr>
        <w:pStyle w:val="17"/>
        <w:pBdr>
          <w:bottom w:val="single" w:color="auto" w:sz="4" w:space="0"/>
        </w:pBdr>
        <w:spacing w:after="280"/>
        <w:ind w:firstLine="260"/>
        <w:jc w:val="left"/>
      </w:pPr>
      <w:r>
        <w:t>местонахождения объекта адресации в случае обращения заявителя о присвоении объекту адресации адреса,</w:t>
      </w:r>
    </w:p>
    <w:p w14:paraId="41F71238">
      <w:pPr>
        <w:pStyle w:val="17"/>
        <w:pBdr>
          <w:bottom w:val="single" w:color="auto" w:sz="4" w:space="0"/>
        </w:pBdr>
        <w:spacing w:after="320"/>
      </w:pPr>
      <w:r>
        <w:t>адрес объекта адресации в случае обращения заявителя об аннулировании его адреса)</w:t>
      </w:r>
    </w:p>
    <w:p w14:paraId="539A1292">
      <w:pPr>
        <w:pStyle w:val="15"/>
        <w:spacing w:after="320" w:line="240" w:lineRule="auto"/>
        <w:ind w:firstLine="0"/>
      </w:pPr>
      <w:r>
        <w:t>в связи с</w:t>
      </w:r>
    </w:p>
    <w:p w14:paraId="4FB6381D">
      <w:pPr>
        <w:pStyle w:val="17"/>
        <w:spacing w:after="100"/>
      </w:pPr>
      <w:r>
        <w:t>(основание отказа)</w:t>
      </w:r>
    </w:p>
    <w:p w14:paraId="4D062BAA">
      <w:pPr>
        <w:pStyle w:val="15"/>
        <w:spacing w:after="640" w:line="233" w:lineRule="auto"/>
        <w:ind w:firstLine="580"/>
        <w:jc w:val="both"/>
      </w:pPr>
      <w: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4970;2019, № 31, ст. 4457)</w:t>
      </w:r>
    </w:p>
    <w:p w14:paraId="60942342">
      <w:pPr>
        <w:pStyle w:val="31"/>
        <w:spacing w:after="280" w:line="240" w:lineRule="auto"/>
        <w:ind w:firstLine="0"/>
        <w:jc w:val="right"/>
        <w:rPr>
          <w:sz w:val="22"/>
          <w:szCs w:val="22"/>
        </w:rPr>
        <w:sectPr>
          <w:headerReference r:id="rId10" w:type="default"/>
          <w:footerReference r:id="rId11" w:type="default"/>
          <w:pgSz w:w="11900" w:h="16840"/>
          <w:pgMar w:top="654" w:right="822" w:bottom="756" w:left="1062" w:header="0" w:footer="3" w:gutter="0"/>
          <w:pgNumType w:fmt="upperRoman" w:start="1"/>
          <w:cols w:space="720" w:num="1"/>
          <w:docGrid w:linePitch="360" w:charSpace="0"/>
        </w:sectPr>
      </w:pPr>
      <w:r>
        <w:rPr>
          <w:rFonts w:eastAsia="Courier New"/>
          <w:sz w:val="22"/>
          <w:szCs w:val="22"/>
        </w:rPr>
        <w:t>м.п.</w:t>
      </w:r>
    </w:p>
    <w:p w14:paraId="0809DCD3">
      <w:pPr>
        <w:pStyle w:val="31"/>
        <w:spacing w:after="40" w:line="286" w:lineRule="auto"/>
        <w:ind w:left="2580" w:right="300" w:firstLine="0"/>
        <w:jc w:val="right"/>
      </w:pPr>
      <w:r>
        <w:rPr>
          <w:b/>
          <w:bCs/>
          <w:sz w:val="15"/>
          <w:szCs w:val="15"/>
        </w:rPr>
        <w:t xml:space="preserve">Приложение № I </w:t>
      </w:r>
      <w:r>
        <w:rPr>
          <w:sz w:val="15"/>
          <w:szCs w:val="15"/>
        </w:rPr>
        <w:t>к типовому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14:paraId="50BC361E">
      <w:pPr>
        <w:pStyle w:val="21"/>
        <w:spacing w:after="300" w:line="259" w:lineRule="auto"/>
        <w:ind w:left="6420"/>
        <w:jc w:val="right"/>
      </w:pPr>
      <w:r>
        <w:t>(в ред. Приказов Минфина России от 24.08.2015 № 130н, от 18.06.2020 № ПОн)</w:t>
      </w:r>
    </w:p>
    <w:p w14:paraId="289BD890">
      <w:pPr>
        <w:pStyle w:val="15"/>
        <w:spacing w:after="160" w:line="252" w:lineRule="auto"/>
        <w:ind w:firstLine="0"/>
        <w:jc w:val="center"/>
      </w:pPr>
      <w:r>
        <w:rPr>
          <w:b/>
          <w:bCs/>
        </w:rPr>
        <w:t>ФОРМА</w:t>
      </w:r>
      <w:r>
        <w:rPr>
          <w:b/>
          <w:bCs/>
        </w:rPr>
        <w:br w:type="textWrapping"/>
      </w:r>
      <w:r>
        <w:rPr>
          <w:b/>
          <w:bCs/>
        </w:rPr>
        <w:t>заявления о присвоении объекту адресации адреса</w:t>
      </w:r>
      <w:r>
        <w:rPr>
          <w:b/>
          <w:bCs/>
        </w:rPr>
        <w:br w:type="textWrapping"/>
      </w:r>
      <w:r>
        <w:rPr>
          <w:b/>
          <w:bCs/>
        </w:rPr>
        <w:t>или аннулировании его адреса</w:t>
      </w:r>
    </w:p>
    <w:p w14:paraId="47B30A83">
      <w:pPr>
        <w:pStyle w:val="17"/>
        <w:spacing w:after="160"/>
        <w:ind w:right="640"/>
        <w:jc w:val="right"/>
      </w:pPr>
      <w:r>
        <w:t>Лист № Всего листов</w:t>
      </w:r>
    </w:p>
    <w:tbl>
      <w:tblPr>
        <w:tblStyle w:val="4"/>
        <w:tblW w:w="0" w:type="auto"/>
        <w:jc w:val="center"/>
        <w:tblLayout w:type="fixed"/>
        <w:tblCellMar>
          <w:top w:w="0" w:type="dxa"/>
          <w:left w:w="10" w:type="dxa"/>
          <w:bottom w:w="0" w:type="dxa"/>
          <w:right w:w="10" w:type="dxa"/>
        </w:tblCellMar>
      </w:tblPr>
      <w:tblGrid>
        <w:gridCol w:w="504"/>
        <w:gridCol w:w="2149"/>
        <w:gridCol w:w="472"/>
        <w:gridCol w:w="900"/>
        <w:gridCol w:w="601"/>
        <w:gridCol w:w="1872"/>
        <w:gridCol w:w="468"/>
        <w:gridCol w:w="2527"/>
      </w:tblGrid>
      <w:tr w14:paraId="6177ACB8">
        <w:tblPrEx>
          <w:tblCellMar>
            <w:top w:w="0" w:type="dxa"/>
            <w:left w:w="10" w:type="dxa"/>
            <w:bottom w:w="0" w:type="dxa"/>
            <w:right w:w="10" w:type="dxa"/>
          </w:tblCellMar>
        </w:tblPrEx>
        <w:trPr>
          <w:trHeight w:val="688" w:hRule="exact"/>
          <w:jc w:val="center"/>
        </w:trPr>
        <w:tc>
          <w:tcPr>
            <w:tcW w:w="4025" w:type="dxa"/>
            <w:gridSpan w:val="4"/>
            <w:tcBorders>
              <w:top w:val="single" w:color="auto" w:sz="4" w:space="0"/>
              <w:left w:val="single" w:color="auto" w:sz="4" w:space="0"/>
            </w:tcBorders>
            <w:shd w:val="clear" w:color="auto" w:fill="auto"/>
            <w:vAlign w:val="bottom"/>
          </w:tcPr>
          <w:p w14:paraId="3C3215D0">
            <w:pPr>
              <w:pStyle w:val="31"/>
              <w:spacing w:after="160" w:line="240" w:lineRule="auto"/>
              <w:ind w:firstLine="0"/>
              <w:jc w:val="center"/>
            </w:pPr>
            <w:r>
              <w:rPr>
                <w:b/>
                <w:bCs/>
              </w:rPr>
              <w:t>Заявление</w:t>
            </w:r>
          </w:p>
          <w:p w14:paraId="23C246D3">
            <w:pPr>
              <w:pStyle w:val="31"/>
              <w:spacing w:line="240" w:lineRule="auto"/>
              <w:ind w:firstLine="140"/>
              <w:rPr>
                <w:sz w:val="20"/>
                <w:szCs w:val="20"/>
              </w:rPr>
            </w:pPr>
            <w:r>
              <w:rPr>
                <w:sz w:val="20"/>
                <w:szCs w:val="20"/>
              </w:rPr>
              <w:t>в</w:t>
            </w:r>
          </w:p>
        </w:tc>
        <w:tc>
          <w:tcPr>
            <w:tcW w:w="601" w:type="dxa"/>
            <w:vMerge w:val="restart"/>
            <w:tcBorders>
              <w:top w:val="single" w:color="auto" w:sz="4" w:space="0"/>
              <w:left w:val="single" w:color="auto" w:sz="4" w:space="0"/>
            </w:tcBorders>
            <w:shd w:val="clear" w:color="auto" w:fill="auto"/>
          </w:tcPr>
          <w:p w14:paraId="184B379F">
            <w:pPr>
              <w:pStyle w:val="31"/>
              <w:spacing w:before="100" w:line="240" w:lineRule="auto"/>
              <w:ind w:firstLine="0"/>
              <w:jc w:val="center"/>
              <w:rPr>
                <w:sz w:val="20"/>
                <w:szCs w:val="20"/>
              </w:rPr>
            </w:pPr>
            <w:r>
              <w:rPr>
                <w:b/>
                <w:bCs/>
                <w:sz w:val="20"/>
                <w:szCs w:val="20"/>
              </w:rPr>
              <w:t>2</w:t>
            </w:r>
          </w:p>
        </w:tc>
        <w:tc>
          <w:tcPr>
            <w:tcW w:w="2340" w:type="dxa"/>
            <w:gridSpan w:val="2"/>
            <w:vMerge w:val="restart"/>
            <w:tcBorders>
              <w:top w:val="single" w:color="auto" w:sz="4" w:space="0"/>
              <w:left w:val="single" w:color="auto" w:sz="4" w:space="0"/>
            </w:tcBorders>
            <w:shd w:val="clear" w:color="auto" w:fill="auto"/>
            <w:vAlign w:val="bottom"/>
          </w:tcPr>
          <w:p w14:paraId="5D1D7EA5">
            <w:pPr>
              <w:pStyle w:val="31"/>
              <w:spacing w:line="276" w:lineRule="auto"/>
              <w:ind w:firstLine="0"/>
              <w:rPr>
                <w:sz w:val="15"/>
                <w:szCs w:val="15"/>
              </w:rPr>
            </w:pPr>
            <w:r>
              <w:rPr>
                <w:b/>
                <w:bCs/>
                <w:sz w:val="20"/>
                <w:szCs w:val="20"/>
              </w:rPr>
              <w:t xml:space="preserve">Заявление принято </w:t>
            </w:r>
            <w:r>
              <w:rPr>
                <w:sz w:val="15"/>
                <w:szCs w:val="15"/>
              </w:rPr>
              <w:t>регистрационный номер количество листов заявления количество прилагаемых докум&lt; в том числе оригиналов</w:t>
            </w:r>
          </w:p>
        </w:tc>
        <w:tc>
          <w:tcPr>
            <w:tcW w:w="2527" w:type="dxa"/>
            <w:tcBorders>
              <w:top w:val="single" w:color="auto" w:sz="4" w:space="0"/>
              <w:right w:val="single" w:color="auto" w:sz="4" w:space="0"/>
            </w:tcBorders>
            <w:shd w:val="clear" w:color="auto" w:fill="auto"/>
            <w:vAlign w:val="bottom"/>
          </w:tcPr>
          <w:p w14:paraId="193E9880">
            <w:pPr>
              <w:pStyle w:val="31"/>
              <w:spacing w:line="240" w:lineRule="auto"/>
              <w:ind w:firstLine="0"/>
              <w:jc w:val="both"/>
              <w:rPr>
                <w:sz w:val="20"/>
                <w:szCs w:val="20"/>
              </w:rPr>
            </w:pPr>
            <w:r>
              <w:rPr>
                <w:sz w:val="20"/>
                <w:szCs w:val="20"/>
              </w:rPr>
              <w:t>—</w:t>
            </w:r>
          </w:p>
        </w:tc>
      </w:tr>
      <w:tr w14:paraId="0E1D89CC">
        <w:tblPrEx>
          <w:tblCellMar>
            <w:top w:w="0" w:type="dxa"/>
            <w:left w:w="10" w:type="dxa"/>
            <w:bottom w:w="0" w:type="dxa"/>
            <w:right w:w="10" w:type="dxa"/>
          </w:tblCellMar>
        </w:tblPrEx>
        <w:trPr>
          <w:trHeight w:val="425" w:hRule="exact"/>
          <w:jc w:val="center"/>
        </w:trPr>
        <w:tc>
          <w:tcPr>
            <w:tcW w:w="4025" w:type="dxa"/>
            <w:gridSpan w:val="4"/>
            <w:tcBorders>
              <w:top w:val="single" w:color="auto" w:sz="4" w:space="0"/>
              <w:left w:val="single" w:color="auto" w:sz="4" w:space="0"/>
            </w:tcBorders>
            <w:shd w:val="clear" w:color="auto" w:fill="auto"/>
          </w:tcPr>
          <w:p w14:paraId="1124E5FC">
            <w:pPr>
              <w:pStyle w:val="31"/>
              <w:spacing w:line="240" w:lineRule="auto"/>
              <w:ind w:firstLine="360"/>
              <w:rPr>
                <w:sz w:val="12"/>
                <w:szCs w:val="12"/>
              </w:rPr>
            </w:pPr>
            <w:r>
              <w:rPr>
                <w:rFonts w:eastAsia="Arial"/>
                <w:sz w:val="12"/>
                <w:szCs w:val="12"/>
              </w:rPr>
              <w:t>(наименование органа местного самоуправления, органа</w:t>
            </w:r>
          </w:p>
        </w:tc>
        <w:tc>
          <w:tcPr>
            <w:tcW w:w="601" w:type="dxa"/>
            <w:vMerge w:val="continue"/>
            <w:tcBorders>
              <w:left w:val="single" w:color="auto" w:sz="4" w:space="0"/>
            </w:tcBorders>
            <w:shd w:val="clear" w:color="auto" w:fill="auto"/>
          </w:tcPr>
          <w:p w14:paraId="12923904">
            <w:pPr>
              <w:rPr>
                <w:rFonts w:ascii="Times New Roman" w:hAnsi="Times New Roman" w:cs="Times New Roman"/>
              </w:rPr>
            </w:pPr>
          </w:p>
        </w:tc>
        <w:tc>
          <w:tcPr>
            <w:tcW w:w="2340" w:type="dxa"/>
            <w:gridSpan w:val="2"/>
            <w:vMerge w:val="continue"/>
            <w:tcBorders>
              <w:left w:val="single" w:color="auto" w:sz="4" w:space="0"/>
            </w:tcBorders>
            <w:shd w:val="clear" w:color="auto" w:fill="auto"/>
            <w:vAlign w:val="bottom"/>
          </w:tcPr>
          <w:p w14:paraId="6A86F827">
            <w:pPr>
              <w:rPr>
                <w:rFonts w:ascii="Times New Roman" w:hAnsi="Times New Roman" w:cs="Times New Roman"/>
              </w:rPr>
            </w:pPr>
          </w:p>
        </w:tc>
        <w:tc>
          <w:tcPr>
            <w:tcW w:w="2527" w:type="dxa"/>
            <w:tcBorders>
              <w:top w:val="single" w:color="auto" w:sz="4" w:space="0"/>
              <w:right w:val="single" w:color="auto" w:sz="4" w:space="0"/>
            </w:tcBorders>
            <w:shd w:val="clear" w:color="auto" w:fill="auto"/>
            <w:vAlign w:val="bottom"/>
          </w:tcPr>
          <w:p w14:paraId="53A2A6AF">
            <w:pPr>
              <w:pStyle w:val="31"/>
              <w:tabs>
                <w:tab w:val="left" w:pos="745"/>
                <w:tab w:val="left" w:leader="underscore" w:pos="1318"/>
              </w:tabs>
              <w:spacing w:after="60" w:line="240" w:lineRule="auto"/>
              <w:ind w:firstLine="0"/>
              <w:rPr>
                <w:sz w:val="15"/>
                <w:szCs w:val="15"/>
              </w:rPr>
            </w:pPr>
            <w:r>
              <w:rPr>
                <w:sz w:val="15"/>
                <w:szCs w:val="15"/>
              </w:rPr>
              <w:t>:нтов</w:t>
            </w:r>
            <w:r>
              <w:rPr>
                <w:sz w:val="15"/>
                <w:szCs w:val="15"/>
              </w:rPr>
              <w:tab/>
            </w:r>
            <w:r>
              <w:rPr>
                <w:sz w:val="15"/>
                <w:szCs w:val="15"/>
              </w:rPr>
              <w:tab/>
            </w:r>
            <w:r>
              <w:rPr>
                <w:sz w:val="15"/>
                <w:szCs w:val="15"/>
              </w:rPr>
              <w:t>,</w:t>
            </w:r>
          </w:p>
          <w:p w14:paraId="0F8A01EA">
            <w:pPr>
              <w:pStyle w:val="31"/>
              <w:tabs>
                <w:tab w:val="left" w:pos="1163"/>
              </w:tabs>
              <w:spacing w:line="240" w:lineRule="auto"/>
              <w:ind w:firstLine="0"/>
              <w:rPr>
                <w:sz w:val="15"/>
                <w:szCs w:val="15"/>
              </w:rPr>
            </w:pPr>
            <w:r>
              <w:rPr>
                <w:sz w:val="15"/>
                <w:szCs w:val="15"/>
              </w:rPr>
              <w:t>,копий</w:t>
            </w:r>
            <w:r>
              <w:rPr>
                <w:sz w:val="15"/>
                <w:szCs w:val="15"/>
              </w:rPr>
              <w:tab/>
            </w:r>
            <w:r>
              <w:rPr>
                <w:sz w:val="15"/>
                <w:szCs w:val="15"/>
              </w:rPr>
              <w:t>,</w:t>
            </w:r>
          </w:p>
        </w:tc>
      </w:tr>
      <w:tr w14:paraId="44BF6062">
        <w:tblPrEx>
          <w:tblCellMar>
            <w:top w:w="0" w:type="dxa"/>
            <w:left w:w="10" w:type="dxa"/>
            <w:bottom w:w="0" w:type="dxa"/>
            <w:right w:w="10" w:type="dxa"/>
          </w:tblCellMar>
        </w:tblPrEx>
        <w:trPr>
          <w:trHeight w:val="2196" w:hRule="exact"/>
          <w:jc w:val="center"/>
        </w:trPr>
        <w:tc>
          <w:tcPr>
            <w:tcW w:w="4025" w:type="dxa"/>
            <w:gridSpan w:val="4"/>
            <w:tcBorders>
              <w:top w:val="single" w:color="auto" w:sz="4" w:space="0"/>
              <w:left w:val="single" w:color="auto" w:sz="4" w:space="0"/>
            </w:tcBorders>
            <w:shd w:val="clear" w:color="auto" w:fill="auto"/>
          </w:tcPr>
          <w:p w14:paraId="6F5EDBE4">
            <w:pPr>
              <w:pStyle w:val="31"/>
              <w:spacing w:line="322" w:lineRule="auto"/>
              <w:ind w:firstLine="0"/>
              <w:jc w:val="center"/>
              <w:rPr>
                <w:sz w:val="12"/>
                <w:szCs w:val="12"/>
              </w:rPr>
            </w:pPr>
            <w:r>
              <w:rPr>
                <w:rFonts w:eastAsia="Arial"/>
                <w:sz w:val="12"/>
                <w:szCs w:val="12"/>
              </w:rP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X" 244-ФЗ "Об инновационном центре "Сколково*</w:t>
            </w:r>
            <w:r>
              <w:rPr>
                <w:rFonts w:eastAsia="Arial"/>
                <w:sz w:val="12"/>
                <w:szCs w:val="12"/>
                <w:vertAlign w:val="superscript"/>
              </w:rPr>
              <w:footnoteReference w:id="0"/>
            </w:r>
            <w:r>
              <w:rPr>
                <w:rFonts w:eastAsia="Arial"/>
                <w:sz w:val="12"/>
                <w:szCs w:val="12"/>
              </w:rPr>
              <w:t xml:space="preserve"> (Собрание законодательства Российской Федерации, 2010, № 40, ст. 4970;2019, № 31, ст. 4457) (далее - Федеральный закон "Об инновационном центре "Сколково"))</w:t>
            </w:r>
          </w:p>
        </w:tc>
        <w:tc>
          <w:tcPr>
            <w:tcW w:w="601" w:type="dxa"/>
            <w:vMerge w:val="continue"/>
            <w:tcBorders>
              <w:left w:val="single" w:color="auto" w:sz="4" w:space="0"/>
            </w:tcBorders>
            <w:shd w:val="clear" w:color="auto" w:fill="auto"/>
          </w:tcPr>
          <w:p w14:paraId="429EC9B6">
            <w:pPr>
              <w:rPr>
                <w:rFonts w:ascii="Times New Roman" w:hAnsi="Times New Roman" w:cs="Times New Roman"/>
              </w:rPr>
            </w:pPr>
          </w:p>
        </w:tc>
        <w:tc>
          <w:tcPr>
            <w:tcW w:w="4867" w:type="dxa"/>
            <w:gridSpan w:val="3"/>
            <w:tcBorders>
              <w:top w:val="single" w:color="auto" w:sz="4" w:space="0"/>
              <w:left w:val="single" w:color="auto" w:sz="4" w:space="0"/>
              <w:right w:val="single" w:color="auto" w:sz="4" w:space="0"/>
            </w:tcBorders>
            <w:shd w:val="clear" w:color="auto" w:fill="auto"/>
            <w:vAlign w:val="bottom"/>
          </w:tcPr>
          <w:p w14:paraId="53C107BD">
            <w:pPr>
              <w:pStyle w:val="31"/>
              <w:tabs>
                <w:tab w:val="left" w:leader="underscore" w:pos="2873"/>
                <w:tab w:val="left" w:leader="underscore" w:pos="4183"/>
              </w:tabs>
              <w:spacing w:after="60" w:line="240" w:lineRule="auto"/>
              <w:ind w:firstLine="0"/>
              <w:rPr>
                <w:sz w:val="15"/>
                <w:szCs w:val="15"/>
              </w:rPr>
            </w:pPr>
            <w:r>
              <w:rPr>
                <w:sz w:val="15"/>
                <w:szCs w:val="15"/>
              </w:rPr>
              <w:t xml:space="preserve">количество листов в оригиналах </w:t>
            </w:r>
            <w:r>
              <w:rPr>
                <w:sz w:val="15"/>
                <w:szCs w:val="15"/>
              </w:rPr>
              <w:tab/>
            </w:r>
            <w:r>
              <w:rPr>
                <w:sz w:val="15"/>
                <w:szCs w:val="15"/>
              </w:rPr>
              <w:t xml:space="preserve">, копиях </w:t>
            </w:r>
            <w:r>
              <w:rPr>
                <w:sz w:val="15"/>
                <w:szCs w:val="15"/>
              </w:rPr>
              <w:tab/>
            </w:r>
          </w:p>
          <w:p w14:paraId="65B684FD">
            <w:pPr>
              <w:pStyle w:val="31"/>
              <w:tabs>
                <w:tab w:val="left" w:leader="underscore" w:pos="4558"/>
              </w:tabs>
              <w:spacing w:after="60" w:line="240" w:lineRule="auto"/>
              <w:ind w:firstLine="0"/>
              <w:rPr>
                <w:sz w:val="15"/>
                <w:szCs w:val="15"/>
              </w:rPr>
            </w:pPr>
            <w:r>
              <w:rPr>
                <w:sz w:val="15"/>
                <w:szCs w:val="15"/>
              </w:rPr>
              <w:t xml:space="preserve">Ф.И.О. должностного лица </w:t>
            </w:r>
            <w:r>
              <w:rPr>
                <w:sz w:val="15"/>
                <w:szCs w:val="15"/>
              </w:rPr>
              <w:tab/>
            </w:r>
          </w:p>
          <w:p w14:paraId="2352BF21">
            <w:pPr>
              <w:pStyle w:val="31"/>
              <w:tabs>
                <w:tab w:val="left" w:leader="underscore" w:pos="4550"/>
              </w:tabs>
              <w:spacing w:after="1340" w:line="240" w:lineRule="auto"/>
              <w:ind w:firstLine="0"/>
              <w:rPr>
                <w:sz w:val="15"/>
                <w:szCs w:val="15"/>
              </w:rPr>
            </w:pPr>
            <w:r>
              <w:rPr>
                <w:sz w:val="15"/>
                <w:szCs w:val="15"/>
              </w:rPr>
              <w:t xml:space="preserve">подпись должностного лица </w:t>
            </w:r>
            <w:r>
              <w:rPr>
                <w:sz w:val="15"/>
                <w:szCs w:val="15"/>
              </w:rPr>
              <w:tab/>
            </w:r>
          </w:p>
          <w:p w14:paraId="717C84DF">
            <w:pPr>
              <w:pStyle w:val="31"/>
              <w:tabs>
                <w:tab w:val="left" w:leader="underscore" w:pos="1008"/>
                <w:tab w:val="left" w:leader="underscore" w:pos="2693"/>
              </w:tabs>
              <w:spacing w:line="240" w:lineRule="auto"/>
              <w:ind w:firstLine="0"/>
              <w:rPr>
                <w:sz w:val="15"/>
                <w:szCs w:val="15"/>
              </w:rPr>
            </w:pPr>
            <w:r>
              <w:rPr>
                <w:sz w:val="15"/>
                <w:szCs w:val="15"/>
              </w:rPr>
              <w:t>дата "</w:t>
            </w:r>
            <w:r>
              <w:rPr>
                <w:sz w:val="15"/>
                <w:szCs w:val="15"/>
              </w:rPr>
              <w:tab/>
            </w:r>
            <w:r>
              <w:rPr>
                <w:sz w:val="15"/>
                <w:szCs w:val="15"/>
              </w:rPr>
              <w:t>"</w:t>
            </w:r>
            <w:r>
              <w:rPr>
                <w:sz w:val="15"/>
                <w:szCs w:val="15"/>
              </w:rPr>
              <w:tab/>
            </w:r>
            <w:r>
              <w:rPr>
                <w:sz w:val="15"/>
                <w:szCs w:val="15"/>
              </w:rPr>
              <w:t>г.</w:t>
            </w:r>
          </w:p>
        </w:tc>
      </w:tr>
      <w:tr w14:paraId="6616024E">
        <w:tblPrEx>
          <w:tblCellMar>
            <w:top w:w="0" w:type="dxa"/>
            <w:left w:w="10" w:type="dxa"/>
            <w:bottom w:w="0" w:type="dxa"/>
            <w:right w:w="10" w:type="dxa"/>
          </w:tblCellMar>
        </w:tblPrEx>
        <w:trPr>
          <w:trHeight w:val="356" w:hRule="exact"/>
          <w:jc w:val="center"/>
        </w:trPr>
        <w:tc>
          <w:tcPr>
            <w:tcW w:w="9493" w:type="dxa"/>
            <w:gridSpan w:val="8"/>
            <w:tcBorders>
              <w:top w:val="single" w:color="auto" w:sz="4" w:space="0"/>
              <w:left w:val="single" w:color="auto" w:sz="4" w:space="0"/>
              <w:right w:val="single" w:color="auto" w:sz="4" w:space="0"/>
            </w:tcBorders>
            <w:shd w:val="clear" w:color="auto" w:fill="auto"/>
            <w:vAlign w:val="bottom"/>
          </w:tcPr>
          <w:p w14:paraId="2FCB1A7F">
            <w:pPr>
              <w:pStyle w:val="31"/>
              <w:spacing w:line="240" w:lineRule="auto"/>
              <w:ind w:firstLine="140"/>
              <w:rPr>
                <w:sz w:val="20"/>
                <w:szCs w:val="20"/>
              </w:rPr>
            </w:pPr>
            <w:r>
              <w:rPr>
                <w:b/>
                <w:bCs/>
                <w:sz w:val="20"/>
                <w:szCs w:val="20"/>
              </w:rPr>
              <w:t>Прошу в отношении объекта адресации:</w:t>
            </w:r>
          </w:p>
        </w:tc>
      </w:tr>
      <w:tr w14:paraId="67BE6A1F">
        <w:tblPrEx>
          <w:tblCellMar>
            <w:top w:w="0" w:type="dxa"/>
            <w:left w:w="10" w:type="dxa"/>
            <w:bottom w:w="0" w:type="dxa"/>
            <w:right w:w="10" w:type="dxa"/>
          </w:tblCellMar>
        </w:tblPrEx>
        <w:trPr>
          <w:trHeight w:val="346" w:hRule="exact"/>
          <w:jc w:val="center"/>
        </w:trPr>
        <w:tc>
          <w:tcPr>
            <w:tcW w:w="9493" w:type="dxa"/>
            <w:gridSpan w:val="8"/>
            <w:tcBorders>
              <w:top w:val="single" w:color="auto" w:sz="4" w:space="0"/>
              <w:left w:val="single" w:color="auto" w:sz="4" w:space="0"/>
              <w:right w:val="single" w:color="auto" w:sz="4" w:space="0"/>
            </w:tcBorders>
            <w:shd w:val="clear" w:color="auto" w:fill="auto"/>
            <w:vAlign w:val="bottom"/>
          </w:tcPr>
          <w:p w14:paraId="141F46FE">
            <w:pPr>
              <w:pStyle w:val="31"/>
              <w:spacing w:line="240" w:lineRule="auto"/>
              <w:ind w:firstLine="140"/>
              <w:rPr>
                <w:sz w:val="20"/>
                <w:szCs w:val="20"/>
              </w:rPr>
            </w:pPr>
            <w:r>
              <w:rPr>
                <w:sz w:val="20"/>
                <w:szCs w:val="20"/>
              </w:rPr>
              <w:t>Вид:</w:t>
            </w:r>
          </w:p>
        </w:tc>
      </w:tr>
      <w:tr w14:paraId="450B214C">
        <w:tblPrEx>
          <w:tblCellMar>
            <w:top w:w="0" w:type="dxa"/>
            <w:left w:w="10" w:type="dxa"/>
            <w:bottom w:w="0" w:type="dxa"/>
            <w:right w:w="10" w:type="dxa"/>
          </w:tblCellMar>
        </w:tblPrEx>
        <w:trPr>
          <w:trHeight w:val="529" w:hRule="exact"/>
          <w:jc w:val="center"/>
        </w:trPr>
        <w:tc>
          <w:tcPr>
            <w:tcW w:w="504" w:type="dxa"/>
            <w:tcBorders>
              <w:top w:val="single" w:color="auto" w:sz="4" w:space="0"/>
              <w:left w:val="single" w:color="auto" w:sz="4" w:space="0"/>
            </w:tcBorders>
            <w:shd w:val="clear" w:color="auto" w:fill="auto"/>
          </w:tcPr>
          <w:p w14:paraId="5E3CF355">
            <w:pPr>
              <w:rPr>
                <w:rFonts w:ascii="Times New Roman" w:hAnsi="Times New Roman" w:cs="Times New Roman"/>
                <w:sz w:val="10"/>
                <w:szCs w:val="10"/>
              </w:rPr>
            </w:pPr>
          </w:p>
        </w:tc>
        <w:tc>
          <w:tcPr>
            <w:tcW w:w="2149" w:type="dxa"/>
            <w:tcBorders>
              <w:top w:val="single" w:color="auto" w:sz="4" w:space="0"/>
              <w:left w:val="single" w:color="auto" w:sz="4" w:space="0"/>
            </w:tcBorders>
            <w:shd w:val="clear" w:color="auto" w:fill="auto"/>
            <w:vAlign w:val="center"/>
          </w:tcPr>
          <w:p w14:paraId="226950B3">
            <w:pPr>
              <w:pStyle w:val="31"/>
              <w:spacing w:line="240" w:lineRule="auto"/>
              <w:ind w:firstLine="0"/>
              <w:rPr>
                <w:sz w:val="20"/>
                <w:szCs w:val="20"/>
              </w:rPr>
            </w:pPr>
            <w:r>
              <w:rPr>
                <w:sz w:val="20"/>
                <w:szCs w:val="20"/>
              </w:rPr>
              <w:t>Земельный участок</w:t>
            </w:r>
          </w:p>
        </w:tc>
        <w:tc>
          <w:tcPr>
            <w:tcW w:w="472" w:type="dxa"/>
            <w:tcBorders>
              <w:top w:val="single" w:color="auto" w:sz="4" w:space="0"/>
              <w:left w:val="single" w:color="auto" w:sz="4" w:space="0"/>
            </w:tcBorders>
            <w:shd w:val="clear" w:color="auto" w:fill="auto"/>
          </w:tcPr>
          <w:p w14:paraId="704B2C3C">
            <w:pPr>
              <w:rPr>
                <w:rFonts w:ascii="Times New Roman" w:hAnsi="Times New Roman" w:cs="Times New Roman"/>
                <w:sz w:val="10"/>
                <w:szCs w:val="10"/>
              </w:rPr>
            </w:pPr>
          </w:p>
        </w:tc>
        <w:tc>
          <w:tcPr>
            <w:tcW w:w="3373" w:type="dxa"/>
            <w:gridSpan w:val="3"/>
            <w:tcBorders>
              <w:top w:val="single" w:color="auto" w:sz="4" w:space="0"/>
              <w:left w:val="single" w:color="auto" w:sz="4" w:space="0"/>
            </w:tcBorders>
            <w:shd w:val="clear" w:color="auto" w:fill="auto"/>
            <w:vAlign w:val="center"/>
          </w:tcPr>
          <w:p w14:paraId="69A3532C">
            <w:pPr>
              <w:pStyle w:val="31"/>
              <w:spacing w:line="240" w:lineRule="auto"/>
              <w:ind w:firstLine="0"/>
              <w:rPr>
                <w:sz w:val="20"/>
                <w:szCs w:val="20"/>
              </w:rPr>
            </w:pPr>
            <w:r>
              <w:rPr>
                <w:sz w:val="20"/>
                <w:szCs w:val="20"/>
              </w:rPr>
              <w:t>Сооружение</w:t>
            </w:r>
          </w:p>
        </w:tc>
        <w:tc>
          <w:tcPr>
            <w:tcW w:w="468" w:type="dxa"/>
            <w:vMerge w:val="restart"/>
            <w:tcBorders>
              <w:top w:val="single" w:color="auto" w:sz="4" w:space="0"/>
              <w:left w:val="single" w:color="auto" w:sz="4" w:space="0"/>
            </w:tcBorders>
            <w:shd w:val="clear" w:color="auto" w:fill="auto"/>
          </w:tcPr>
          <w:p w14:paraId="7E9BB8BA">
            <w:pPr>
              <w:rPr>
                <w:rFonts w:ascii="Times New Roman" w:hAnsi="Times New Roman" w:cs="Times New Roman"/>
                <w:sz w:val="10"/>
                <w:szCs w:val="10"/>
              </w:rPr>
            </w:pPr>
          </w:p>
        </w:tc>
        <w:tc>
          <w:tcPr>
            <w:tcW w:w="2527" w:type="dxa"/>
            <w:vMerge w:val="restart"/>
            <w:tcBorders>
              <w:top w:val="single" w:color="auto" w:sz="4" w:space="0"/>
              <w:left w:val="single" w:color="auto" w:sz="4" w:space="0"/>
              <w:right w:val="single" w:color="auto" w:sz="4" w:space="0"/>
            </w:tcBorders>
            <w:shd w:val="clear" w:color="auto" w:fill="auto"/>
            <w:vAlign w:val="center"/>
          </w:tcPr>
          <w:p w14:paraId="68A33E08">
            <w:pPr>
              <w:pStyle w:val="31"/>
              <w:spacing w:line="240" w:lineRule="auto"/>
              <w:ind w:firstLine="0"/>
              <w:rPr>
                <w:sz w:val="20"/>
                <w:szCs w:val="20"/>
              </w:rPr>
            </w:pPr>
            <w:r>
              <w:rPr>
                <w:sz w:val="20"/>
                <w:szCs w:val="20"/>
              </w:rPr>
              <w:t>Машино-место</w:t>
            </w:r>
          </w:p>
        </w:tc>
      </w:tr>
      <w:tr w14:paraId="19693772">
        <w:tblPrEx>
          <w:tblCellMar>
            <w:top w:w="0" w:type="dxa"/>
            <w:left w:w="10" w:type="dxa"/>
            <w:bottom w:w="0" w:type="dxa"/>
            <w:right w:w="10" w:type="dxa"/>
          </w:tblCellMar>
        </w:tblPrEx>
        <w:trPr>
          <w:trHeight w:val="518" w:hRule="exact"/>
          <w:jc w:val="center"/>
        </w:trPr>
        <w:tc>
          <w:tcPr>
            <w:tcW w:w="504" w:type="dxa"/>
            <w:tcBorders>
              <w:top w:val="single" w:color="auto" w:sz="4" w:space="0"/>
              <w:left w:val="single" w:color="auto" w:sz="4" w:space="0"/>
            </w:tcBorders>
            <w:shd w:val="clear" w:color="auto" w:fill="auto"/>
          </w:tcPr>
          <w:p w14:paraId="2FB1C482">
            <w:pPr>
              <w:rPr>
                <w:rFonts w:ascii="Times New Roman" w:hAnsi="Times New Roman" w:cs="Times New Roman"/>
                <w:sz w:val="10"/>
                <w:szCs w:val="10"/>
              </w:rPr>
            </w:pPr>
          </w:p>
        </w:tc>
        <w:tc>
          <w:tcPr>
            <w:tcW w:w="2149" w:type="dxa"/>
            <w:tcBorders>
              <w:top w:val="single" w:color="auto" w:sz="4" w:space="0"/>
              <w:left w:val="single" w:color="auto" w:sz="4" w:space="0"/>
            </w:tcBorders>
            <w:shd w:val="clear" w:color="auto" w:fill="auto"/>
            <w:vAlign w:val="center"/>
          </w:tcPr>
          <w:p w14:paraId="75A021CE">
            <w:pPr>
              <w:pStyle w:val="31"/>
              <w:spacing w:line="240" w:lineRule="auto"/>
              <w:ind w:firstLine="0"/>
              <w:rPr>
                <w:sz w:val="20"/>
                <w:szCs w:val="20"/>
              </w:rPr>
            </w:pPr>
            <w:r>
              <w:rPr>
                <w:sz w:val="20"/>
                <w:szCs w:val="20"/>
              </w:rPr>
              <w:t>Здание (строение)</w:t>
            </w:r>
          </w:p>
        </w:tc>
        <w:tc>
          <w:tcPr>
            <w:tcW w:w="472" w:type="dxa"/>
            <w:tcBorders>
              <w:top w:val="single" w:color="auto" w:sz="4" w:space="0"/>
              <w:left w:val="single" w:color="auto" w:sz="4" w:space="0"/>
            </w:tcBorders>
            <w:shd w:val="clear" w:color="auto" w:fill="auto"/>
          </w:tcPr>
          <w:p w14:paraId="47AD9C32">
            <w:pPr>
              <w:rPr>
                <w:rFonts w:ascii="Times New Roman" w:hAnsi="Times New Roman" w:cs="Times New Roman"/>
                <w:sz w:val="10"/>
                <w:szCs w:val="10"/>
              </w:rPr>
            </w:pPr>
          </w:p>
        </w:tc>
        <w:tc>
          <w:tcPr>
            <w:tcW w:w="3373" w:type="dxa"/>
            <w:gridSpan w:val="3"/>
            <w:tcBorders>
              <w:top w:val="single" w:color="auto" w:sz="4" w:space="0"/>
              <w:left w:val="single" w:color="auto" w:sz="4" w:space="0"/>
            </w:tcBorders>
            <w:shd w:val="clear" w:color="auto" w:fill="auto"/>
            <w:vAlign w:val="center"/>
          </w:tcPr>
          <w:p w14:paraId="7FEA81B0">
            <w:pPr>
              <w:pStyle w:val="31"/>
              <w:spacing w:line="240" w:lineRule="auto"/>
              <w:ind w:firstLine="0"/>
              <w:rPr>
                <w:sz w:val="20"/>
                <w:szCs w:val="20"/>
              </w:rPr>
            </w:pPr>
            <w:r>
              <w:rPr>
                <w:sz w:val="20"/>
                <w:szCs w:val="20"/>
              </w:rPr>
              <w:t>Помещение</w:t>
            </w:r>
          </w:p>
        </w:tc>
        <w:tc>
          <w:tcPr>
            <w:tcW w:w="468" w:type="dxa"/>
            <w:vMerge w:val="continue"/>
            <w:tcBorders>
              <w:left w:val="single" w:color="auto" w:sz="4" w:space="0"/>
            </w:tcBorders>
            <w:shd w:val="clear" w:color="auto" w:fill="auto"/>
          </w:tcPr>
          <w:p w14:paraId="4CC537E6">
            <w:pPr>
              <w:rPr>
                <w:rFonts w:ascii="Times New Roman" w:hAnsi="Times New Roman" w:cs="Times New Roman"/>
              </w:rPr>
            </w:pPr>
          </w:p>
        </w:tc>
        <w:tc>
          <w:tcPr>
            <w:tcW w:w="2527" w:type="dxa"/>
            <w:vMerge w:val="continue"/>
            <w:tcBorders>
              <w:left w:val="single" w:color="auto" w:sz="4" w:space="0"/>
              <w:right w:val="single" w:color="auto" w:sz="4" w:space="0"/>
            </w:tcBorders>
            <w:shd w:val="clear" w:color="auto" w:fill="auto"/>
            <w:vAlign w:val="center"/>
          </w:tcPr>
          <w:p w14:paraId="62EAE4E9">
            <w:pPr>
              <w:rPr>
                <w:rFonts w:ascii="Times New Roman" w:hAnsi="Times New Roman" w:cs="Times New Roman"/>
              </w:rPr>
            </w:pPr>
          </w:p>
        </w:tc>
      </w:tr>
      <w:tr w14:paraId="3A9E06C5">
        <w:tblPrEx>
          <w:tblCellMar>
            <w:top w:w="0" w:type="dxa"/>
            <w:left w:w="10" w:type="dxa"/>
            <w:bottom w:w="0" w:type="dxa"/>
            <w:right w:w="10" w:type="dxa"/>
          </w:tblCellMar>
        </w:tblPrEx>
        <w:trPr>
          <w:trHeight w:val="346" w:hRule="exact"/>
          <w:jc w:val="center"/>
        </w:trPr>
        <w:tc>
          <w:tcPr>
            <w:tcW w:w="9493" w:type="dxa"/>
            <w:gridSpan w:val="8"/>
            <w:tcBorders>
              <w:top w:val="single" w:color="auto" w:sz="4" w:space="0"/>
              <w:left w:val="single" w:color="auto" w:sz="4" w:space="0"/>
              <w:right w:val="single" w:color="auto" w:sz="4" w:space="0"/>
            </w:tcBorders>
            <w:shd w:val="clear" w:color="auto" w:fill="auto"/>
            <w:vAlign w:val="bottom"/>
          </w:tcPr>
          <w:p w14:paraId="55E265AA">
            <w:pPr>
              <w:pStyle w:val="31"/>
              <w:spacing w:line="240" w:lineRule="auto"/>
              <w:ind w:firstLine="140"/>
              <w:rPr>
                <w:sz w:val="20"/>
                <w:szCs w:val="20"/>
              </w:rPr>
            </w:pPr>
            <w:r>
              <w:rPr>
                <w:b/>
                <w:bCs/>
                <w:sz w:val="20"/>
                <w:szCs w:val="20"/>
              </w:rPr>
              <w:t>Присвоить адрес</w:t>
            </w:r>
          </w:p>
        </w:tc>
      </w:tr>
      <w:tr w14:paraId="730748B9">
        <w:tblPrEx>
          <w:tblCellMar>
            <w:top w:w="0" w:type="dxa"/>
            <w:left w:w="10" w:type="dxa"/>
            <w:bottom w:w="0" w:type="dxa"/>
            <w:right w:w="10" w:type="dxa"/>
          </w:tblCellMar>
        </w:tblPrEx>
        <w:trPr>
          <w:trHeight w:val="353" w:hRule="exact"/>
          <w:jc w:val="center"/>
        </w:trPr>
        <w:tc>
          <w:tcPr>
            <w:tcW w:w="9493" w:type="dxa"/>
            <w:gridSpan w:val="8"/>
            <w:tcBorders>
              <w:top w:val="single" w:color="auto" w:sz="4" w:space="0"/>
              <w:left w:val="single" w:color="auto" w:sz="4" w:space="0"/>
              <w:right w:val="single" w:color="auto" w:sz="4" w:space="0"/>
            </w:tcBorders>
            <w:shd w:val="clear" w:color="auto" w:fill="auto"/>
            <w:vAlign w:val="center"/>
          </w:tcPr>
          <w:p w14:paraId="1301F493">
            <w:pPr>
              <w:pStyle w:val="31"/>
              <w:spacing w:line="240" w:lineRule="auto"/>
              <w:ind w:firstLine="140"/>
              <w:rPr>
                <w:sz w:val="20"/>
                <w:szCs w:val="20"/>
              </w:rPr>
            </w:pPr>
            <w:r>
              <w:rPr>
                <w:b/>
                <w:bCs/>
                <w:sz w:val="20"/>
                <w:szCs w:val="20"/>
              </w:rPr>
              <w:t>В связи с:</w:t>
            </w:r>
          </w:p>
        </w:tc>
      </w:tr>
      <w:tr w14:paraId="607BECA1">
        <w:tblPrEx>
          <w:tblCellMar>
            <w:top w:w="0" w:type="dxa"/>
            <w:left w:w="10" w:type="dxa"/>
            <w:bottom w:w="0" w:type="dxa"/>
            <w:right w:w="10" w:type="dxa"/>
          </w:tblCellMar>
        </w:tblPrEx>
        <w:trPr>
          <w:trHeight w:val="590" w:hRule="exact"/>
          <w:jc w:val="center"/>
        </w:trPr>
        <w:tc>
          <w:tcPr>
            <w:tcW w:w="504" w:type="dxa"/>
            <w:tcBorders>
              <w:top w:val="single" w:color="auto" w:sz="4" w:space="0"/>
              <w:left w:val="single" w:color="auto" w:sz="4" w:space="0"/>
            </w:tcBorders>
            <w:shd w:val="clear" w:color="auto" w:fill="auto"/>
          </w:tcPr>
          <w:p w14:paraId="5C4012E0">
            <w:pPr>
              <w:rPr>
                <w:rFonts w:ascii="Times New Roman" w:hAnsi="Times New Roman" w:cs="Times New Roman"/>
                <w:sz w:val="10"/>
                <w:szCs w:val="10"/>
              </w:rPr>
            </w:pPr>
          </w:p>
        </w:tc>
        <w:tc>
          <w:tcPr>
            <w:tcW w:w="8989" w:type="dxa"/>
            <w:gridSpan w:val="7"/>
            <w:tcBorders>
              <w:top w:val="single" w:color="auto" w:sz="4" w:space="0"/>
              <w:left w:val="single" w:color="auto" w:sz="4" w:space="0"/>
              <w:right w:val="single" w:color="auto" w:sz="4" w:space="0"/>
            </w:tcBorders>
            <w:shd w:val="clear" w:color="auto" w:fill="auto"/>
            <w:vAlign w:val="bottom"/>
          </w:tcPr>
          <w:p w14:paraId="4D0FD5AA">
            <w:pPr>
              <w:pStyle w:val="31"/>
              <w:spacing w:line="266" w:lineRule="auto"/>
              <w:ind w:firstLine="0"/>
              <w:rPr>
                <w:sz w:val="20"/>
                <w:szCs w:val="20"/>
              </w:rPr>
            </w:pPr>
            <w:r>
              <w:rPr>
                <w:b/>
                <w:bCs/>
                <w:sz w:val="20"/>
                <w:szCs w:val="20"/>
              </w:rPr>
              <w:t>Образованием земельного участка(ов) из земель, находящихся в государственной или муниципальной собственности</w:t>
            </w:r>
          </w:p>
        </w:tc>
      </w:tr>
      <w:tr w14:paraId="012B6587">
        <w:tblPrEx>
          <w:tblCellMar>
            <w:top w:w="0" w:type="dxa"/>
            <w:left w:w="10" w:type="dxa"/>
            <w:bottom w:w="0" w:type="dxa"/>
            <w:right w:w="10" w:type="dxa"/>
          </w:tblCellMar>
        </w:tblPrEx>
        <w:trPr>
          <w:trHeight w:val="583" w:hRule="exact"/>
          <w:jc w:val="center"/>
        </w:trPr>
        <w:tc>
          <w:tcPr>
            <w:tcW w:w="4025" w:type="dxa"/>
            <w:gridSpan w:val="4"/>
            <w:tcBorders>
              <w:top w:val="single" w:color="auto" w:sz="4" w:space="0"/>
              <w:left w:val="single" w:color="auto" w:sz="4" w:space="0"/>
            </w:tcBorders>
            <w:shd w:val="clear" w:color="auto" w:fill="auto"/>
            <w:vAlign w:val="bottom"/>
          </w:tcPr>
          <w:p w14:paraId="7B6B02BB">
            <w:pPr>
              <w:pStyle w:val="31"/>
              <w:spacing w:line="271" w:lineRule="auto"/>
              <w:ind w:left="140" w:firstLine="0"/>
              <w:rPr>
                <w:sz w:val="20"/>
                <w:szCs w:val="20"/>
              </w:rPr>
            </w:pPr>
            <w:r>
              <w:rPr>
                <w:sz w:val="20"/>
                <w:szCs w:val="20"/>
              </w:rPr>
              <w:t>Количество образуемых земельных участков</w:t>
            </w:r>
          </w:p>
        </w:tc>
        <w:tc>
          <w:tcPr>
            <w:tcW w:w="5468" w:type="dxa"/>
            <w:gridSpan w:val="4"/>
            <w:tcBorders>
              <w:top w:val="single" w:color="auto" w:sz="4" w:space="0"/>
              <w:left w:val="single" w:color="auto" w:sz="4" w:space="0"/>
              <w:right w:val="single" w:color="auto" w:sz="4" w:space="0"/>
            </w:tcBorders>
            <w:shd w:val="clear" w:color="auto" w:fill="auto"/>
          </w:tcPr>
          <w:p w14:paraId="624756BC">
            <w:pPr>
              <w:rPr>
                <w:rFonts w:ascii="Times New Roman" w:hAnsi="Times New Roman" w:cs="Times New Roman"/>
                <w:sz w:val="10"/>
                <w:szCs w:val="10"/>
              </w:rPr>
            </w:pPr>
          </w:p>
        </w:tc>
      </w:tr>
      <w:tr w14:paraId="2EA8492E">
        <w:tblPrEx>
          <w:tblCellMar>
            <w:top w:w="0" w:type="dxa"/>
            <w:left w:w="10" w:type="dxa"/>
            <w:bottom w:w="0" w:type="dxa"/>
            <w:right w:w="10" w:type="dxa"/>
          </w:tblCellMar>
        </w:tblPrEx>
        <w:trPr>
          <w:trHeight w:val="248" w:hRule="exact"/>
          <w:jc w:val="center"/>
        </w:trPr>
        <w:tc>
          <w:tcPr>
            <w:tcW w:w="4025" w:type="dxa"/>
            <w:gridSpan w:val="4"/>
            <w:vMerge w:val="restart"/>
            <w:tcBorders>
              <w:top w:val="single" w:color="auto" w:sz="4" w:space="0"/>
              <w:left w:val="single" w:color="auto" w:sz="4" w:space="0"/>
            </w:tcBorders>
            <w:shd w:val="clear" w:color="auto" w:fill="auto"/>
          </w:tcPr>
          <w:p w14:paraId="6B1AEA72">
            <w:pPr>
              <w:pStyle w:val="31"/>
              <w:spacing w:line="240" w:lineRule="auto"/>
              <w:ind w:left="140" w:firstLine="0"/>
              <w:rPr>
                <w:sz w:val="20"/>
                <w:szCs w:val="20"/>
              </w:rPr>
            </w:pPr>
            <w:r>
              <w:rPr>
                <w:sz w:val="20"/>
                <w:szCs w:val="20"/>
              </w:rPr>
              <w:t>Дополнительная информация:</w:t>
            </w:r>
          </w:p>
        </w:tc>
        <w:tc>
          <w:tcPr>
            <w:tcW w:w="5468" w:type="dxa"/>
            <w:gridSpan w:val="4"/>
            <w:tcBorders>
              <w:top w:val="single" w:color="auto" w:sz="4" w:space="0"/>
              <w:left w:val="single" w:color="auto" w:sz="4" w:space="0"/>
              <w:right w:val="single" w:color="auto" w:sz="4" w:space="0"/>
            </w:tcBorders>
            <w:shd w:val="clear" w:color="auto" w:fill="auto"/>
          </w:tcPr>
          <w:p w14:paraId="3A71F487">
            <w:pPr>
              <w:rPr>
                <w:rFonts w:ascii="Times New Roman" w:hAnsi="Times New Roman" w:cs="Times New Roman"/>
                <w:sz w:val="10"/>
                <w:szCs w:val="10"/>
              </w:rPr>
            </w:pPr>
          </w:p>
        </w:tc>
      </w:tr>
      <w:tr w14:paraId="7AC9EF2D">
        <w:tblPrEx>
          <w:tblCellMar>
            <w:top w:w="0" w:type="dxa"/>
            <w:left w:w="10" w:type="dxa"/>
            <w:bottom w:w="0" w:type="dxa"/>
            <w:right w:w="10" w:type="dxa"/>
          </w:tblCellMar>
        </w:tblPrEx>
        <w:trPr>
          <w:trHeight w:val="245" w:hRule="exact"/>
          <w:jc w:val="center"/>
        </w:trPr>
        <w:tc>
          <w:tcPr>
            <w:tcW w:w="4025" w:type="dxa"/>
            <w:gridSpan w:val="4"/>
            <w:vMerge w:val="continue"/>
            <w:tcBorders>
              <w:left w:val="single" w:color="auto" w:sz="4" w:space="0"/>
            </w:tcBorders>
            <w:shd w:val="clear" w:color="auto" w:fill="auto"/>
          </w:tcPr>
          <w:p w14:paraId="6CF01FB3">
            <w:pPr>
              <w:rPr>
                <w:rFonts w:ascii="Times New Roman" w:hAnsi="Times New Roman" w:cs="Times New Roman"/>
              </w:rPr>
            </w:pPr>
          </w:p>
        </w:tc>
        <w:tc>
          <w:tcPr>
            <w:tcW w:w="5468" w:type="dxa"/>
            <w:gridSpan w:val="4"/>
            <w:tcBorders>
              <w:top w:val="single" w:color="auto" w:sz="4" w:space="0"/>
              <w:left w:val="single" w:color="auto" w:sz="4" w:space="0"/>
              <w:right w:val="single" w:color="auto" w:sz="4" w:space="0"/>
            </w:tcBorders>
            <w:shd w:val="clear" w:color="auto" w:fill="auto"/>
          </w:tcPr>
          <w:p w14:paraId="3A8EE2E3">
            <w:pPr>
              <w:rPr>
                <w:rFonts w:ascii="Times New Roman" w:hAnsi="Times New Roman" w:cs="Times New Roman"/>
                <w:sz w:val="10"/>
                <w:szCs w:val="10"/>
              </w:rPr>
            </w:pPr>
          </w:p>
        </w:tc>
      </w:tr>
      <w:tr w14:paraId="226C3040">
        <w:tblPrEx>
          <w:tblCellMar>
            <w:top w:w="0" w:type="dxa"/>
            <w:left w:w="10" w:type="dxa"/>
            <w:bottom w:w="0" w:type="dxa"/>
            <w:right w:w="10" w:type="dxa"/>
          </w:tblCellMar>
        </w:tblPrEx>
        <w:trPr>
          <w:trHeight w:val="270" w:hRule="exact"/>
          <w:jc w:val="center"/>
        </w:trPr>
        <w:tc>
          <w:tcPr>
            <w:tcW w:w="4025" w:type="dxa"/>
            <w:gridSpan w:val="4"/>
            <w:vMerge w:val="continue"/>
            <w:tcBorders>
              <w:left w:val="single" w:color="auto" w:sz="4" w:space="0"/>
            </w:tcBorders>
            <w:shd w:val="clear" w:color="auto" w:fill="auto"/>
          </w:tcPr>
          <w:p w14:paraId="1A8DC6F7">
            <w:pPr>
              <w:rPr>
                <w:rFonts w:ascii="Times New Roman" w:hAnsi="Times New Roman" w:cs="Times New Roman"/>
              </w:rPr>
            </w:pPr>
          </w:p>
        </w:tc>
        <w:tc>
          <w:tcPr>
            <w:tcW w:w="5468" w:type="dxa"/>
            <w:gridSpan w:val="4"/>
            <w:tcBorders>
              <w:top w:val="single" w:color="auto" w:sz="4" w:space="0"/>
              <w:left w:val="single" w:color="auto" w:sz="4" w:space="0"/>
              <w:right w:val="single" w:color="auto" w:sz="4" w:space="0"/>
            </w:tcBorders>
            <w:shd w:val="clear" w:color="auto" w:fill="auto"/>
          </w:tcPr>
          <w:p w14:paraId="58739399">
            <w:pPr>
              <w:rPr>
                <w:rFonts w:ascii="Times New Roman" w:hAnsi="Times New Roman" w:cs="Times New Roman"/>
                <w:sz w:val="10"/>
                <w:szCs w:val="10"/>
              </w:rPr>
            </w:pPr>
          </w:p>
        </w:tc>
      </w:tr>
      <w:tr w14:paraId="2FE46C24">
        <w:tblPrEx>
          <w:tblCellMar>
            <w:top w:w="0" w:type="dxa"/>
            <w:left w:w="10" w:type="dxa"/>
            <w:bottom w:w="0" w:type="dxa"/>
            <w:right w:w="10" w:type="dxa"/>
          </w:tblCellMar>
        </w:tblPrEx>
        <w:trPr>
          <w:trHeight w:val="346" w:hRule="exact"/>
          <w:jc w:val="center"/>
        </w:trPr>
        <w:tc>
          <w:tcPr>
            <w:tcW w:w="504" w:type="dxa"/>
            <w:tcBorders>
              <w:top w:val="single" w:color="auto" w:sz="4" w:space="0"/>
              <w:left w:val="single" w:color="auto" w:sz="4" w:space="0"/>
            </w:tcBorders>
            <w:shd w:val="clear" w:color="auto" w:fill="auto"/>
          </w:tcPr>
          <w:p w14:paraId="2D726DC0">
            <w:pPr>
              <w:rPr>
                <w:rFonts w:ascii="Times New Roman" w:hAnsi="Times New Roman" w:cs="Times New Roman"/>
                <w:sz w:val="10"/>
                <w:szCs w:val="10"/>
              </w:rPr>
            </w:pPr>
          </w:p>
        </w:tc>
        <w:tc>
          <w:tcPr>
            <w:tcW w:w="8989" w:type="dxa"/>
            <w:gridSpan w:val="7"/>
            <w:tcBorders>
              <w:top w:val="single" w:color="auto" w:sz="4" w:space="0"/>
              <w:left w:val="single" w:color="auto" w:sz="4" w:space="0"/>
              <w:right w:val="single" w:color="auto" w:sz="4" w:space="0"/>
            </w:tcBorders>
            <w:shd w:val="clear" w:color="auto" w:fill="auto"/>
            <w:vAlign w:val="bottom"/>
          </w:tcPr>
          <w:p w14:paraId="3FCDF8F1">
            <w:pPr>
              <w:pStyle w:val="31"/>
              <w:spacing w:line="240" w:lineRule="auto"/>
              <w:ind w:firstLine="0"/>
              <w:rPr>
                <w:sz w:val="20"/>
                <w:szCs w:val="20"/>
              </w:rPr>
            </w:pPr>
            <w:r>
              <w:rPr>
                <w:b/>
                <w:bCs/>
                <w:sz w:val="20"/>
                <w:szCs w:val="20"/>
              </w:rPr>
              <w:t>Образованием земельного участка(ов) путем раздела земельного участка</w:t>
            </w:r>
          </w:p>
        </w:tc>
      </w:tr>
      <w:tr w14:paraId="2B1B1681">
        <w:tblPrEx>
          <w:tblCellMar>
            <w:top w:w="0" w:type="dxa"/>
            <w:left w:w="10" w:type="dxa"/>
            <w:bottom w:w="0" w:type="dxa"/>
            <w:right w:w="10" w:type="dxa"/>
          </w:tblCellMar>
        </w:tblPrEx>
        <w:trPr>
          <w:trHeight w:val="580" w:hRule="exact"/>
          <w:jc w:val="center"/>
        </w:trPr>
        <w:tc>
          <w:tcPr>
            <w:tcW w:w="4025" w:type="dxa"/>
            <w:gridSpan w:val="4"/>
            <w:tcBorders>
              <w:top w:val="single" w:color="auto" w:sz="4" w:space="0"/>
              <w:left w:val="single" w:color="auto" w:sz="4" w:space="0"/>
            </w:tcBorders>
            <w:shd w:val="clear" w:color="auto" w:fill="auto"/>
            <w:vAlign w:val="bottom"/>
          </w:tcPr>
          <w:p w14:paraId="01CD286B">
            <w:pPr>
              <w:pStyle w:val="31"/>
              <w:spacing w:line="266" w:lineRule="auto"/>
              <w:ind w:left="140" w:firstLine="0"/>
              <w:rPr>
                <w:sz w:val="20"/>
                <w:szCs w:val="20"/>
              </w:rPr>
            </w:pPr>
            <w:r>
              <w:rPr>
                <w:sz w:val="20"/>
                <w:szCs w:val="20"/>
              </w:rPr>
              <w:t>Количество образуемых земельных участков</w:t>
            </w:r>
          </w:p>
        </w:tc>
        <w:tc>
          <w:tcPr>
            <w:tcW w:w="5468" w:type="dxa"/>
            <w:gridSpan w:val="4"/>
            <w:tcBorders>
              <w:top w:val="single" w:color="auto" w:sz="4" w:space="0"/>
              <w:left w:val="single" w:color="auto" w:sz="4" w:space="0"/>
              <w:right w:val="single" w:color="auto" w:sz="4" w:space="0"/>
            </w:tcBorders>
            <w:shd w:val="clear" w:color="auto" w:fill="auto"/>
          </w:tcPr>
          <w:p w14:paraId="4DD17231">
            <w:pPr>
              <w:rPr>
                <w:rFonts w:ascii="Times New Roman" w:hAnsi="Times New Roman" w:cs="Times New Roman"/>
                <w:sz w:val="10"/>
                <w:szCs w:val="10"/>
              </w:rPr>
            </w:pPr>
          </w:p>
        </w:tc>
      </w:tr>
      <w:tr w14:paraId="24B955B0">
        <w:tblPrEx>
          <w:tblCellMar>
            <w:top w:w="0" w:type="dxa"/>
            <w:left w:w="10" w:type="dxa"/>
            <w:bottom w:w="0" w:type="dxa"/>
            <w:right w:w="10" w:type="dxa"/>
          </w:tblCellMar>
        </w:tblPrEx>
        <w:trPr>
          <w:trHeight w:val="616" w:hRule="exact"/>
          <w:jc w:val="center"/>
        </w:trPr>
        <w:tc>
          <w:tcPr>
            <w:tcW w:w="4025" w:type="dxa"/>
            <w:gridSpan w:val="4"/>
            <w:tcBorders>
              <w:top w:val="single" w:color="auto" w:sz="4" w:space="0"/>
              <w:left w:val="single" w:color="auto" w:sz="4" w:space="0"/>
            </w:tcBorders>
            <w:shd w:val="clear" w:color="auto" w:fill="auto"/>
            <w:vAlign w:val="bottom"/>
          </w:tcPr>
          <w:p w14:paraId="1C85A86B">
            <w:pPr>
              <w:pStyle w:val="31"/>
              <w:spacing w:line="266" w:lineRule="auto"/>
              <w:ind w:left="140" w:firstLine="0"/>
              <w:rPr>
                <w:sz w:val="20"/>
                <w:szCs w:val="20"/>
              </w:rPr>
            </w:pPr>
            <w:r>
              <w:rPr>
                <w:sz w:val="20"/>
                <w:szCs w:val="20"/>
              </w:rPr>
              <w:t>Кадастровый номер земельного участка, раздел которого осуществляется</w:t>
            </w:r>
          </w:p>
        </w:tc>
        <w:tc>
          <w:tcPr>
            <w:tcW w:w="5468" w:type="dxa"/>
            <w:gridSpan w:val="4"/>
            <w:tcBorders>
              <w:top w:val="single" w:color="auto" w:sz="4" w:space="0"/>
              <w:left w:val="single" w:color="auto" w:sz="4" w:space="0"/>
              <w:right w:val="single" w:color="auto" w:sz="4" w:space="0"/>
            </w:tcBorders>
            <w:shd w:val="clear" w:color="auto" w:fill="auto"/>
            <w:vAlign w:val="center"/>
          </w:tcPr>
          <w:p w14:paraId="014DE32A">
            <w:pPr>
              <w:pStyle w:val="31"/>
              <w:spacing w:line="240" w:lineRule="auto"/>
              <w:ind w:firstLine="0"/>
              <w:rPr>
                <w:sz w:val="20"/>
                <w:szCs w:val="20"/>
              </w:rPr>
            </w:pPr>
            <w:r>
              <w:rPr>
                <w:sz w:val="20"/>
                <w:szCs w:val="20"/>
              </w:rPr>
              <w:t>Адрес земельного участка, раздел которого осуществляется</w:t>
            </w:r>
          </w:p>
        </w:tc>
      </w:tr>
      <w:tr w14:paraId="6F95429C">
        <w:tblPrEx>
          <w:tblCellMar>
            <w:top w:w="0" w:type="dxa"/>
            <w:left w:w="10" w:type="dxa"/>
            <w:bottom w:w="0" w:type="dxa"/>
            <w:right w:w="10" w:type="dxa"/>
          </w:tblCellMar>
        </w:tblPrEx>
        <w:trPr>
          <w:trHeight w:val="241" w:hRule="exact"/>
          <w:jc w:val="center"/>
        </w:trPr>
        <w:tc>
          <w:tcPr>
            <w:tcW w:w="4025" w:type="dxa"/>
            <w:gridSpan w:val="4"/>
            <w:vMerge w:val="restart"/>
            <w:tcBorders>
              <w:top w:val="single" w:color="auto" w:sz="4" w:space="0"/>
              <w:left w:val="single" w:color="auto" w:sz="4" w:space="0"/>
            </w:tcBorders>
            <w:shd w:val="clear" w:color="auto" w:fill="auto"/>
          </w:tcPr>
          <w:p w14:paraId="379F785F">
            <w:pPr>
              <w:rPr>
                <w:rFonts w:ascii="Times New Roman" w:hAnsi="Times New Roman" w:cs="Times New Roman"/>
                <w:sz w:val="10"/>
                <w:szCs w:val="10"/>
              </w:rPr>
            </w:pPr>
          </w:p>
        </w:tc>
        <w:tc>
          <w:tcPr>
            <w:tcW w:w="5468" w:type="dxa"/>
            <w:gridSpan w:val="4"/>
            <w:tcBorders>
              <w:top w:val="single" w:color="auto" w:sz="4" w:space="0"/>
              <w:left w:val="single" w:color="auto" w:sz="4" w:space="0"/>
              <w:right w:val="single" w:color="auto" w:sz="4" w:space="0"/>
            </w:tcBorders>
            <w:shd w:val="clear" w:color="auto" w:fill="auto"/>
          </w:tcPr>
          <w:p w14:paraId="112B67CE">
            <w:pPr>
              <w:rPr>
                <w:rFonts w:ascii="Times New Roman" w:hAnsi="Times New Roman" w:cs="Times New Roman"/>
                <w:sz w:val="10"/>
                <w:szCs w:val="10"/>
              </w:rPr>
            </w:pPr>
          </w:p>
        </w:tc>
      </w:tr>
      <w:tr w14:paraId="571FDF20">
        <w:tblPrEx>
          <w:tblCellMar>
            <w:top w:w="0" w:type="dxa"/>
            <w:left w:w="10" w:type="dxa"/>
            <w:bottom w:w="0" w:type="dxa"/>
            <w:right w:w="10" w:type="dxa"/>
          </w:tblCellMar>
        </w:tblPrEx>
        <w:trPr>
          <w:trHeight w:val="266" w:hRule="exact"/>
          <w:jc w:val="center"/>
        </w:trPr>
        <w:tc>
          <w:tcPr>
            <w:tcW w:w="4025" w:type="dxa"/>
            <w:gridSpan w:val="4"/>
            <w:vMerge w:val="continue"/>
            <w:tcBorders>
              <w:left w:val="single" w:color="auto" w:sz="4" w:space="0"/>
            </w:tcBorders>
            <w:shd w:val="clear" w:color="auto" w:fill="auto"/>
          </w:tcPr>
          <w:p w14:paraId="6AEA6068">
            <w:pPr>
              <w:rPr>
                <w:rFonts w:ascii="Times New Roman" w:hAnsi="Times New Roman" w:cs="Times New Roman"/>
              </w:rPr>
            </w:pPr>
          </w:p>
        </w:tc>
        <w:tc>
          <w:tcPr>
            <w:tcW w:w="5468" w:type="dxa"/>
            <w:gridSpan w:val="4"/>
            <w:tcBorders>
              <w:top w:val="single" w:color="auto" w:sz="4" w:space="0"/>
              <w:left w:val="single" w:color="auto" w:sz="4" w:space="0"/>
              <w:right w:val="single" w:color="auto" w:sz="4" w:space="0"/>
            </w:tcBorders>
            <w:shd w:val="clear" w:color="auto" w:fill="auto"/>
          </w:tcPr>
          <w:p w14:paraId="15B5970F">
            <w:pPr>
              <w:rPr>
                <w:rFonts w:ascii="Times New Roman" w:hAnsi="Times New Roman" w:cs="Times New Roman"/>
                <w:sz w:val="10"/>
                <w:szCs w:val="10"/>
              </w:rPr>
            </w:pPr>
          </w:p>
        </w:tc>
      </w:tr>
      <w:tr w14:paraId="0476545A">
        <w:tblPrEx>
          <w:tblCellMar>
            <w:top w:w="0" w:type="dxa"/>
            <w:left w:w="10" w:type="dxa"/>
            <w:bottom w:w="0" w:type="dxa"/>
            <w:right w:w="10" w:type="dxa"/>
          </w:tblCellMar>
        </w:tblPrEx>
        <w:trPr>
          <w:trHeight w:val="378" w:hRule="exact"/>
          <w:jc w:val="center"/>
        </w:trPr>
        <w:tc>
          <w:tcPr>
            <w:tcW w:w="504" w:type="dxa"/>
            <w:tcBorders>
              <w:top w:val="single" w:color="auto" w:sz="4" w:space="0"/>
              <w:left w:val="single" w:color="auto" w:sz="4" w:space="0"/>
            </w:tcBorders>
            <w:shd w:val="clear" w:color="auto" w:fill="auto"/>
          </w:tcPr>
          <w:p w14:paraId="32A96B85">
            <w:pPr>
              <w:rPr>
                <w:rFonts w:ascii="Times New Roman" w:hAnsi="Times New Roman" w:cs="Times New Roman"/>
                <w:sz w:val="10"/>
                <w:szCs w:val="10"/>
              </w:rPr>
            </w:pPr>
          </w:p>
        </w:tc>
        <w:tc>
          <w:tcPr>
            <w:tcW w:w="8989" w:type="dxa"/>
            <w:gridSpan w:val="7"/>
            <w:tcBorders>
              <w:top w:val="single" w:color="auto" w:sz="4" w:space="0"/>
              <w:left w:val="single" w:color="auto" w:sz="4" w:space="0"/>
              <w:right w:val="single" w:color="auto" w:sz="4" w:space="0"/>
            </w:tcBorders>
            <w:shd w:val="clear" w:color="auto" w:fill="auto"/>
            <w:vAlign w:val="bottom"/>
          </w:tcPr>
          <w:p w14:paraId="17A9E32A">
            <w:pPr>
              <w:pStyle w:val="31"/>
              <w:spacing w:line="240" w:lineRule="auto"/>
              <w:ind w:firstLine="0"/>
              <w:rPr>
                <w:sz w:val="20"/>
                <w:szCs w:val="20"/>
              </w:rPr>
            </w:pPr>
            <w:r>
              <w:rPr>
                <w:b/>
                <w:bCs/>
                <w:sz w:val="20"/>
                <w:szCs w:val="20"/>
              </w:rPr>
              <w:t>Образованием земельного участка путем объединения земельных участков</w:t>
            </w:r>
          </w:p>
        </w:tc>
      </w:tr>
      <w:tr w14:paraId="70B524C9">
        <w:tblPrEx>
          <w:tblCellMar>
            <w:top w:w="0" w:type="dxa"/>
            <w:left w:w="10" w:type="dxa"/>
            <w:bottom w:w="0" w:type="dxa"/>
            <w:right w:w="10" w:type="dxa"/>
          </w:tblCellMar>
        </w:tblPrEx>
        <w:trPr>
          <w:trHeight w:val="583" w:hRule="exact"/>
          <w:jc w:val="center"/>
        </w:trPr>
        <w:tc>
          <w:tcPr>
            <w:tcW w:w="4025" w:type="dxa"/>
            <w:gridSpan w:val="4"/>
            <w:tcBorders>
              <w:top w:val="single" w:color="auto" w:sz="4" w:space="0"/>
              <w:left w:val="single" w:color="auto" w:sz="4" w:space="0"/>
            </w:tcBorders>
            <w:shd w:val="clear" w:color="auto" w:fill="auto"/>
            <w:vAlign w:val="bottom"/>
          </w:tcPr>
          <w:p w14:paraId="0F4C515B">
            <w:pPr>
              <w:pStyle w:val="31"/>
              <w:spacing w:line="266" w:lineRule="auto"/>
              <w:ind w:left="140" w:firstLine="0"/>
              <w:rPr>
                <w:sz w:val="20"/>
                <w:szCs w:val="20"/>
              </w:rPr>
            </w:pPr>
            <w:r>
              <w:rPr>
                <w:sz w:val="20"/>
                <w:szCs w:val="20"/>
              </w:rPr>
              <w:t>Количество объединяемых земельных участков</w:t>
            </w:r>
          </w:p>
        </w:tc>
        <w:tc>
          <w:tcPr>
            <w:tcW w:w="5468" w:type="dxa"/>
            <w:gridSpan w:val="4"/>
            <w:tcBorders>
              <w:top w:val="single" w:color="auto" w:sz="4" w:space="0"/>
              <w:left w:val="single" w:color="auto" w:sz="4" w:space="0"/>
              <w:right w:val="single" w:color="auto" w:sz="4" w:space="0"/>
            </w:tcBorders>
            <w:shd w:val="clear" w:color="auto" w:fill="auto"/>
          </w:tcPr>
          <w:p w14:paraId="0D9D627D">
            <w:pPr>
              <w:rPr>
                <w:rFonts w:ascii="Times New Roman" w:hAnsi="Times New Roman" w:cs="Times New Roman"/>
                <w:sz w:val="10"/>
                <w:szCs w:val="10"/>
              </w:rPr>
            </w:pPr>
          </w:p>
        </w:tc>
      </w:tr>
      <w:tr w14:paraId="0EB790C4">
        <w:tblPrEx>
          <w:tblCellMar>
            <w:top w:w="0" w:type="dxa"/>
            <w:left w:w="10" w:type="dxa"/>
            <w:bottom w:w="0" w:type="dxa"/>
            <w:right w:w="10" w:type="dxa"/>
          </w:tblCellMar>
        </w:tblPrEx>
        <w:trPr>
          <w:trHeight w:val="598" w:hRule="exact"/>
          <w:jc w:val="center"/>
        </w:trPr>
        <w:tc>
          <w:tcPr>
            <w:tcW w:w="4025" w:type="dxa"/>
            <w:gridSpan w:val="4"/>
            <w:tcBorders>
              <w:top w:val="single" w:color="auto" w:sz="4" w:space="0"/>
              <w:left w:val="single" w:color="auto" w:sz="4" w:space="0"/>
            </w:tcBorders>
            <w:shd w:val="clear" w:color="auto" w:fill="auto"/>
            <w:vAlign w:val="bottom"/>
          </w:tcPr>
          <w:p w14:paraId="36341437">
            <w:pPr>
              <w:pStyle w:val="31"/>
              <w:spacing w:line="156" w:lineRule="auto"/>
              <w:ind w:left="140" w:firstLine="0"/>
              <w:rPr>
                <w:sz w:val="20"/>
                <w:szCs w:val="20"/>
              </w:rPr>
            </w:pPr>
            <w:r>
              <w:rPr>
                <w:sz w:val="20"/>
                <w:szCs w:val="20"/>
              </w:rPr>
              <w:t>Кадастровый номер объединяемого 1 земельного участка</w:t>
            </w:r>
          </w:p>
        </w:tc>
        <w:tc>
          <w:tcPr>
            <w:tcW w:w="5468" w:type="dxa"/>
            <w:gridSpan w:val="4"/>
            <w:tcBorders>
              <w:top w:val="single" w:color="auto" w:sz="4" w:space="0"/>
              <w:left w:val="single" w:color="auto" w:sz="4" w:space="0"/>
              <w:right w:val="single" w:color="auto" w:sz="4" w:space="0"/>
            </w:tcBorders>
            <w:shd w:val="clear" w:color="auto" w:fill="auto"/>
            <w:vAlign w:val="center"/>
          </w:tcPr>
          <w:p w14:paraId="3560C4D9">
            <w:pPr>
              <w:pStyle w:val="31"/>
              <w:spacing w:line="240" w:lineRule="auto"/>
              <w:ind w:firstLine="0"/>
              <w:rPr>
                <w:sz w:val="20"/>
                <w:szCs w:val="20"/>
              </w:rPr>
            </w:pPr>
            <w:r>
              <w:rPr>
                <w:sz w:val="20"/>
                <w:szCs w:val="20"/>
              </w:rPr>
              <w:t xml:space="preserve">Адрес объединяемого земельного участка </w:t>
            </w:r>
            <w:r>
              <w:rPr>
                <w:sz w:val="20"/>
                <w:szCs w:val="20"/>
                <w:vertAlign w:val="superscript"/>
              </w:rPr>
              <w:t>1</w:t>
            </w:r>
          </w:p>
        </w:tc>
      </w:tr>
      <w:tr w14:paraId="3BC4CAD6">
        <w:tblPrEx>
          <w:tblCellMar>
            <w:top w:w="0" w:type="dxa"/>
            <w:left w:w="10" w:type="dxa"/>
            <w:bottom w:w="0" w:type="dxa"/>
            <w:right w:w="10" w:type="dxa"/>
          </w:tblCellMar>
        </w:tblPrEx>
        <w:trPr>
          <w:trHeight w:val="245" w:hRule="exact"/>
          <w:jc w:val="center"/>
        </w:trPr>
        <w:tc>
          <w:tcPr>
            <w:tcW w:w="4025" w:type="dxa"/>
            <w:gridSpan w:val="4"/>
            <w:vMerge w:val="restart"/>
            <w:tcBorders>
              <w:top w:val="single" w:color="auto" w:sz="4" w:space="0"/>
              <w:left w:val="single" w:color="auto" w:sz="4" w:space="0"/>
            </w:tcBorders>
            <w:shd w:val="clear" w:color="auto" w:fill="auto"/>
          </w:tcPr>
          <w:p w14:paraId="565480AF">
            <w:pPr>
              <w:rPr>
                <w:rFonts w:ascii="Times New Roman" w:hAnsi="Times New Roman" w:cs="Times New Roman"/>
                <w:sz w:val="10"/>
                <w:szCs w:val="10"/>
              </w:rPr>
            </w:pPr>
          </w:p>
        </w:tc>
        <w:tc>
          <w:tcPr>
            <w:tcW w:w="5468" w:type="dxa"/>
            <w:gridSpan w:val="4"/>
            <w:tcBorders>
              <w:top w:val="single" w:color="auto" w:sz="4" w:space="0"/>
              <w:left w:val="single" w:color="auto" w:sz="4" w:space="0"/>
              <w:right w:val="single" w:color="auto" w:sz="4" w:space="0"/>
            </w:tcBorders>
            <w:shd w:val="clear" w:color="auto" w:fill="auto"/>
          </w:tcPr>
          <w:p w14:paraId="24B513CA">
            <w:pPr>
              <w:rPr>
                <w:rFonts w:ascii="Times New Roman" w:hAnsi="Times New Roman" w:cs="Times New Roman"/>
                <w:sz w:val="10"/>
                <w:szCs w:val="10"/>
              </w:rPr>
            </w:pPr>
          </w:p>
        </w:tc>
      </w:tr>
      <w:tr w14:paraId="3F33D938">
        <w:tblPrEx>
          <w:tblCellMar>
            <w:top w:w="0" w:type="dxa"/>
            <w:left w:w="10" w:type="dxa"/>
            <w:bottom w:w="0" w:type="dxa"/>
            <w:right w:w="10" w:type="dxa"/>
          </w:tblCellMar>
        </w:tblPrEx>
        <w:trPr>
          <w:trHeight w:val="299" w:hRule="exact"/>
          <w:jc w:val="center"/>
        </w:trPr>
        <w:tc>
          <w:tcPr>
            <w:tcW w:w="4025" w:type="dxa"/>
            <w:gridSpan w:val="4"/>
            <w:vMerge w:val="continue"/>
            <w:tcBorders>
              <w:left w:val="single" w:color="auto" w:sz="4" w:space="0"/>
              <w:bottom w:val="single" w:color="auto" w:sz="4" w:space="0"/>
            </w:tcBorders>
            <w:shd w:val="clear" w:color="auto" w:fill="auto"/>
          </w:tcPr>
          <w:p w14:paraId="4B331D34">
            <w:pPr>
              <w:rPr>
                <w:rFonts w:ascii="Times New Roman" w:hAnsi="Times New Roman" w:cs="Times New Roman"/>
              </w:rPr>
            </w:pPr>
          </w:p>
        </w:tc>
        <w:tc>
          <w:tcPr>
            <w:tcW w:w="5468" w:type="dxa"/>
            <w:gridSpan w:val="4"/>
            <w:tcBorders>
              <w:top w:val="single" w:color="auto" w:sz="4" w:space="0"/>
              <w:left w:val="single" w:color="auto" w:sz="4" w:space="0"/>
              <w:bottom w:val="single" w:color="auto" w:sz="4" w:space="0"/>
              <w:right w:val="single" w:color="auto" w:sz="4" w:space="0"/>
            </w:tcBorders>
            <w:shd w:val="clear" w:color="auto" w:fill="auto"/>
          </w:tcPr>
          <w:p w14:paraId="4C8D0ED6">
            <w:pPr>
              <w:rPr>
                <w:rFonts w:ascii="Times New Roman" w:hAnsi="Times New Roman" w:cs="Times New Roman"/>
                <w:sz w:val="10"/>
                <w:szCs w:val="10"/>
              </w:rPr>
            </w:pPr>
          </w:p>
        </w:tc>
      </w:tr>
    </w:tbl>
    <w:p w14:paraId="50F6A5CF">
      <w:pPr>
        <w:spacing w:line="1" w:lineRule="exact"/>
        <w:rPr>
          <w:rFonts w:ascii="Times New Roman" w:hAnsi="Times New Roman" w:cs="Times New Roman"/>
        </w:rPr>
      </w:pP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619"/>
        <w:gridCol w:w="464"/>
        <w:gridCol w:w="3463"/>
        <w:gridCol w:w="2272"/>
        <w:gridCol w:w="1400"/>
        <w:gridCol w:w="1912"/>
      </w:tblGrid>
      <w:tr w14:paraId="3E3A072D">
        <w:tblPrEx>
          <w:tblCellMar>
            <w:top w:w="0" w:type="dxa"/>
            <w:left w:w="10" w:type="dxa"/>
            <w:bottom w:w="0" w:type="dxa"/>
            <w:right w:w="10" w:type="dxa"/>
          </w:tblCellMar>
        </w:tblPrEx>
        <w:trPr>
          <w:trHeight w:val="400" w:hRule="exact"/>
          <w:jc w:val="center"/>
        </w:trPr>
        <w:tc>
          <w:tcPr>
            <w:tcW w:w="6818" w:type="dxa"/>
            <w:gridSpan w:val="4"/>
            <w:tcBorders>
              <w:top w:val="single" w:color="auto" w:sz="4" w:space="0"/>
              <w:left w:val="single" w:color="auto" w:sz="4" w:space="0"/>
            </w:tcBorders>
            <w:shd w:val="clear" w:color="auto" w:fill="auto"/>
          </w:tcPr>
          <w:p w14:paraId="6DD11DFA">
            <w:pPr>
              <w:rPr>
                <w:rFonts w:ascii="Times New Roman" w:hAnsi="Times New Roman" w:cs="Times New Roman"/>
                <w:sz w:val="10"/>
                <w:szCs w:val="10"/>
              </w:rPr>
            </w:pPr>
          </w:p>
        </w:tc>
        <w:tc>
          <w:tcPr>
            <w:tcW w:w="1400" w:type="dxa"/>
            <w:tcBorders>
              <w:top w:val="single" w:color="auto" w:sz="4" w:space="0"/>
              <w:left w:val="single" w:color="auto" w:sz="4" w:space="0"/>
            </w:tcBorders>
            <w:shd w:val="clear" w:color="auto" w:fill="auto"/>
            <w:vAlign w:val="bottom"/>
          </w:tcPr>
          <w:p w14:paraId="5F9C0DAC">
            <w:pPr>
              <w:pStyle w:val="31"/>
              <w:tabs>
                <w:tab w:val="left" w:leader="underscore" w:pos="1116"/>
              </w:tabs>
              <w:spacing w:line="240" w:lineRule="auto"/>
              <w:ind w:firstLine="0"/>
              <w:rPr>
                <w:sz w:val="20"/>
                <w:szCs w:val="20"/>
              </w:rPr>
            </w:pPr>
            <w:r>
              <w:rPr>
                <w:sz w:val="20"/>
                <w:szCs w:val="20"/>
              </w:rPr>
              <w:t>Лист№</w:t>
            </w:r>
            <w:r>
              <w:rPr>
                <w:sz w:val="20"/>
                <w:szCs w:val="20"/>
              </w:rPr>
              <w:tab/>
            </w:r>
          </w:p>
        </w:tc>
        <w:tc>
          <w:tcPr>
            <w:tcW w:w="1912" w:type="dxa"/>
            <w:tcBorders>
              <w:top w:val="single" w:color="auto" w:sz="4" w:space="0"/>
              <w:left w:val="single" w:color="auto" w:sz="4" w:space="0"/>
              <w:right w:val="single" w:color="auto" w:sz="4" w:space="0"/>
            </w:tcBorders>
            <w:shd w:val="clear" w:color="auto" w:fill="auto"/>
            <w:vAlign w:val="bottom"/>
          </w:tcPr>
          <w:p w14:paraId="1219BD67">
            <w:pPr>
              <w:pStyle w:val="31"/>
              <w:tabs>
                <w:tab w:val="left" w:leader="underscore" w:pos="1584"/>
              </w:tabs>
              <w:spacing w:line="240" w:lineRule="auto"/>
              <w:ind w:firstLine="0"/>
              <w:rPr>
                <w:sz w:val="20"/>
                <w:szCs w:val="20"/>
              </w:rPr>
            </w:pPr>
            <w:r>
              <w:rPr>
                <w:sz w:val="20"/>
                <w:szCs w:val="20"/>
              </w:rPr>
              <w:t>Всего листов</w:t>
            </w:r>
            <w:r>
              <w:rPr>
                <w:sz w:val="20"/>
                <w:szCs w:val="20"/>
              </w:rPr>
              <w:tab/>
            </w:r>
          </w:p>
        </w:tc>
      </w:tr>
      <w:tr w14:paraId="7ED64A47">
        <w:tblPrEx>
          <w:tblCellMar>
            <w:top w:w="0" w:type="dxa"/>
            <w:left w:w="10" w:type="dxa"/>
            <w:bottom w:w="0" w:type="dxa"/>
            <w:right w:w="10" w:type="dxa"/>
          </w:tblCellMar>
        </w:tblPrEx>
        <w:trPr>
          <w:trHeight w:val="418" w:hRule="exact"/>
          <w:jc w:val="center"/>
        </w:trPr>
        <w:tc>
          <w:tcPr>
            <w:tcW w:w="619" w:type="dxa"/>
            <w:vMerge w:val="restart"/>
            <w:tcBorders>
              <w:top w:val="single" w:color="auto" w:sz="4" w:space="0"/>
              <w:left w:val="single" w:color="auto" w:sz="4" w:space="0"/>
            </w:tcBorders>
            <w:shd w:val="clear" w:color="auto" w:fill="auto"/>
          </w:tcPr>
          <w:p w14:paraId="33D5D13A">
            <w:pPr>
              <w:rPr>
                <w:rFonts w:ascii="Times New Roman" w:hAnsi="Times New Roman" w:cs="Times New Roman"/>
                <w:sz w:val="10"/>
                <w:szCs w:val="10"/>
              </w:rPr>
            </w:pPr>
          </w:p>
        </w:tc>
        <w:tc>
          <w:tcPr>
            <w:tcW w:w="464" w:type="dxa"/>
            <w:tcBorders>
              <w:top w:val="single" w:color="auto" w:sz="4" w:space="0"/>
              <w:left w:val="single" w:color="auto" w:sz="4" w:space="0"/>
            </w:tcBorders>
            <w:shd w:val="clear" w:color="auto" w:fill="auto"/>
          </w:tcPr>
          <w:p w14:paraId="719BB9D6">
            <w:pPr>
              <w:rPr>
                <w:rFonts w:ascii="Times New Roman" w:hAnsi="Times New Roman" w:cs="Times New Roman"/>
                <w:sz w:val="10"/>
                <w:szCs w:val="10"/>
              </w:rPr>
            </w:pPr>
          </w:p>
        </w:tc>
        <w:tc>
          <w:tcPr>
            <w:tcW w:w="9047" w:type="dxa"/>
            <w:gridSpan w:val="4"/>
            <w:tcBorders>
              <w:top w:val="single" w:color="auto" w:sz="4" w:space="0"/>
              <w:left w:val="single" w:color="auto" w:sz="4" w:space="0"/>
              <w:right w:val="single" w:color="auto" w:sz="4" w:space="0"/>
            </w:tcBorders>
            <w:shd w:val="clear" w:color="auto" w:fill="auto"/>
            <w:vAlign w:val="bottom"/>
          </w:tcPr>
          <w:p w14:paraId="647355FB">
            <w:pPr>
              <w:pStyle w:val="31"/>
              <w:spacing w:line="240" w:lineRule="auto"/>
              <w:ind w:firstLine="0"/>
              <w:rPr>
                <w:sz w:val="20"/>
                <w:szCs w:val="20"/>
              </w:rPr>
            </w:pPr>
            <w:r>
              <w:rPr>
                <w:b/>
                <w:bCs/>
                <w:sz w:val="20"/>
                <w:szCs w:val="20"/>
              </w:rPr>
              <w:t>Образованием земельного участка(ов) путем выдела из земельного участка</w:t>
            </w:r>
          </w:p>
        </w:tc>
      </w:tr>
      <w:tr w14:paraId="456A636B">
        <w:tblPrEx>
          <w:tblCellMar>
            <w:top w:w="0" w:type="dxa"/>
            <w:left w:w="10" w:type="dxa"/>
            <w:bottom w:w="0" w:type="dxa"/>
            <w:right w:w="10" w:type="dxa"/>
          </w:tblCellMar>
        </w:tblPrEx>
        <w:trPr>
          <w:trHeight w:val="1051" w:hRule="exact"/>
          <w:jc w:val="center"/>
        </w:trPr>
        <w:tc>
          <w:tcPr>
            <w:tcW w:w="619" w:type="dxa"/>
            <w:vMerge w:val="continue"/>
            <w:tcBorders>
              <w:left w:val="single" w:color="auto" w:sz="4" w:space="0"/>
            </w:tcBorders>
            <w:shd w:val="clear" w:color="auto" w:fill="auto"/>
          </w:tcPr>
          <w:p w14:paraId="498A3020">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7D22CDAB">
            <w:pPr>
              <w:pStyle w:val="31"/>
              <w:spacing w:line="266" w:lineRule="auto"/>
              <w:ind w:firstLine="0"/>
              <w:rPr>
                <w:sz w:val="20"/>
                <w:szCs w:val="20"/>
              </w:rPr>
            </w:pPr>
            <w:r>
              <w:rPr>
                <w:sz w:val="20"/>
                <w:szCs w:val="20"/>
              </w:rPr>
              <w:t>Количество образуемых земельных участков (за исключением земельного участка, из которого осуществляется выдел)</w:t>
            </w:r>
          </w:p>
        </w:tc>
        <w:tc>
          <w:tcPr>
            <w:tcW w:w="5584" w:type="dxa"/>
            <w:gridSpan w:val="3"/>
            <w:tcBorders>
              <w:top w:val="single" w:color="auto" w:sz="4" w:space="0"/>
              <w:left w:val="single" w:color="auto" w:sz="4" w:space="0"/>
              <w:right w:val="single" w:color="auto" w:sz="4" w:space="0"/>
            </w:tcBorders>
            <w:shd w:val="clear" w:color="auto" w:fill="auto"/>
          </w:tcPr>
          <w:p w14:paraId="76D5D57F">
            <w:pPr>
              <w:rPr>
                <w:rFonts w:ascii="Times New Roman" w:hAnsi="Times New Roman" w:cs="Times New Roman"/>
                <w:sz w:val="10"/>
                <w:szCs w:val="10"/>
              </w:rPr>
            </w:pPr>
          </w:p>
        </w:tc>
      </w:tr>
      <w:tr w14:paraId="207E76D8">
        <w:tblPrEx>
          <w:tblCellMar>
            <w:top w:w="0" w:type="dxa"/>
            <w:left w:w="10" w:type="dxa"/>
            <w:bottom w:w="0" w:type="dxa"/>
            <w:right w:w="10" w:type="dxa"/>
          </w:tblCellMar>
        </w:tblPrEx>
        <w:trPr>
          <w:trHeight w:val="652" w:hRule="exact"/>
          <w:jc w:val="center"/>
        </w:trPr>
        <w:tc>
          <w:tcPr>
            <w:tcW w:w="619" w:type="dxa"/>
            <w:vMerge w:val="continue"/>
            <w:tcBorders>
              <w:left w:val="single" w:color="auto" w:sz="4" w:space="0"/>
            </w:tcBorders>
            <w:shd w:val="clear" w:color="auto" w:fill="auto"/>
          </w:tcPr>
          <w:p w14:paraId="507D27B8">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38956CBE">
            <w:pPr>
              <w:pStyle w:val="31"/>
              <w:spacing w:line="271" w:lineRule="auto"/>
              <w:ind w:firstLine="0"/>
              <w:rPr>
                <w:sz w:val="20"/>
                <w:szCs w:val="20"/>
              </w:rPr>
            </w:pPr>
            <w:r>
              <w:rPr>
                <w:sz w:val="20"/>
                <w:szCs w:val="20"/>
              </w:rPr>
              <w:t>Кадастровый номер земельного участка, из которого осуществляется выдел</w:t>
            </w:r>
          </w:p>
        </w:tc>
        <w:tc>
          <w:tcPr>
            <w:tcW w:w="5584" w:type="dxa"/>
            <w:gridSpan w:val="3"/>
            <w:tcBorders>
              <w:top w:val="single" w:color="auto" w:sz="4" w:space="0"/>
              <w:left w:val="single" w:color="auto" w:sz="4" w:space="0"/>
              <w:right w:val="single" w:color="auto" w:sz="4" w:space="0"/>
            </w:tcBorders>
            <w:shd w:val="clear" w:color="auto" w:fill="auto"/>
            <w:vAlign w:val="center"/>
          </w:tcPr>
          <w:p w14:paraId="01F84BBE">
            <w:pPr>
              <w:pStyle w:val="31"/>
              <w:spacing w:line="240" w:lineRule="auto"/>
              <w:ind w:firstLine="0"/>
              <w:jc w:val="both"/>
              <w:rPr>
                <w:sz w:val="20"/>
                <w:szCs w:val="20"/>
              </w:rPr>
            </w:pPr>
            <w:r>
              <w:rPr>
                <w:sz w:val="20"/>
                <w:szCs w:val="20"/>
              </w:rPr>
              <w:t>Адрес земельного участка, из которого осуществляется выдел</w:t>
            </w:r>
          </w:p>
        </w:tc>
      </w:tr>
      <w:tr w14:paraId="5EB1E5B9">
        <w:tblPrEx>
          <w:tblCellMar>
            <w:top w:w="0" w:type="dxa"/>
            <w:left w:w="10" w:type="dxa"/>
            <w:bottom w:w="0" w:type="dxa"/>
            <w:right w:w="10" w:type="dxa"/>
          </w:tblCellMar>
        </w:tblPrEx>
        <w:trPr>
          <w:trHeight w:val="266" w:hRule="exact"/>
          <w:jc w:val="center"/>
        </w:trPr>
        <w:tc>
          <w:tcPr>
            <w:tcW w:w="619" w:type="dxa"/>
            <w:vMerge w:val="continue"/>
            <w:tcBorders>
              <w:left w:val="single" w:color="auto" w:sz="4" w:space="0"/>
            </w:tcBorders>
            <w:shd w:val="clear" w:color="auto" w:fill="auto"/>
          </w:tcPr>
          <w:p w14:paraId="44F504FE">
            <w:pPr>
              <w:rPr>
                <w:rFonts w:ascii="Times New Roman" w:hAnsi="Times New Roman" w:cs="Times New Roman"/>
              </w:rPr>
            </w:pPr>
          </w:p>
        </w:tc>
        <w:tc>
          <w:tcPr>
            <w:tcW w:w="3927" w:type="dxa"/>
            <w:gridSpan w:val="2"/>
            <w:vMerge w:val="restart"/>
            <w:tcBorders>
              <w:top w:val="single" w:color="auto" w:sz="4" w:space="0"/>
              <w:left w:val="single" w:color="auto" w:sz="4" w:space="0"/>
            </w:tcBorders>
            <w:shd w:val="clear" w:color="auto" w:fill="auto"/>
          </w:tcPr>
          <w:p w14:paraId="19A5E50D">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5785B805">
            <w:pPr>
              <w:rPr>
                <w:rFonts w:ascii="Times New Roman" w:hAnsi="Times New Roman" w:cs="Times New Roman"/>
                <w:sz w:val="10"/>
                <w:szCs w:val="10"/>
              </w:rPr>
            </w:pPr>
          </w:p>
        </w:tc>
      </w:tr>
      <w:tr w14:paraId="44B8DB46">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0D70B589">
            <w:pPr>
              <w:rPr>
                <w:rFonts w:ascii="Times New Roman" w:hAnsi="Times New Roman" w:cs="Times New Roman"/>
              </w:rPr>
            </w:pPr>
          </w:p>
        </w:tc>
        <w:tc>
          <w:tcPr>
            <w:tcW w:w="3927" w:type="dxa"/>
            <w:gridSpan w:val="2"/>
            <w:vMerge w:val="continue"/>
            <w:tcBorders>
              <w:left w:val="single" w:color="auto" w:sz="4" w:space="0"/>
            </w:tcBorders>
            <w:shd w:val="clear" w:color="auto" w:fill="auto"/>
          </w:tcPr>
          <w:p w14:paraId="21CA21D3">
            <w:pPr>
              <w:rPr>
                <w:rFonts w:ascii="Times New Roman" w:hAnsi="Times New Roman" w:cs="Times New Roman"/>
              </w:rPr>
            </w:pPr>
          </w:p>
        </w:tc>
        <w:tc>
          <w:tcPr>
            <w:tcW w:w="5584" w:type="dxa"/>
            <w:gridSpan w:val="3"/>
            <w:tcBorders>
              <w:top w:val="single" w:color="auto" w:sz="4" w:space="0"/>
              <w:left w:val="single" w:color="auto" w:sz="4" w:space="0"/>
              <w:right w:val="single" w:color="auto" w:sz="4" w:space="0"/>
            </w:tcBorders>
            <w:shd w:val="clear" w:color="auto" w:fill="auto"/>
          </w:tcPr>
          <w:p w14:paraId="16532807">
            <w:pPr>
              <w:rPr>
                <w:rFonts w:ascii="Times New Roman" w:hAnsi="Times New Roman" w:cs="Times New Roman"/>
                <w:sz w:val="10"/>
                <w:szCs w:val="10"/>
              </w:rPr>
            </w:pPr>
          </w:p>
        </w:tc>
      </w:tr>
      <w:tr w14:paraId="339328FF">
        <w:tblPrEx>
          <w:tblCellMar>
            <w:top w:w="0" w:type="dxa"/>
            <w:left w:w="10" w:type="dxa"/>
            <w:bottom w:w="0" w:type="dxa"/>
            <w:right w:w="10" w:type="dxa"/>
          </w:tblCellMar>
        </w:tblPrEx>
        <w:trPr>
          <w:trHeight w:val="364" w:hRule="exact"/>
          <w:jc w:val="center"/>
        </w:trPr>
        <w:tc>
          <w:tcPr>
            <w:tcW w:w="619" w:type="dxa"/>
            <w:vMerge w:val="continue"/>
            <w:tcBorders>
              <w:left w:val="single" w:color="auto" w:sz="4" w:space="0"/>
            </w:tcBorders>
            <w:shd w:val="clear" w:color="auto" w:fill="auto"/>
          </w:tcPr>
          <w:p w14:paraId="74C49080">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5EE90E2F">
            <w:pPr>
              <w:rPr>
                <w:rFonts w:ascii="Times New Roman" w:hAnsi="Times New Roman" w:cs="Times New Roman"/>
                <w:sz w:val="10"/>
                <w:szCs w:val="10"/>
              </w:rPr>
            </w:pPr>
          </w:p>
        </w:tc>
        <w:tc>
          <w:tcPr>
            <w:tcW w:w="9047" w:type="dxa"/>
            <w:gridSpan w:val="4"/>
            <w:tcBorders>
              <w:top w:val="single" w:color="auto" w:sz="4" w:space="0"/>
              <w:left w:val="single" w:color="auto" w:sz="4" w:space="0"/>
              <w:right w:val="single" w:color="auto" w:sz="4" w:space="0"/>
            </w:tcBorders>
            <w:shd w:val="clear" w:color="auto" w:fill="auto"/>
            <w:vAlign w:val="bottom"/>
          </w:tcPr>
          <w:p w14:paraId="3F5DF3DA">
            <w:pPr>
              <w:pStyle w:val="31"/>
              <w:spacing w:line="240" w:lineRule="auto"/>
              <w:ind w:firstLine="0"/>
              <w:rPr>
                <w:sz w:val="20"/>
                <w:szCs w:val="20"/>
              </w:rPr>
            </w:pPr>
            <w:r>
              <w:rPr>
                <w:b/>
                <w:bCs/>
                <w:sz w:val="20"/>
                <w:szCs w:val="20"/>
              </w:rPr>
              <w:t>Образованием земельного участка(ов) путем перераспределения земельных участков</w:t>
            </w:r>
          </w:p>
        </w:tc>
      </w:tr>
      <w:tr w14:paraId="3BD34147">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4047B30A">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2F9B9E22">
            <w:pPr>
              <w:pStyle w:val="31"/>
              <w:spacing w:line="264" w:lineRule="auto"/>
              <w:ind w:firstLine="0"/>
              <w:rPr>
                <w:sz w:val="20"/>
                <w:szCs w:val="20"/>
              </w:rPr>
            </w:pPr>
            <w:r>
              <w:rPr>
                <w:sz w:val="20"/>
                <w:szCs w:val="20"/>
              </w:rPr>
              <w:t>Количество образуемых земельных участков</w:t>
            </w:r>
          </w:p>
        </w:tc>
        <w:tc>
          <w:tcPr>
            <w:tcW w:w="5584" w:type="dxa"/>
            <w:gridSpan w:val="3"/>
            <w:tcBorders>
              <w:top w:val="single" w:color="auto" w:sz="4" w:space="0"/>
              <w:left w:val="single" w:color="auto" w:sz="4" w:space="0"/>
              <w:right w:val="single" w:color="auto" w:sz="4" w:space="0"/>
            </w:tcBorders>
            <w:shd w:val="clear" w:color="auto" w:fill="auto"/>
            <w:vAlign w:val="center"/>
          </w:tcPr>
          <w:p w14:paraId="24CF5687">
            <w:pPr>
              <w:pStyle w:val="31"/>
              <w:spacing w:line="240" w:lineRule="auto"/>
              <w:ind w:firstLine="0"/>
              <w:jc w:val="both"/>
              <w:rPr>
                <w:sz w:val="20"/>
                <w:szCs w:val="20"/>
              </w:rPr>
            </w:pPr>
            <w:r>
              <w:rPr>
                <w:sz w:val="20"/>
                <w:szCs w:val="20"/>
              </w:rPr>
              <w:t>Количество земельных участков, которые перераспределяются</w:t>
            </w:r>
          </w:p>
        </w:tc>
      </w:tr>
      <w:tr w14:paraId="19242952">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67DAD843">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tcPr>
          <w:p w14:paraId="4FD1E04D">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4BB04A57">
            <w:pPr>
              <w:rPr>
                <w:rFonts w:ascii="Times New Roman" w:hAnsi="Times New Roman" w:cs="Times New Roman"/>
                <w:sz w:val="10"/>
                <w:szCs w:val="10"/>
              </w:rPr>
            </w:pPr>
          </w:p>
        </w:tc>
      </w:tr>
      <w:tr w14:paraId="6802754D">
        <w:tblPrEx>
          <w:tblCellMar>
            <w:top w:w="0" w:type="dxa"/>
            <w:left w:w="10" w:type="dxa"/>
            <w:bottom w:w="0" w:type="dxa"/>
            <w:right w:w="10" w:type="dxa"/>
          </w:tblCellMar>
        </w:tblPrEx>
        <w:trPr>
          <w:trHeight w:val="702" w:hRule="exact"/>
          <w:jc w:val="center"/>
        </w:trPr>
        <w:tc>
          <w:tcPr>
            <w:tcW w:w="619" w:type="dxa"/>
            <w:vMerge w:val="continue"/>
            <w:tcBorders>
              <w:left w:val="single" w:color="auto" w:sz="4" w:space="0"/>
            </w:tcBorders>
            <w:shd w:val="clear" w:color="auto" w:fill="auto"/>
          </w:tcPr>
          <w:p w14:paraId="0A455B66">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045866EB">
            <w:pPr>
              <w:pStyle w:val="31"/>
              <w:spacing w:line="240" w:lineRule="auto"/>
              <w:ind w:firstLine="0"/>
              <w:rPr>
                <w:sz w:val="20"/>
                <w:szCs w:val="20"/>
              </w:rPr>
            </w:pPr>
            <w:r>
              <w:rPr>
                <w:sz w:val="20"/>
                <w:szCs w:val="20"/>
              </w:rPr>
              <w:t>Кадастровый номер земельного участка,</w:t>
            </w:r>
          </w:p>
          <w:p w14:paraId="18DF703C">
            <w:pPr>
              <w:pStyle w:val="31"/>
              <w:tabs>
                <w:tab w:val="left" w:pos="774"/>
                <w:tab w:val="left" w:leader="underscore" w:pos="1721"/>
              </w:tabs>
              <w:spacing w:line="240" w:lineRule="auto"/>
              <w:ind w:firstLine="0"/>
              <w:rPr>
                <w:sz w:val="20"/>
                <w:szCs w:val="20"/>
              </w:rPr>
            </w:pPr>
            <w:r>
              <w:rPr>
                <w:sz w:val="20"/>
                <w:szCs w:val="20"/>
              </w:rPr>
              <w:t>,</w:t>
            </w:r>
            <w:r>
              <w:rPr>
                <w:sz w:val="20"/>
                <w:szCs w:val="20"/>
              </w:rPr>
              <w:tab/>
            </w:r>
            <w:r>
              <w:rPr>
                <w:sz w:val="20"/>
                <w:szCs w:val="20"/>
              </w:rPr>
              <w:t>г™™,™™</w:t>
            </w:r>
            <w:r>
              <w:rPr>
                <w:sz w:val="20"/>
                <w:szCs w:val="20"/>
              </w:rPr>
              <w:tab/>
            </w:r>
            <w:r>
              <w:rPr>
                <w:sz w:val="20"/>
                <w:szCs w:val="20"/>
                <w:lang w:eastAsia="en-US" w:bidi="en-US"/>
              </w:rPr>
              <w:t>„«„„«„„</w:t>
            </w:r>
            <w:r>
              <w:rPr>
                <w:sz w:val="20"/>
                <w:szCs w:val="20"/>
                <w:lang w:val="en-US" w:eastAsia="en-US" w:bidi="en-US"/>
              </w:rPr>
              <w:t>J</w:t>
            </w:r>
            <w:r>
              <w:rPr>
                <w:sz w:val="20"/>
                <w:szCs w:val="20"/>
                <w:vertAlign w:val="superscript"/>
              </w:rPr>
              <w:t>2</w:t>
            </w:r>
          </w:p>
          <w:p w14:paraId="15E52EA9">
            <w:pPr>
              <w:pStyle w:val="31"/>
              <w:spacing w:line="180" w:lineRule="auto"/>
              <w:ind w:firstLine="0"/>
              <w:rPr>
                <w:sz w:val="20"/>
                <w:szCs w:val="20"/>
              </w:rPr>
            </w:pPr>
            <w:r>
              <w:rPr>
                <w:sz w:val="20"/>
                <w:szCs w:val="20"/>
              </w:rPr>
              <w:t>который перераспределяется</w:t>
            </w:r>
          </w:p>
        </w:tc>
        <w:tc>
          <w:tcPr>
            <w:tcW w:w="5584" w:type="dxa"/>
            <w:gridSpan w:val="3"/>
            <w:tcBorders>
              <w:top w:val="single" w:color="auto" w:sz="4" w:space="0"/>
              <w:left w:val="single" w:color="auto" w:sz="4" w:space="0"/>
              <w:right w:val="single" w:color="auto" w:sz="4" w:space="0"/>
            </w:tcBorders>
            <w:shd w:val="clear" w:color="auto" w:fill="auto"/>
            <w:vAlign w:val="center"/>
          </w:tcPr>
          <w:p w14:paraId="7D49A141">
            <w:pPr>
              <w:pStyle w:val="31"/>
              <w:spacing w:line="240" w:lineRule="auto"/>
              <w:ind w:firstLine="0"/>
              <w:rPr>
                <w:sz w:val="20"/>
                <w:szCs w:val="20"/>
              </w:rPr>
            </w:pPr>
            <w:r>
              <w:rPr>
                <w:sz w:val="20"/>
                <w:szCs w:val="20"/>
              </w:rPr>
              <w:t xml:space="preserve">Адрес земельного участка, который перераспределяется </w:t>
            </w:r>
            <w:r>
              <w:rPr>
                <w:sz w:val="20"/>
                <w:szCs w:val="20"/>
                <w:vertAlign w:val="superscript"/>
              </w:rPr>
              <w:t>2</w:t>
            </w:r>
          </w:p>
        </w:tc>
      </w:tr>
      <w:tr w14:paraId="3F79A7B6">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1AB6FA42">
            <w:pPr>
              <w:rPr>
                <w:rFonts w:ascii="Times New Roman" w:hAnsi="Times New Roman" w:cs="Times New Roman"/>
              </w:rPr>
            </w:pPr>
          </w:p>
        </w:tc>
        <w:tc>
          <w:tcPr>
            <w:tcW w:w="3927" w:type="dxa"/>
            <w:gridSpan w:val="2"/>
            <w:vMerge w:val="restart"/>
            <w:tcBorders>
              <w:top w:val="single" w:color="auto" w:sz="4" w:space="0"/>
              <w:left w:val="single" w:color="auto" w:sz="4" w:space="0"/>
            </w:tcBorders>
            <w:shd w:val="clear" w:color="auto" w:fill="auto"/>
          </w:tcPr>
          <w:p w14:paraId="5EC7809E">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2CED8482">
            <w:pPr>
              <w:rPr>
                <w:rFonts w:ascii="Times New Roman" w:hAnsi="Times New Roman" w:cs="Times New Roman"/>
                <w:sz w:val="10"/>
                <w:szCs w:val="10"/>
              </w:rPr>
            </w:pPr>
          </w:p>
        </w:tc>
      </w:tr>
      <w:tr w14:paraId="566A8704">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5C647A8C">
            <w:pPr>
              <w:rPr>
                <w:rFonts w:ascii="Times New Roman" w:hAnsi="Times New Roman" w:cs="Times New Roman"/>
              </w:rPr>
            </w:pPr>
          </w:p>
        </w:tc>
        <w:tc>
          <w:tcPr>
            <w:tcW w:w="3927" w:type="dxa"/>
            <w:gridSpan w:val="2"/>
            <w:vMerge w:val="continue"/>
            <w:tcBorders>
              <w:left w:val="single" w:color="auto" w:sz="4" w:space="0"/>
            </w:tcBorders>
            <w:shd w:val="clear" w:color="auto" w:fill="auto"/>
          </w:tcPr>
          <w:p w14:paraId="39D7262D">
            <w:pPr>
              <w:rPr>
                <w:rFonts w:ascii="Times New Roman" w:hAnsi="Times New Roman" w:cs="Times New Roman"/>
              </w:rPr>
            </w:pPr>
          </w:p>
        </w:tc>
        <w:tc>
          <w:tcPr>
            <w:tcW w:w="5584" w:type="dxa"/>
            <w:gridSpan w:val="3"/>
            <w:tcBorders>
              <w:top w:val="single" w:color="auto" w:sz="4" w:space="0"/>
              <w:left w:val="single" w:color="auto" w:sz="4" w:space="0"/>
              <w:right w:val="single" w:color="auto" w:sz="4" w:space="0"/>
            </w:tcBorders>
            <w:shd w:val="clear" w:color="auto" w:fill="auto"/>
          </w:tcPr>
          <w:p w14:paraId="2FEF7490">
            <w:pPr>
              <w:rPr>
                <w:rFonts w:ascii="Times New Roman" w:hAnsi="Times New Roman" w:cs="Times New Roman"/>
                <w:sz w:val="10"/>
                <w:szCs w:val="10"/>
              </w:rPr>
            </w:pPr>
          </w:p>
        </w:tc>
      </w:tr>
      <w:tr w14:paraId="3195F092">
        <w:tblPrEx>
          <w:tblCellMar>
            <w:top w:w="0" w:type="dxa"/>
            <w:left w:w="10" w:type="dxa"/>
            <w:bottom w:w="0" w:type="dxa"/>
            <w:right w:w="10" w:type="dxa"/>
          </w:tblCellMar>
        </w:tblPrEx>
        <w:trPr>
          <w:trHeight w:val="364" w:hRule="exact"/>
          <w:jc w:val="center"/>
        </w:trPr>
        <w:tc>
          <w:tcPr>
            <w:tcW w:w="619" w:type="dxa"/>
            <w:vMerge w:val="continue"/>
            <w:tcBorders>
              <w:left w:val="single" w:color="auto" w:sz="4" w:space="0"/>
            </w:tcBorders>
            <w:shd w:val="clear" w:color="auto" w:fill="auto"/>
          </w:tcPr>
          <w:p w14:paraId="554CABCB">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5DCF53C8">
            <w:pPr>
              <w:rPr>
                <w:rFonts w:ascii="Times New Roman" w:hAnsi="Times New Roman" w:cs="Times New Roman"/>
                <w:sz w:val="10"/>
                <w:szCs w:val="10"/>
              </w:rPr>
            </w:pPr>
          </w:p>
        </w:tc>
        <w:tc>
          <w:tcPr>
            <w:tcW w:w="9047" w:type="dxa"/>
            <w:gridSpan w:val="4"/>
            <w:tcBorders>
              <w:top w:val="single" w:color="auto" w:sz="4" w:space="0"/>
              <w:left w:val="single" w:color="auto" w:sz="4" w:space="0"/>
              <w:right w:val="single" w:color="auto" w:sz="4" w:space="0"/>
            </w:tcBorders>
            <w:shd w:val="clear" w:color="auto" w:fill="auto"/>
            <w:vAlign w:val="bottom"/>
          </w:tcPr>
          <w:p w14:paraId="76C4F598">
            <w:pPr>
              <w:pStyle w:val="31"/>
              <w:spacing w:line="240" w:lineRule="auto"/>
              <w:ind w:firstLine="0"/>
              <w:rPr>
                <w:sz w:val="20"/>
                <w:szCs w:val="20"/>
              </w:rPr>
            </w:pPr>
            <w:r>
              <w:rPr>
                <w:b/>
                <w:bCs/>
                <w:sz w:val="20"/>
                <w:szCs w:val="20"/>
              </w:rPr>
              <w:t>Строительством, реконструкцией здания (строения), сооружения</w:t>
            </w:r>
          </w:p>
        </w:tc>
      </w:tr>
      <w:tr w14:paraId="4F67E33D">
        <w:tblPrEx>
          <w:tblCellMar>
            <w:top w:w="0" w:type="dxa"/>
            <w:left w:w="10" w:type="dxa"/>
            <w:bottom w:w="0" w:type="dxa"/>
            <w:right w:w="10" w:type="dxa"/>
          </w:tblCellMar>
        </w:tblPrEx>
        <w:trPr>
          <w:trHeight w:val="842" w:hRule="exact"/>
          <w:jc w:val="center"/>
        </w:trPr>
        <w:tc>
          <w:tcPr>
            <w:tcW w:w="619" w:type="dxa"/>
            <w:vMerge w:val="continue"/>
            <w:tcBorders>
              <w:left w:val="single" w:color="auto" w:sz="4" w:space="0"/>
            </w:tcBorders>
            <w:shd w:val="clear" w:color="auto" w:fill="auto"/>
          </w:tcPr>
          <w:p w14:paraId="0322379C">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0A855566">
            <w:pPr>
              <w:pStyle w:val="31"/>
              <w:spacing w:line="266" w:lineRule="auto"/>
              <w:ind w:firstLine="0"/>
              <w:rPr>
                <w:sz w:val="20"/>
                <w:szCs w:val="20"/>
              </w:rPr>
            </w:pPr>
            <w:r>
              <w:rPr>
                <w:sz w:val="20"/>
                <w:szCs w:val="20"/>
              </w:rPr>
              <w:t>Наименование объекта строительства (реконструкции) в соответствии с проектной документацией</w:t>
            </w:r>
          </w:p>
        </w:tc>
        <w:tc>
          <w:tcPr>
            <w:tcW w:w="5584" w:type="dxa"/>
            <w:gridSpan w:val="3"/>
            <w:tcBorders>
              <w:top w:val="single" w:color="auto" w:sz="4" w:space="0"/>
              <w:left w:val="single" w:color="auto" w:sz="4" w:space="0"/>
              <w:right w:val="single" w:color="auto" w:sz="4" w:space="0"/>
            </w:tcBorders>
            <w:shd w:val="clear" w:color="auto" w:fill="auto"/>
          </w:tcPr>
          <w:p w14:paraId="1E9DB7A7">
            <w:pPr>
              <w:rPr>
                <w:rFonts w:ascii="Times New Roman" w:hAnsi="Times New Roman" w:cs="Times New Roman"/>
                <w:sz w:val="10"/>
                <w:szCs w:val="10"/>
              </w:rPr>
            </w:pPr>
          </w:p>
        </w:tc>
      </w:tr>
      <w:tr w14:paraId="5F702099">
        <w:tblPrEx>
          <w:tblCellMar>
            <w:top w:w="0" w:type="dxa"/>
            <w:left w:w="10" w:type="dxa"/>
            <w:bottom w:w="0" w:type="dxa"/>
            <w:right w:w="10" w:type="dxa"/>
          </w:tblCellMar>
        </w:tblPrEx>
        <w:trPr>
          <w:trHeight w:val="846" w:hRule="exact"/>
          <w:jc w:val="center"/>
        </w:trPr>
        <w:tc>
          <w:tcPr>
            <w:tcW w:w="619" w:type="dxa"/>
            <w:vMerge w:val="continue"/>
            <w:tcBorders>
              <w:left w:val="single" w:color="auto" w:sz="4" w:space="0"/>
            </w:tcBorders>
            <w:shd w:val="clear" w:color="auto" w:fill="auto"/>
          </w:tcPr>
          <w:p w14:paraId="5CB5E380">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5B64D3DF">
            <w:pPr>
              <w:pStyle w:val="31"/>
              <w:spacing w:line="266" w:lineRule="auto"/>
              <w:ind w:firstLine="0"/>
              <w:rPr>
                <w:sz w:val="20"/>
                <w:szCs w:val="20"/>
              </w:rPr>
            </w:pPr>
            <w:r>
              <w:rPr>
                <w:sz w:val="20"/>
                <w:szCs w:val="20"/>
              </w:rPr>
              <w:t>Кадастровый номер земельного участка, на котором осуществляется строительство (реконструкция)</w:t>
            </w:r>
          </w:p>
        </w:tc>
        <w:tc>
          <w:tcPr>
            <w:tcW w:w="5584" w:type="dxa"/>
            <w:gridSpan w:val="3"/>
            <w:tcBorders>
              <w:top w:val="single" w:color="auto" w:sz="4" w:space="0"/>
              <w:left w:val="single" w:color="auto" w:sz="4" w:space="0"/>
              <w:right w:val="single" w:color="auto" w:sz="4" w:space="0"/>
            </w:tcBorders>
            <w:shd w:val="clear" w:color="auto" w:fill="auto"/>
            <w:vAlign w:val="center"/>
          </w:tcPr>
          <w:p w14:paraId="01DDC508">
            <w:pPr>
              <w:pStyle w:val="31"/>
              <w:spacing w:line="266" w:lineRule="auto"/>
              <w:ind w:firstLine="0"/>
              <w:rPr>
                <w:sz w:val="20"/>
                <w:szCs w:val="20"/>
              </w:rPr>
            </w:pPr>
            <w:r>
              <w:rPr>
                <w:sz w:val="20"/>
                <w:szCs w:val="20"/>
              </w:rPr>
              <w:t>Адрес земельного участка, на котором осуществляется строительство (реконструкция)</w:t>
            </w:r>
          </w:p>
        </w:tc>
      </w:tr>
      <w:tr w14:paraId="34BDD0EE">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06882A2A">
            <w:pPr>
              <w:rPr>
                <w:rFonts w:ascii="Times New Roman" w:hAnsi="Times New Roman" w:cs="Times New Roman"/>
              </w:rPr>
            </w:pPr>
          </w:p>
        </w:tc>
        <w:tc>
          <w:tcPr>
            <w:tcW w:w="3927" w:type="dxa"/>
            <w:gridSpan w:val="2"/>
            <w:vMerge w:val="restart"/>
            <w:tcBorders>
              <w:top w:val="single" w:color="auto" w:sz="4" w:space="0"/>
              <w:left w:val="single" w:color="auto" w:sz="4" w:space="0"/>
            </w:tcBorders>
            <w:shd w:val="clear" w:color="auto" w:fill="auto"/>
          </w:tcPr>
          <w:p w14:paraId="413AE492">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36584BFE">
            <w:pPr>
              <w:rPr>
                <w:rFonts w:ascii="Times New Roman" w:hAnsi="Times New Roman" w:cs="Times New Roman"/>
                <w:sz w:val="10"/>
                <w:szCs w:val="10"/>
              </w:rPr>
            </w:pPr>
          </w:p>
        </w:tc>
      </w:tr>
      <w:tr w14:paraId="058FC726">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4AE898C7">
            <w:pPr>
              <w:rPr>
                <w:rFonts w:ascii="Times New Roman" w:hAnsi="Times New Roman" w:cs="Times New Roman"/>
              </w:rPr>
            </w:pPr>
          </w:p>
        </w:tc>
        <w:tc>
          <w:tcPr>
            <w:tcW w:w="3927" w:type="dxa"/>
            <w:gridSpan w:val="2"/>
            <w:vMerge w:val="continue"/>
            <w:tcBorders>
              <w:left w:val="single" w:color="auto" w:sz="4" w:space="0"/>
            </w:tcBorders>
            <w:shd w:val="clear" w:color="auto" w:fill="auto"/>
          </w:tcPr>
          <w:p w14:paraId="5A457BB8">
            <w:pPr>
              <w:rPr>
                <w:rFonts w:ascii="Times New Roman" w:hAnsi="Times New Roman" w:cs="Times New Roman"/>
              </w:rPr>
            </w:pPr>
          </w:p>
        </w:tc>
        <w:tc>
          <w:tcPr>
            <w:tcW w:w="5584" w:type="dxa"/>
            <w:gridSpan w:val="3"/>
            <w:tcBorders>
              <w:top w:val="single" w:color="auto" w:sz="4" w:space="0"/>
              <w:left w:val="single" w:color="auto" w:sz="4" w:space="0"/>
              <w:right w:val="single" w:color="auto" w:sz="4" w:space="0"/>
            </w:tcBorders>
            <w:shd w:val="clear" w:color="auto" w:fill="auto"/>
          </w:tcPr>
          <w:p w14:paraId="45DF5F1B">
            <w:pPr>
              <w:rPr>
                <w:rFonts w:ascii="Times New Roman" w:hAnsi="Times New Roman" w:cs="Times New Roman"/>
                <w:sz w:val="10"/>
                <w:szCs w:val="10"/>
              </w:rPr>
            </w:pPr>
          </w:p>
        </w:tc>
      </w:tr>
      <w:tr w14:paraId="0507F2EF">
        <w:tblPrEx>
          <w:tblCellMar>
            <w:top w:w="0" w:type="dxa"/>
            <w:left w:w="10" w:type="dxa"/>
            <w:bottom w:w="0" w:type="dxa"/>
            <w:right w:w="10" w:type="dxa"/>
          </w:tblCellMar>
        </w:tblPrEx>
        <w:trPr>
          <w:trHeight w:val="1379" w:hRule="exact"/>
          <w:jc w:val="center"/>
        </w:trPr>
        <w:tc>
          <w:tcPr>
            <w:tcW w:w="619" w:type="dxa"/>
            <w:vMerge w:val="continue"/>
            <w:tcBorders>
              <w:left w:val="single" w:color="auto" w:sz="4" w:space="0"/>
            </w:tcBorders>
            <w:shd w:val="clear" w:color="auto" w:fill="auto"/>
          </w:tcPr>
          <w:p w14:paraId="62AC8928">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6ABEEEE0">
            <w:pPr>
              <w:rPr>
                <w:rFonts w:ascii="Times New Roman" w:hAnsi="Times New Roman" w:cs="Times New Roman"/>
                <w:sz w:val="10"/>
                <w:szCs w:val="10"/>
              </w:rPr>
            </w:pPr>
          </w:p>
        </w:tc>
        <w:tc>
          <w:tcPr>
            <w:tcW w:w="9047" w:type="dxa"/>
            <w:gridSpan w:val="4"/>
            <w:tcBorders>
              <w:top w:val="single" w:color="auto" w:sz="4" w:space="0"/>
              <w:left w:val="single" w:color="auto" w:sz="4" w:space="0"/>
              <w:right w:val="single" w:color="auto" w:sz="4" w:space="0"/>
            </w:tcBorders>
            <w:shd w:val="clear" w:color="auto" w:fill="auto"/>
            <w:vAlign w:val="bottom"/>
          </w:tcPr>
          <w:p w14:paraId="126D4BD2">
            <w:pPr>
              <w:pStyle w:val="31"/>
              <w:spacing w:line="264" w:lineRule="auto"/>
              <w:ind w:firstLine="0"/>
              <w:rPr>
                <w:sz w:val="20"/>
                <w:szCs w:val="20"/>
              </w:rPr>
            </w:pPr>
            <w:r>
              <w:rPr>
                <w:b/>
                <w:bCs/>
                <w:sz w:val="20"/>
                <w:szCs w:val="20"/>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14:paraId="55EB7D29">
        <w:tblPrEx>
          <w:tblCellMar>
            <w:top w:w="0" w:type="dxa"/>
            <w:left w:w="10" w:type="dxa"/>
            <w:bottom w:w="0" w:type="dxa"/>
            <w:right w:w="10" w:type="dxa"/>
          </w:tblCellMar>
        </w:tblPrEx>
        <w:trPr>
          <w:trHeight w:val="367" w:hRule="exact"/>
          <w:jc w:val="center"/>
        </w:trPr>
        <w:tc>
          <w:tcPr>
            <w:tcW w:w="619" w:type="dxa"/>
            <w:vMerge w:val="continue"/>
            <w:tcBorders>
              <w:left w:val="single" w:color="auto" w:sz="4" w:space="0"/>
            </w:tcBorders>
            <w:shd w:val="clear" w:color="auto" w:fill="auto"/>
          </w:tcPr>
          <w:p w14:paraId="4101B020">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28957A8A">
            <w:pPr>
              <w:pStyle w:val="31"/>
              <w:spacing w:line="240" w:lineRule="auto"/>
              <w:ind w:firstLine="0"/>
              <w:rPr>
                <w:sz w:val="20"/>
                <w:szCs w:val="20"/>
              </w:rPr>
            </w:pPr>
            <w:r>
              <w:rPr>
                <w:sz w:val="20"/>
                <w:szCs w:val="20"/>
              </w:rPr>
              <w:t>Тип здания (строения), сооружения</w:t>
            </w:r>
          </w:p>
        </w:tc>
        <w:tc>
          <w:tcPr>
            <w:tcW w:w="5584" w:type="dxa"/>
            <w:gridSpan w:val="3"/>
            <w:tcBorders>
              <w:top w:val="single" w:color="auto" w:sz="4" w:space="0"/>
              <w:left w:val="single" w:color="auto" w:sz="4" w:space="0"/>
              <w:right w:val="single" w:color="auto" w:sz="4" w:space="0"/>
            </w:tcBorders>
            <w:shd w:val="clear" w:color="auto" w:fill="auto"/>
          </w:tcPr>
          <w:p w14:paraId="5A42A115">
            <w:pPr>
              <w:rPr>
                <w:rFonts w:ascii="Times New Roman" w:hAnsi="Times New Roman" w:cs="Times New Roman"/>
                <w:sz w:val="10"/>
                <w:szCs w:val="10"/>
              </w:rPr>
            </w:pPr>
          </w:p>
        </w:tc>
      </w:tr>
      <w:tr w14:paraId="33F37BB4">
        <w:tblPrEx>
          <w:tblCellMar>
            <w:top w:w="0" w:type="dxa"/>
            <w:left w:w="10" w:type="dxa"/>
            <w:bottom w:w="0" w:type="dxa"/>
            <w:right w:w="10" w:type="dxa"/>
          </w:tblCellMar>
        </w:tblPrEx>
        <w:trPr>
          <w:trHeight w:val="1087" w:hRule="exact"/>
          <w:jc w:val="center"/>
        </w:trPr>
        <w:tc>
          <w:tcPr>
            <w:tcW w:w="619" w:type="dxa"/>
            <w:vMerge w:val="continue"/>
            <w:tcBorders>
              <w:left w:val="single" w:color="auto" w:sz="4" w:space="0"/>
            </w:tcBorders>
            <w:shd w:val="clear" w:color="auto" w:fill="auto"/>
          </w:tcPr>
          <w:p w14:paraId="05EF3EDD">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7E3DA386">
            <w:pPr>
              <w:pStyle w:val="31"/>
              <w:spacing w:line="266" w:lineRule="auto"/>
              <w:ind w:firstLine="0"/>
              <w:rPr>
                <w:sz w:val="20"/>
                <w:szCs w:val="20"/>
              </w:rPr>
            </w:pPr>
            <w:r>
              <w:rPr>
                <w:sz w:val="20"/>
                <w:szCs w:val="20"/>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584" w:type="dxa"/>
            <w:gridSpan w:val="3"/>
            <w:tcBorders>
              <w:top w:val="single" w:color="auto" w:sz="4" w:space="0"/>
              <w:left w:val="single" w:color="auto" w:sz="4" w:space="0"/>
              <w:right w:val="single" w:color="auto" w:sz="4" w:space="0"/>
            </w:tcBorders>
            <w:shd w:val="clear" w:color="auto" w:fill="auto"/>
          </w:tcPr>
          <w:p w14:paraId="738DCF9C">
            <w:pPr>
              <w:rPr>
                <w:rFonts w:ascii="Times New Roman" w:hAnsi="Times New Roman" w:cs="Times New Roman"/>
                <w:sz w:val="10"/>
                <w:szCs w:val="10"/>
              </w:rPr>
            </w:pPr>
          </w:p>
        </w:tc>
      </w:tr>
      <w:tr w14:paraId="38132952">
        <w:tblPrEx>
          <w:tblCellMar>
            <w:top w:w="0" w:type="dxa"/>
            <w:left w:w="10" w:type="dxa"/>
            <w:bottom w:w="0" w:type="dxa"/>
            <w:right w:w="10" w:type="dxa"/>
          </w:tblCellMar>
        </w:tblPrEx>
        <w:trPr>
          <w:trHeight w:val="875" w:hRule="exact"/>
          <w:jc w:val="center"/>
        </w:trPr>
        <w:tc>
          <w:tcPr>
            <w:tcW w:w="619" w:type="dxa"/>
            <w:vMerge w:val="continue"/>
            <w:tcBorders>
              <w:left w:val="single" w:color="auto" w:sz="4" w:space="0"/>
            </w:tcBorders>
            <w:shd w:val="clear" w:color="auto" w:fill="auto"/>
          </w:tcPr>
          <w:p w14:paraId="7933D583">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7B4A8489">
            <w:pPr>
              <w:pStyle w:val="31"/>
              <w:spacing w:line="266" w:lineRule="auto"/>
              <w:ind w:firstLine="0"/>
              <w:rPr>
                <w:sz w:val="20"/>
                <w:szCs w:val="20"/>
              </w:rPr>
            </w:pPr>
            <w:r>
              <w:rPr>
                <w:sz w:val="20"/>
                <w:szCs w:val="20"/>
              </w:rPr>
              <w:t>Кадастровый номер земельного участка, на котором осуществляется строительство (реконструкция)</w:t>
            </w:r>
          </w:p>
        </w:tc>
        <w:tc>
          <w:tcPr>
            <w:tcW w:w="5584" w:type="dxa"/>
            <w:gridSpan w:val="3"/>
            <w:tcBorders>
              <w:top w:val="single" w:color="auto" w:sz="4" w:space="0"/>
              <w:left w:val="single" w:color="auto" w:sz="4" w:space="0"/>
              <w:right w:val="single" w:color="auto" w:sz="4" w:space="0"/>
            </w:tcBorders>
            <w:shd w:val="clear" w:color="auto" w:fill="auto"/>
            <w:vAlign w:val="center"/>
          </w:tcPr>
          <w:p w14:paraId="0AF0E4B2">
            <w:pPr>
              <w:pStyle w:val="31"/>
              <w:spacing w:line="264" w:lineRule="auto"/>
              <w:ind w:firstLine="0"/>
              <w:rPr>
                <w:sz w:val="20"/>
                <w:szCs w:val="20"/>
              </w:rPr>
            </w:pPr>
            <w:r>
              <w:rPr>
                <w:sz w:val="20"/>
                <w:szCs w:val="20"/>
              </w:rPr>
              <w:t>Адрес земельного участка, на котором осуществляется строительство (реконструкция)</w:t>
            </w:r>
          </w:p>
        </w:tc>
      </w:tr>
      <w:tr w14:paraId="7BE5FE55">
        <w:tblPrEx>
          <w:tblCellMar>
            <w:top w:w="0" w:type="dxa"/>
            <w:left w:w="10" w:type="dxa"/>
            <w:bottom w:w="0" w:type="dxa"/>
            <w:right w:w="10" w:type="dxa"/>
          </w:tblCellMar>
        </w:tblPrEx>
        <w:trPr>
          <w:trHeight w:val="266" w:hRule="exact"/>
          <w:jc w:val="center"/>
        </w:trPr>
        <w:tc>
          <w:tcPr>
            <w:tcW w:w="619" w:type="dxa"/>
            <w:vMerge w:val="continue"/>
            <w:tcBorders>
              <w:left w:val="single" w:color="auto" w:sz="4" w:space="0"/>
            </w:tcBorders>
            <w:shd w:val="clear" w:color="auto" w:fill="auto"/>
          </w:tcPr>
          <w:p w14:paraId="1BFF7C44">
            <w:pPr>
              <w:rPr>
                <w:rFonts w:ascii="Times New Roman" w:hAnsi="Times New Roman" w:cs="Times New Roman"/>
              </w:rPr>
            </w:pPr>
          </w:p>
        </w:tc>
        <w:tc>
          <w:tcPr>
            <w:tcW w:w="3927" w:type="dxa"/>
            <w:gridSpan w:val="2"/>
            <w:vMerge w:val="restart"/>
            <w:tcBorders>
              <w:top w:val="single" w:color="auto" w:sz="4" w:space="0"/>
              <w:left w:val="single" w:color="auto" w:sz="4" w:space="0"/>
            </w:tcBorders>
            <w:shd w:val="clear" w:color="auto" w:fill="auto"/>
          </w:tcPr>
          <w:p w14:paraId="2072C83A">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76093347">
            <w:pPr>
              <w:rPr>
                <w:rFonts w:ascii="Times New Roman" w:hAnsi="Times New Roman" w:cs="Times New Roman"/>
                <w:sz w:val="10"/>
                <w:szCs w:val="10"/>
              </w:rPr>
            </w:pPr>
          </w:p>
        </w:tc>
      </w:tr>
      <w:tr w14:paraId="236AADD2">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7A062977">
            <w:pPr>
              <w:rPr>
                <w:rFonts w:ascii="Times New Roman" w:hAnsi="Times New Roman" w:cs="Times New Roman"/>
              </w:rPr>
            </w:pPr>
          </w:p>
        </w:tc>
        <w:tc>
          <w:tcPr>
            <w:tcW w:w="3927" w:type="dxa"/>
            <w:gridSpan w:val="2"/>
            <w:vMerge w:val="continue"/>
            <w:tcBorders>
              <w:left w:val="single" w:color="auto" w:sz="4" w:space="0"/>
            </w:tcBorders>
            <w:shd w:val="clear" w:color="auto" w:fill="auto"/>
          </w:tcPr>
          <w:p w14:paraId="58AF83CD">
            <w:pPr>
              <w:rPr>
                <w:rFonts w:ascii="Times New Roman" w:hAnsi="Times New Roman" w:cs="Times New Roman"/>
              </w:rPr>
            </w:pPr>
          </w:p>
        </w:tc>
        <w:tc>
          <w:tcPr>
            <w:tcW w:w="5584" w:type="dxa"/>
            <w:gridSpan w:val="3"/>
            <w:tcBorders>
              <w:top w:val="single" w:color="auto" w:sz="4" w:space="0"/>
              <w:left w:val="single" w:color="auto" w:sz="4" w:space="0"/>
              <w:right w:val="single" w:color="auto" w:sz="4" w:space="0"/>
            </w:tcBorders>
            <w:shd w:val="clear" w:color="auto" w:fill="auto"/>
          </w:tcPr>
          <w:p w14:paraId="3C579408">
            <w:pPr>
              <w:rPr>
                <w:rFonts w:ascii="Times New Roman" w:hAnsi="Times New Roman" w:cs="Times New Roman"/>
                <w:sz w:val="10"/>
                <w:szCs w:val="10"/>
              </w:rPr>
            </w:pPr>
          </w:p>
        </w:tc>
      </w:tr>
      <w:tr w14:paraId="0DBA6601">
        <w:tblPrEx>
          <w:tblCellMar>
            <w:top w:w="0" w:type="dxa"/>
            <w:left w:w="10" w:type="dxa"/>
            <w:bottom w:w="0" w:type="dxa"/>
            <w:right w:w="10" w:type="dxa"/>
          </w:tblCellMar>
        </w:tblPrEx>
        <w:trPr>
          <w:trHeight w:val="594" w:hRule="exact"/>
          <w:jc w:val="center"/>
        </w:trPr>
        <w:tc>
          <w:tcPr>
            <w:tcW w:w="619" w:type="dxa"/>
            <w:vMerge w:val="continue"/>
            <w:tcBorders>
              <w:left w:val="single" w:color="auto" w:sz="4" w:space="0"/>
            </w:tcBorders>
            <w:shd w:val="clear" w:color="auto" w:fill="auto"/>
          </w:tcPr>
          <w:p w14:paraId="74F33776">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7A60E434">
            <w:pPr>
              <w:rPr>
                <w:rFonts w:ascii="Times New Roman" w:hAnsi="Times New Roman" w:cs="Times New Roman"/>
                <w:sz w:val="10"/>
                <w:szCs w:val="10"/>
              </w:rPr>
            </w:pPr>
          </w:p>
        </w:tc>
        <w:tc>
          <w:tcPr>
            <w:tcW w:w="9047" w:type="dxa"/>
            <w:gridSpan w:val="4"/>
            <w:tcBorders>
              <w:top w:val="single" w:color="auto" w:sz="4" w:space="0"/>
              <w:left w:val="single" w:color="auto" w:sz="4" w:space="0"/>
              <w:right w:val="single" w:color="auto" w:sz="4" w:space="0"/>
            </w:tcBorders>
            <w:shd w:val="clear" w:color="auto" w:fill="auto"/>
            <w:vAlign w:val="bottom"/>
          </w:tcPr>
          <w:p w14:paraId="7CC94BBB">
            <w:pPr>
              <w:pStyle w:val="31"/>
              <w:spacing w:line="264" w:lineRule="auto"/>
              <w:ind w:firstLine="0"/>
              <w:rPr>
                <w:sz w:val="20"/>
                <w:szCs w:val="20"/>
              </w:rPr>
            </w:pPr>
            <w:r>
              <w:rPr>
                <w:b/>
                <w:bCs/>
                <w:sz w:val="20"/>
                <w:szCs w:val="20"/>
              </w:rPr>
              <w:t>Переводом жилого помещения в нежилое помещение и нежилого помещения в жилое помещение</w:t>
            </w:r>
          </w:p>
        </w:tc>
      </w:tr>
      <w:tr w14:paraId="4678BB52">
        <w:tblPrEx>
          <w:tblCellMar>
            <w:top w:w="0" w:type="dxa"/>
            <w:left w:w="10" w:type="dxa"/>
            <w:bottom w:w="0" w:type="dxa"/>
            <w:right w:w="10" w:type="dxa"/>
          </w:tblCellMar>
        </w:tblPrEx>
        <w:trPr>
          <w:trHeight w:val="338" w:hRule="exact"/>
          <w:jc w:val="center"/>
        </w:trPr>
        <w:tc>
          <w:tcPr>
            <w:tcW w:w="619" w:type="dxa"/>
            <w:vMerge w:val="continue"/>
            <w:tcBorders>
              <w:left w:val="single" w:color="auto" w:sz="4" w:space="0"/>
            </w:tcBorders>
            <w:shd w:val="clear" w:color="auto" w:fill="auto"/>
          </w:tcPr>
          <w:p w14:paraId="4915043E">
            <w:pPr>
              <w:rPr>
                <w:rFonts w:ascii="Times New Roman" w:hAnsi="Times New Roman" w:cs="Times New Roman"/>
              </w:rPr>
            </w:pPr>
          </w:p>
        </w:tc>
        <w:tc>
          <w:tcPr>
            <w:tcW w:w="3927" w:type="dxa"/>
            <w:gridSpan w:val="2"/>
            <w:tcBorders>
              <w:top w:val="single" w:color="auto" w:sz="4" w:space="0"/>
              <w:left w:val="single" w:color="auto" w:sz="4" w:space="0"/>
            </w:tcBorders>
            <w:shd w:val="clear" w:color="auto" w:fill="auto"/>
            <w:vAlign w:val="bottom"/>
          </w:tcPr>
          <w:p w14:paraId="14FD5AA2">
            <w:pPr>
              <w:pStyle w:val="31"/>
              <w:spacing w:line="240" w:lineRule="auto"/>
              <w:ind w:firstLine="0"/>
              <w:jc w:val="center"/>
              <w:rPr>
                <w:sz w:val="20"/>
                <w:szCs w:val="20"/>
              </w:rPr>
            </w:pPr>
            <w:r>
              <w:rPr>
                <w:sz w:val="20"/>
                <w:szCs w:val="20"/>
              </w:rPr>
              <w:t>Кадастровый номер помещения</w:t>
            </w:r>
          </w:p>
        </w:tc>
        <w:tc>
          <w:tcPr>
            <w:tcW w:w="5584" w:type="dxa"/>
            <w:gridSpan w:val="3"/>
            <w:tcBorders>
              <w:top w:val="single" w:color="auto" w:sz="4" w:space="0"/>
              <w:left w:val="single" w:color="auto" w:sz="4" w:space="0"/>
              <w:right w:val="single" w:color="auto" w:sz="4" w:space="0"/>
            </w:tcBorders>
            <w:shd w:val="clear" w:color="auto" w:fill="auto"/>
            <w:vAlign w:val="bottom"/>
          </w:tcPr>
          <w:p w14:paraId="7CE68700">
            <w:pPr>
              <w:pStyle w:val="31"/>
              <w:spacing w:line="240" w:lineRule="auto"/>
              <w:ind w:left="1960" w:firstLine="0"/>
              <w:rPr>
                <w:sz w:val="20"/>
                <w:szCs w:val="20"/>
              </w:rPr>
            </w:pPr>
            <w:r>
              <w:rPr>
                <w:sz w:val="20"/>
                <w:szCs w:val="20"/>
              </w:rPr>
              <w:t>Адрес помещения</w:t>
            </w:r>
          </w:p>
        </w:tc>
      </w:tr>
      <w:tr w14:paraId="7599A2F3">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5B6973CC">
            <w:pPr>
              <w:rPr>
                <w:rFonts w:ascii="Times New Roman" w:hAnsi="Times New Roman" w:cs="Times New Roman"/>
              </w:rPr>
            </w:pPr>
          </w:p>
        </w:tc>
        <w:tc>
          <w:tcPr>
            <w:tcW w:w="3927" w:type="dxa"/>
            <w:gridSpan w:val="2"/>
            <w:vMerge w:val="restart"/>
            <w:tcBorders>
              <w:top w:val="single" w:color="auto" w:sz="4" w:space="0"/>
              <w:left w:val="single" w:color="auto" w:sz="4" w:space="0"/>
            </w:tcBorders>
            <w:shd w:val="clear" w:color="auto" w:fill="auto"/>
          </w:tcPr>
          <w:p w14:paraId="6A78384B">
            <w:pPr>
              <w:rPr>
                <w:rFonts w:ascii="Times New Roman" w:hAnsi="Times New Roman" w:cs="Times New Roman"/>
                <w:sz w:val="10"/>
                <w:szCs w:val="10"/>
              </w:rPr>
            </w:pPr>
          </w:p>
        </w:tc>
        <w:tc>
          <w:tcPr>
            <w:tcW w:w="5584" w:type="dxa"/>
            <w:gridSpan w:val="3"/>
            <w:tcBorders>
              <w:top w:val="single" w:color="auto" w:sz="4" w:space="0"/>
              <w:left w:val="single" w:color="auto" w:sz="4" w:space="0"/>
              <w:right w:val="single" w:color="auto" w:sz="4" w:space="0"/>
            </w:tcBorders>
            <w:shd w:val="clear" w:color="auto" w:fill="auto"/>
          </w:tcPr>
          <w:p w14:paraId="036338C8">
            <w:pPr>
              <w:rPr>
                <w:rFonts w:ascii="Times New Roman" w:hAnsi="Times New Roman" w:cs="Times New Roman"/>
                <w:sz w:val="10"/>
                <w:szCs w:val="10"/>
              </w:rPr>
            </w:pPr>
          </w:p>
        </w:tc>
      </w:tr>
      <w:tr w14:paraId="3435FFF9">
        <w:tblPrEx>
          <w:tblCellMar>
            <w:top w:w="0" w:type="dxa"/>
            <w:left w:w="10" w:type="dxa"/>
            <w:bottom w:w="0" w:type="dxa"/>
            <w:right w:w="10" w:type="dxa"/>
          </w:tblCellMar>
        </w:tblPrEx>
        <w:trPr>
          <w:trHeight w:val="295" w:hRule="exact"/>
          <w:jc w:val="center"/>
        </w:trPr>
        <w:tc>
          <w:tcPr>
            <w:tcW w:w="619" w:type="dxa"/>
            <w:vMerge w:val="continue"/>
            <w:tcBorders>
              <w:left w:val="single" w:color="auto" w:sz="4" w:space="0"/>
            </w:tcBorders>
            <w:shd w:val="clear" w:color="auto" w:fill="auto"/>
          </w:tcPr>
          <w:p w14:paraId="132293BD">
            <w:pPr>
              <w:rPr>
                <w:rFonts w:ascii="Times New Roman" w:hAnsi="Times New Roman" w:cs="Times New Roman"/>
              </w:rPr>
            </w:pPr>
          </w:p>
        </w:tc>
        <w:tc>
          <w:tcPr>
            <w:tcW w:w="3927" w:type="dxa"/>
            <w:gridSpan w:val="2"/>
            <w:vMerge w:val="continue"/>
            <w:tcBorders>
              <w:left w:val="single" w:color="auto" w:sz="4" w:space="0"/>
              <w:bottom w:val="single" w:color="auto" w:sz="4" w:space="0"/>
            </w:tcBorders>
            <w:shd w:val="clear" w:color="auto" w:fill="auto"/>
          </w:tcPr>
          <w:p w14:paraId="728866CE">
            <w:pPr>
              <w:rPr>
                <w:rFonts w:ascii="Times New Roman" w:hAnsi="Times New Roman" w:cs="Times New Roman"/>
              </w:rPr>
            </w:pPr>
          </w:p>
        </w:tc>
        <w:tc>
          <w:tcPr>
            <w:tcW w:w="5584" w:type="dxa"/>
            <w:gridSpan w:val="3"/>
            <w:tcBorders>
              <w:top w:val="single" w:color="auto" w:sz="4" w:space="0"/>
              <w:left w:val="single" w:color="auto" w:sz="4" w:space="0"/>
              <w:bottom w:val="single" w:color="auto" w:sz="4" w:space="0"/>
              <w:right w:val="single" w:color="auto" w:sz="4" w:space="0"/>
            </w:tcBorders>
            <w:shd w:val="clear" w:color="auto" w:fill="auto"/>
          </w:tcPr>
          <w:p w14:paraId="09D7A97B">
            <w:pPr>
              <w:rPr>
                <w:rFonts w:ascii="Times New Roman" w:hAnsi="Times New Roman" w:cs="Times New Roman"/>
                <w:sz w:val="10"/>
                <w:szCs w:val="10"/>
              </w:rPr>
            </w:pPr>
          </w:p>
        </w:tc>
      </w:tr>
    </w:tbl>
    <w:p w14:paraId="610B5BA2">
      <w:pPr>
        <w:pStyle w:val="35"/>
        <w:spacing w:line="240" w:lineRule="auto"/>
        <w:ind w:left="29" w:firstLine="0"/>
        <w:rPr>
          <w:sz w:val="15"/>
          <w:szCs w:val="15"/>
        </w:rPr>
      </w:pPr>
      <w:r>
        <w:rPr>
          <w:sz w:val="15"/>
          <w:szCs w:val="15"/>
          <w:vertAlign w:val="superscript"/>
        </w:rPr>
        <w:t>2</w:t>
      </w:r>
      <w:r>
        <w:rPr>
          <w:sz w:val="15"/>
          <w:szCs w:val="15"/>
        </w:rPr>
        <w:t xml:space="preserve"> Строка дублируется для каждого перераспределенного земельного участка.</w:t>
      </w:r>
    </w:p>
    <w:p w14:paraId="2A440FA7">
      <w:pPr>
        <w:spacing w:line="1" w:lineRule="exact"/>
        <w:rPr>
          <w:rFonts w:ascii="Times New Roman" w:hAnsi="Times New Roman" w:cs="Times New Roman"/>
        </w:rPr>
      </w:pP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580"/>
        <w:gridCol w:w="475"/>
        <w:gridCol w:w="468"/>
        <w:gridCol w:w="2246"/>
        <w:gridCol w:w="738"/>
        <w:gridCol w:w="288"/>
        <w:gridCol w:w="454"/>
        <w:gridCol w:w="1703"/>
        <w:gridCol w:w="1602"/>
        <w:gridCol w:w="1505"/>
      </w:tblGrid>
      <w:tr w14:paraId="67C64864">
        <w:tblPrEx>
          <w:tblCellMar>
            <w:top w:w="0" w:type="dxa"/>
            <w:left w:w="10" w:type="dxa"/>
            <w:bottom w:w="0" w:type="dxa"/>
            <w:right w:w="10" w:type="dxa"/>
          </w:tblCellMar>
        </w:tblPrEx>
        <w:trPr>
          <w:trHeight w:val="364" w:hRule="exact"/>
          <w:jc w:val="center"/>
        </w:trPr>
        <w:tc>
          <w:tcPr>
            <w:tcW w:w="10059" w:type="dxa"/>
            <w:gridSpan w:val="10"/>
            <w:tcBorders>
              <w:top w:val="single" w:color="auto" w:sz="4" w:space="0"/>
              <w:left w:val="single" w:color="auto" w:sz="4" w:space="0"/>
              <w:right w:val="single" w:color="auto" w:sz="4" w:space="0"/>
            </w:tcBorders>
            <w:shd w:val="clear" w:color="auto" w:fill="auto"/>
            <w:vAlign w:val="bottom"/>
          </w:tcPr>
          <w:p w14:paraId="5F88DB3A">
            <w:pPr>
              <w:pStyle w:val="31"/>
              <w:tabs>
                <w:tab w:val="left" w:leader="underscore" w:pos="1120"/>
                <w:tab w:val="left" w:leader="underscore" w:pos="2999"/>
              </w:tabs>
              <w:spacing w:line="240" w:lineRule="auto"/>
              <w:ind w:right="140" w:firstLine="0"/>
              <w:jc w:val="right"/>
              <w:rPr>
                <w:sz w:val="20"/>
                <w:szCs w:val="20"/>
              </w:rPr>
            </w:pPr>
            <w:r>
              <w:rPr>
                <w:sz w:val="20"/>
                <w:szCs w:val="20"/>
              </w:rPr>
              <w:t>Лист №</w:t>
            </w:r>
            <w:r>
              <w:rPr>
                <w:sz w:val="20"/>
                <w:szCs w:val="20"/>
              </w:rPr>
              <w:tab/>
            </w:r>
            <w:r>
              <w:rPr>
                <w:sz w:val="20"/>
                <w:szCs w:val="20"/>
              </w:rPr>
              <w:t xml:space="preserve"> Всего листов</w:t>
            </w:r>
            <w:r>
              <w:rPr>
                <w:sz w:val="20"/>
                <w:szCs w:val="20"/>
              </w:rPr>
              <w:tab/>
            </w:r>
          </w:p>
        </w:tc>
      </w:tr>
      <w:tr w14:paraId="13D4560B">
        <w:tblPrEx>
          <w:tblCellMar>
            <w:top w:w="0" w:type="dxa"/>
            <w:left w:w="10" w:type="dxa"/>
            <w:bottom w:w="0" w:type="dxa"/>
            <w:right w:w="10" w:type="dxa"/>
          </w:tblCellMar>
        </w:tblPrEx>
        <w:trPr>
          <w:trHeight w:val="652" w:hRule="exact"/>
          <w:jc w:val="center"/>
        </w:trPr>
        <w:tc>
          <w:tcPr>
            <w:tcW w:w="580" w:type="dxa"/>
            <w:vMerge w:val="restart"/>
            <w:tcBorders>
              <w:top w:val="single" w:color="auto" w:sz="4" w:space="0"/>
              <w:left w:val="single" w:color="auto" w:sz="4" w:space="0"/>
            </w:tcBorders>
            <w:shd w:val="clear" w:color="auto" w:fill="auto"/>
          </w:tcPr>
          <w:p w14:paraId="0E92E6A5">
            <w:pPr>
              <w:rPr>
                <w:rFonts w:ascii="Times New Roman" w:hAnsi="Times New Roman" w:cs="Times New Roman"/>
                <w:sz w:val="10"/>
                <w:szCs w:val="10"/>
              </w:rPr>
            </w:pPr>
          </w:p>
        </w:tc>
        <w:tc>
          <w:tcPr>
            <w:tcW w:w="475" w:type="dxa"/>
            <w:tcBorders>
              <w:top w:val="single" w:color="auto" w:sz="4" w:space="0"/>
              <w:left w:val="single" w:color="auto" w:sz="4" w:space="0"/>
            </w:tcBorders>
            <w:shd w:val="clear" w:color="auto" w:fill="auto"/>
          </w:tcPr>
          <w:p w14:paraId="707EA448">
            <w:pPr>
              <w:rPr>
                <w:rFonts w:ascii="Times New Roman" w:hAnsi="Times New Roman" w:cs="Times New Roman"/>
                <w:sz w:val="10"/>
                <w:szCs w:val="10"/>
              </w:rPr>
            </w:pPr>
          </w:p>
        </w:tc>
        <w:tc>
          <w:tcPr>
            <w:tcW w:w="9004" w:type="dxa"/>
            <w:gridSpan w:val="8"/>
            <w:tcBorders>
              <w:top w:val="single" w:color="auto" w:sz="4" w:space="0"/>
              <w:left w:val="single" w:color="auto" w:sz="4" w:space="0"/>
              <w:right w:val="single" w:color="auto" w:sz="4" w:space="0"/>
            </w:tcBorders>
            <w:shd w:val="clear" w:color="auto" w:fill="auto"/>
            <w:vAlign w:val="bottom"/>
          </w:tcPr>
          <w:p w14:paraId="11EDB683">
            <w:pPr>
              <w:pStyle w:val="31"/>
              <w:spacing w:line="259" w:lineRule="auto"/>
              <w:ind w:firstLine="0"/>
              <w:rPr>
                <w:sz w:val="20"/>
                <w:szCs w:val="20"/>
              </w:rPr>
            </w:pPr>
            <w:r>
              <w:rPr>
                <w:b/>
                <w:bCs/>
                <w:sz w:val="20"/>
                <w:szCs w:val="20"/>
              </w:rPr>
              <w:t>Образованием помещения(ий) в здании (строении), сооружении путем раздела здания (строения), сооружения</w:t>
            </w:r>
          </w:p>
        </w:tc>
      </w:tr>
      <w:tr w14:paraId="00E643BB">
        <w:tblPrEx>
          <w:tblCellMar>
            <w:top w:w="0" w:type="dxa"/>
            <w:left w:w="10" w:type="dxa"/>
            <w:bottom w:w="0" w:type="dxa"/>
            <w:right w:w="10" w:type="dxa"/>
          </w:tblCellMar>
        </w:tblPrEx>
        <w:trPr>
          <w:trHeight w:val="432" w:hRule="exact"/>
          <w:jc w:val="center"/>
        </w:trPr>
        <w:tc>
          <w:tcPr>
            <w:tcW w:w="580" w:type="dxa"/>
            <w:vMerge w:val="continue"/>
            <w:tcBorders>
              <w:left w:val="single" w:color="auto" w:sz="4" w:space="0"/>
            </w:tcBorders>
            <w:shd w:val="clear" w:color="auto" w:fill="auto"/>
          </w:tcPr>
          <w:p w14:paraId="76625A8B">
            <w:pPr>
              <w:rPr>
                <w:rFonts w:ascii="Times New Roman" w:hAnsi="Times New Roman" w:cs="Times New Roman"/>
              </w:rPr>
            </w:pPr>
          </w:p>
        </w:tc>
        <w:tc>
          <w:tcPr>
            <w:tcW w:w="475" w:type="dxa"/>
            <w:vMerge w:val="restart"/>
            <w:tcBorders>
              <w:top w:val="single" w:color="auto" w:sz="4" w:space="0"/>
              <w:left w:val="single" w:color="auto" w:sz="4" w:space="0"/>
            </w:tcBorders>
            <w:shd w:val="clear" w:color="auto" w:fill="auto"/>
          </w:tcPr>
          <w:p w14:paraId="130C969B">
            <w:pPr>
              <w:rPr>
                <w:rFonts w:ascii="Times New Roman" w:hAnsi="Times New Roman" w:cs="Times New Roman"/>
                <w:sz w:val="10"/>
                <w:szCs w:val="10"/>
              </w:rPr>
            </w:pPr>
          </w:p>
        </w:tc>
        <w:tc>
          <w:tcPr>
            <w:tcW w:w="468" w:type="dxa"/>
            <w:tcBorders>
              <w:top w:val="single" w:color="auto" w:sz="4" w:space="0"/>
              <w:left w:val="single" w:color="auto" w:sz="4" w:space="0"/>
            </w:tcBorders>
            <w:shd w:val="clear" w:color="auto" w:fill="auto"/>
          </w:tcPr>
          <w:p w14:paraId="02119831">
            <w:pPr>
              <w:rPr>
                <w:rFonts w:ascii="Times New Roman" w:hAnsi="Times New Roman" w:cs="Times New Roman"/>
                <w:sz w:val="10"/>
                <w:szCs w:val="10"/>
              </w:rPr>
            </w:pPr>
          </w:p>
        </w:tc>
        <w:tc>
          <w:tcPr>
            <w:tcW w:w="3272" w:type="dxa"/>
            <w:gridSpan w:val="3"/>
            <w:tcBorders>
              <w:top w:val="single" w:color="auto" w:sz="4" w:space="0"/>
              <w:left w:val="single" w:color="auto" w:sz="4" w:space="0"/>
            </w:tcBorders>
            <w:shd w:val="clear" w:color="auto" w:fill="auto"/>
            <w:vAlign w:val="center"/>
          </w:tcPr>
          <w:p w14:paraId="7D14C1A5">
            <w:pPr>
              <w:pStyle w:val="31"/>
              <w:spacing w:line="240" w:lineRule="auto"/>
              <w:ind w:firstLine="200"/>
              <w:rPr>
                <w:sz w:val="20"/>
                <w:szCs w:val="20"/>
              </w:rPr>
            </w:pPr>
            <w:r>
              <w:rPr>
                <w:sz w:val="20"/>
                <w:szCs w:val="20"/>
              </w:rPr>
              <w:t>Образование жилого помещения</w:t>
            </w:r>
          </w:p>
        </w:tc>
        <w:tc>
          <w:tcPr>
            <w:tcW w:w="3759" w:type="dxa"/>
            <w:gridSpan w:val="3"/>
            <w:tcBorders>
              <w:top w:val="single" w:color="auto" w:sz="4" w:space="0"/>
              <w:left w:val="single" w:color="auto" w:sz="4" w:space="0"/>
            </w:tcBorders>
            <w:shd w:val="clear" w:color="auto" w:fill="auto"/>
            <w:vAlign w:val="center"/>
          </w:tcPr>
          <w:p w14:paraId="1DCBE8BE">
            <w:pPr>
              <w:pStyle w:val="31"/>
              <w:spacing w:line="240" w:lineRule="auto"/>
              <w:ind w:firstLine="0"/>
              <w:jc w:val="center"/>
              <w:rPr>
                <w:sz w:val="20"/>
                <w:szCs w:val="20"/>
              </w:rPr>
            </w:pPr>
            <w:r>
              <w:rPr>
                <w:sz w:val="20"/>
                <w:szCs w:val="20"/>
              </w:rPr>
              <w:t>Количество образуемых помещений</w:t>
            </w:r>
          </w:p>
        </w:tc>
        <w:tc>
          <w:tcPr>
            <w:tcW w:w="1505" w:type="dxa"/>
            <w:tcBorders>
              <w:top w:val="single" w:color="auto" w:sz="4" w:space="0"/>
              <w:left w:val="single" w:color="auto" w:sz="4" w:space="0"/>
              <w:right w:val="single" w:color="auto" w:sz="4" w:space="0"/>
            </w:tcBorders>
            <w:shd w:val="clear" w:color="auto" w:fill="auto"/>
          </w:tcPr>
          <w:p w14:paraId="6FB0FFAE">
            <w:pPr>
              <w:rPr>
                <w:rFonts w:ascii="Times New Roman" w:hAnsi="Times New Roman" w:cs="Times New Roman"/>
                <w:sz w:val="10"/>
                <w:szCs w:val="10"/>
              </w:rPr>
            </w:pPr>
          </w:p>
        </w:tc>
      </w:tr>
      <w:tr w14:paraId="26CAC125">
        <w:tblPrEx>
          <w:tblCellMar>
            <w:top w:w="0" w:type="dxa"/>
            <w:left w:w="10" w:type="dxa"/>
            <w:bottom w:w="0" w:type="dxa"/>
            <w:right w:w="10" w:type="dxa"/>
          </w:tblCellMar>
        </w:tblPrEx>
        <w:trPr>
          <w:trHeight w:val="439" w:hRule="exact"/>
          <w:jc w:val="center"/>
        </w:trPr>
        <w:tc>
          <w:tcPr>
            <w:tcW w:w="580" w:type="dxa"/>
            <w:vMerge w:val="continue"/>
            <w:tcBorders>
              <w:left w:val="single" w:color="auto" w:sz="4" w:space="0"/>
            </w:tcBorders>
            <w:shd w:val="clear" w:color="auto" w:fill="auto"/>
          </w:tcPr>
          <w:p w14:paraId="57EA3A47">
            <w:pPr>
              <w:rPr>
                <w:rFonts w:ascii="Times New Roman" w:hAnsi="Times New Roman" w:cs="Times New Roman"/>
              </w:rPr>
            </w:pPr>
          </w:p>
        </w:tc>
        <w:tc>
          <w:tcPr>
            <w:tcW w:w="475" w:type="dxa"/>
            <w:vMerge w:val="continue"/>
            <w:tcBorders>
              <w:left w:val="single" w:color="auto" w:sz="4" w:space="0"/>
            </w:tcBorders>
            <w:shd w:val="clear" w:color="auto" w:fill="auto"/>
          </w:tcPr>
          <w:p w14:paraId="2B6C855C">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24CB8634">
            <w:pPr>
              <w:rPr>
                <w:rFonts w:ascii="Times New Roman" w:hAnsi="Times New Roman" w:cs="Times New Roman"/>
                <w:sz w:val="10"/>
                <w:szCs w:val="10"/>
              </w:rPr>
            </w:pPr>
          </w:p>
        </w:tc>
        <w:tc>
          <w:tcPr>
            <w:tcW w:w="3272" w:type="dxa"/>
            <w:gridSpan w:val="3"/>
            <w:tcBorders>
              <w:top w:val="single" w:color="auto" w:sz="4" w:space="0"/>
              <w:left w:val="single" w:color="auto" w:sz="4" w:space="0"/>
            </w:tcBorders>
            <w:shd w:val="clear" w:color="auto" w:fill="auto"/>
            <w:vAlign w:val="center"/>
          </w:tcPr>
          <w:p w14:paraId="262B74CB">
            <w:pPr>
              <w:pStyle w:val="31"/>
              <w:spacing w:line="240" w:lineRule="auto"/>
              <w:ind w:firstLine="0"/>
              <w:jc w:val="center"/>
              <w:rPr>
                <w:sz w:val="20"/>
                <w:szCs w:val="20"/>
              </w:rPr>
            </w:pPr>
            <w:r>
              <w:rPr>
                <w:sz w:val="20"/>
                <w:szCs w:val="20"/>
              </w:rPr>
              <w:t>Образование нежилого помещения</w:t>
            </w:r>
          </w:p>
        </w:tc>
        <w:tc>
          <w:tcPr>
            <w:tcW w:w="3759" w:type="dxa"/>
            <w:gridSpan w:val="3"/>
            <w:tcBorders>
              <w:top w:val="single" w:color="auto" w:sz="4" w:space="0"/>
              <w:left w:val="single" w:color="auto" w:sz="4" w:space="0"/>
            </w:tcBorders>
            <w:shd w:val="clear" w:color="auto" w:fill="auto"/>
            <w:vAlign w:val="center"/>
          </w:tcPr>
          <w:p w14:paraId="1E39C740">
            <w:pPr>
              <w:pStyle w:val="31"/>
              <w:spacing w:line="240" w:lineRule="auto"/>
              <w:ind w:firstLine="0"/>
              <w:jc w:val="center"/>
              <w:rPr>
                <w:sz w:val="20"/>
                <w:szCs w:val="20"/>
              </w:rPr>
            </w:pPr>
            <w:r>
              <w:rPr>
                <w:sz w:val="20"/>
                <w:szCs w:val="20"/>
              </w:rPr>
              <w:t>Количество образуемых помещений</w:t>
            </w:r>
          </w:p>
        </w:tc>
        <w:tc>
          <w:tcPr>
            <w:tcW w:w="1505" w:type="dxa"/>
            <w:tcBorders>
              <w:top w:val="single" w:color="auto" w:sz="4" w:space="0"/>
              <w:left w:val="single" w:color="auto" w:sz="4" w:space="0"/>
              <w:right w:val="single" w:color="auto" w:sz="4" w:space="0"/>
            </w:tcBorders>
            <w:shd w:val="clear" w:color="auto" w:fill="auto"/>
          </w:tcPr>
          <w:p w14:paraId="393295BC">
            <w:pPr>
              <w:rPr>
                <w:rFonts w:ascii="Times New Roman" w:hAnsi="Times New Roman" w:cs="Times New Roman"/>
                <w:sz w:val="10"/>
                <w:szCs w:val="10"/>
              </w:rPr>
            </w:pPr>
          </w:p>
        </w:tc>
      </w:tr>
      <w:tr w14:paraId="48CF9D95">
        <w:tblPrEx>
          <w:tblCellMar>
            <w:top w:w="0" w:type="dxa"/>
            <w:left w:w="10" w:type="dxa"/>
            <w:bottom w:w="0" w:type="dxa"/>
            <w:right w:w="10" w:type="dxa"/>
          </w:tblCellMar>
        </w:tblPrEx>
        <w:trPr>
          <w:trHeight w:val="468" w:hRule="exact"/>
          <w:jc w:val="center"/>
        </w:trPr>
        <w:tc>
          <w:tcPr>
            <w:tcW w:w="580" w:type="dxa"/>
            <w:vMerge w:val="continue"/>
            <w:tcBorders>
              <w:left w:val="single" w:color="auto" w:sz="4" w:space="0"/>
            </w:tcBorders>
            <w:shd w:val="clear" w:color="auto" w:fill="auto"/>
          </w:tcPr>
          <w:p w14:paraId="61AC4F23">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vAlign w:val="center"/>
          </w:tcPr>
          <w:p w14:paraId="08DD6C00">
            <w:pPr>
              <w:pStyle w:val="31"/>
              <w:spacing w:line="240" w:lineRule="auto"/>
              <w:ind w:firstLine="260"/>
              <w:rPr>
                <w:sz w:val="20"/>
                <w:szCs w:val="20"/>
              </w:rPr>
            </w:pPr>
            <w:r>
              <w:rPr>
                <w:sz w:val="20"/>
                <w:szCs w:val="20"/>
              </w:rPr>
              <w:t>Кадастровый номер здания, сооружения</w:t>
            </w:r>
          </w:p>
        </w:tc>
        <w:tc>
          <w:tcPr>
            <w:tcW w:w="5552" w:type="dxa"/>
            <w:gridSpan w:val="5"/>
            <w:tcBorders>
              <w:top w:val="single" w:color="auto" w:sz="4" w:space="0"/>
              <w:left w:val="single" w:color="auto" w:sz="4" w:space="0"/>
              <w:right w:val="single" w:color="auto" w:sz="4" w:space="0"/>
            </w:tcBorders>
            <w:shd w:val="clear" w:color="auto" w:fill="auto"/>
            <w:vAlign w:val="center"/>
          </w:tcPr>
          <w:p w14:paraId="02187F50">
            <w:pPr>
              <w:pStyle w:val="31"/>
              <w:spacing w:line="240" w:lineRule="auto"/>
              <w:ind w:firstLine="0"/>
              <w:rPr>
                <w:sz w:val="20"/>
                <w:szCs w:val="20"/>
              </w:rPr>
            </w:pPr>
            <w:r>
              <w:rPr>
                <w:sz w:val="20"/>
                <w:szCs w:val="20"/>
              </w:rPr>
              <w:t>Адрес здания, сооружения</w:t>
            </w:r>
          </w:p>
        </w:tc>
      </w:tr>
      <w:tr w14:paraId="10533C21">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213C2BA3">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7B8F5E0F">
            <w:pPr>
              <w:rPr>
                <w:rFonts w:ascii="Times New Roman" w:hAnsi="Times New Roman" w:cs="Times New Roman"/>
                <w:sz w:val="10"/>
                <w:szCs w:val="10"/>
              </w:rPr>
            </w:pPr>
          </w:p>
        </w:tc>
        <w:tc>
          <w:tcPr>
            <w:tcW w:w="5552" w:type="dxa"/>
            <w:gridSpan w:val="5"/>
            <w:tcBorders>
              <w:top w:val="single" w:color="auto" w:sz="4" w:space="0"/>
              <w:left w:val="single" w:color="auto" w:sz="4" w:space="0"/>
              <w:right w:val="single" w:color="auto" w:sz="4" w:space="0"/>
            </w:tcBorders>
            <w:shd w:val="clear" w:color="auto" w:fill="auto"/>
          </w:tcPr>
          <w:p w14:paraId="0727DAD7">
            <w:pPr>
              <w:rPr>
                <w:rFonts w:ascii="Times New Roman" w:hAnsi="Times New Roman" w:cs="Times New Roman"/>
                <w:sz w:val="10"/>
                <w:szCs w:val="10"/>
              </w:rPr>
            </w:pPr>
          </w:p>
        </w:tc>
      </w:tr>
      <w:tr w14:paraId="196225F0">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2138BC61">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15B3640C">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04A1758E">
            <w:pPr>
              <w:rPr>
                <w:rFonts w:ascii="Times New Roman" w:hAnsi="Times New Roman" w:cs="Times New Roman"/>
                <w:sz w:val="10"/>
                <w:szCs w:val="10"/>
              </w:rPr>
            </w:pPr>
          </w:p>
        </w:tc>
      </w:tr>
      <w:tr w14:paraId="0B4A4070">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4165C1AC">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5A7A0850">
            <w:pPr>
              <w:pStyle w:val="31"/>
              <w:spacing w:line="240" w:lineRule="auto"/>
              <w:ind w:firstLine="0"/>
              <w:rPr>
                <w:sz w:val="20"/>
                <w:szCs w:val="20"/>
              </w:rPr>
            </w:pPr>
            <w:r>
              <w:rPr>
                <w:sz w:val="20"/>
                <w:szCs w:val="20"/>
              </w:rPr>
              <w:t>Дополнительная информация:</w:t>
            </w:r>
          </w:p>
        </w:tc>
        <w:tc>
          <w:tcPr>
            <w:tcW w:w="5552" w:type="dxa"/>
            <w:gridSpan w:val="5"/>
            <w:tcBorders>
              <w:top w:val="single" w:color="auto" w:sz="4" w:space="0"/>
              <w:left w:val="single" w:color="auto" w:sz="4" w:space="0"/>
              <w:right w:val="single" w:color="auto" w:sz="4" w:space="0"/>
            </w:tcBorders>
            <w:shd w:val="clear" w:color="auto" w:fill="auto"/>
          </w:tcPr>
          <w:p w14:paraId="5A6E281B">
            <w:pPr>
              <w:rPr>
                <w:rFonts w:ascii="Times New Roman" w:hAnsi="Times New Roman" w:cs="Times New Roman"/>
                <w:sz w:val="10"/>
                <w:szCs w:val="10"/>
              </w:rPr>
            </w:pPr>
          </w:p>
        </w:tc>
      </w:tr>
      <w:tr w14:paraId="0F03AA1D">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5F8C72C1">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40C4C15A">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077B2A28">
            <w:pPr>
              <w:rPr>
                <w:rFonts w:ascii="Times New Roman" w:hAnsi="Times New Roman" w:cs="Times New Roman"/>
                <w:sz w:val="10"/>
                <w:szCs w:val="10"/>
              </w:rPr>
            </w:pPr>
          </w:p>
        </w:tc>
      </w:tr>
      <w:tr w14:paraId="0974F247">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79A4398D">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5ED67DFF">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13140047">
            <w:pPr>
              <w:rPr>
                <w:rFonts w:ascii="Times New Roman" w:hAnsi="Times New Roman" w:cs="Times New Roman"/>
                <w:sz w:val="10"/>
                <w:szCs w:val="10"/>
              </w:rPr>
            </w:pPr>
          </w:p>
        </w:tc>
      </w:tr>
      <w:tr w14:paraId="0AFF630A">
        <w:tblPrEx>
          <w:tblCellMar>
            <w:top w:w="0" w:type="dxa"/>
            <w:left w:w="10" w:type="dxa"/>
            <w:bottom w:w="0" w:type="dxa"/>
            <w:right w:w="10" w:type="dxa"/>
          </w:tblCellMar>
        </w:tblPrEx>
        <w:trPr>
          <w:trHeight w:val="598" w:hRule="exact"/>
          <w:jc w:val="center"/>
        </w:trPr>
        <w:tc>
          <w:tcPr>
            <w:tcW w:w="580" w:type="dxa"/>
            <w:vMerge w:val="continue"/>
            <w:tcBorders>
              <w:left w:val="single" w:color="auto" w:sz="4" w:space="0"/>
            </w:tcBorders>
            <w:shd w:val="clear" w:color="auto" w:fill="auto"/>
          </w:tcPr>
          <w:p w14:paraId="5BF0FD37">
            <w:pPr>
              <w:rPr>
                <w:rFonts w:ascii="Times New Roman" w:hAnsi="Times New Roman" w:cs="Times New Roman"/>
              </w:rPr>
            </w:pPr>
          </w:p>
        </w:tc>
        <w:tc>
          <w:tcPr>
            <w:tcW w:w="475" w:type="dxa"/>
            <w:tcBorders>
              <w:top w:val="single" w:color="auto" w:sz="4" w:space="0"/>
              <w:left w:val="single" w:color="auto" w:sz="4" w:space="0"/>
            </w:tcBorders>
            <w:shd w:val="clear" w:color="auto" w:fill="auto"/>
          </w:tcPr>
          <w:p w14:paraId="707368EC">
            <w:pPr>
              <w:rPr>
                <w:rFonts w:ascii="Times New Roman" w:hAnsi="Times New Roman" w:cs="Times New Roman"/>
                <w:sz w:val="10"/>
                <w:szCs w:val="10"/>
              </w:rPr>
            </w:pPr>
          </w:p>
        </w:tc>
        <w:tc>
          <w:tcPr>
            <w:tcW w:w="9004" w:type="dxa"/>
            <w:gridSpan w:val="8"/>
            <w:tcBorders>
              <w:top w:val="single" w:color="auto" w:sz="4" w:space="0"/>
              <w:left w:val="single" w:color="auto" w:sz="4" w:space="0"/>
              <w:right w:val="single" w:color="auto" w:sz="4" w:space="0"/>
            </w:tcBorders>
            <w:shd w:val="clear" w:color="auto" w:fill="auto"/>
          </w:tcPr>
          <w:p w14:paraId="06C43728">
            <w:pPr>
              <w:pStyle w:val="31"/>
              <w:spacing w:line="264" w:lineRule="auto"/>
              <w:ind w:firstLine="0"/>
              <w:rPr>
                <w:sz w:val="20"/>
                <w:szCs w:val="20"/>
              </w:rPr>
            </w:pPr>
            <w:r>
              <w:rPr>
                <w:b/>
                <w:bCs/>
                <w:sz w:val="20"/>
                <w:szCs w:val="20"/>
              </w:rPr>
              <w:t>Образованием помещения(ий) в здании (строении), сооружении путем раздела помещения, машино-места</w:t>
            </w:r>
          </w:p>
        </w:tc>
      </w:tr>
      <w:tr w14:paraId="02DD45A3">
        <w:tblPrEx>
          <w:tblCellMar>
            <w:top w:w="0" w:type="dxa"/>
            <w:left w:w="10" w:type="dxa"/>
            <w:bottom w:w="0" w:type="dxa"/>
            <w:right w:w="10" w:type="dxa"/>
          </w:tblCellMar>
        </w:tblPrEx>
        <w:trPr>
          <w:trHeight w:val="612" w:hRule="exact"/>
          <w:jc w:val="center"/>
        </w:trPr>
        <w:tc>
          <w:tcPr>
            <w:tcW w:w="580" w:type="dxa"/>
            <w:vMerge w:val="continue"/>
            <w:tcBorders>
              <w:left w:val="single" w:color="auto" w:sz="4" w:space="0"/>
            </w:tcBorders>
            <w:shd w:val="clear" w:color="auto" w:fill="auto"/>
          </w:tcPr>
          <w:p w14:paraId="7602C697">
            <w:pPr>
              <w:rPr>
                <w:rFonts w:ascii="Times New Roman" w:hAnsi="Times New Roman" w:cs="Times New Roman"/>
              </w:rPr>
            </w:pPr>
          </w:p>
        </w:tc>
        <w:tc>
          <w:tcPr>
            <w:tcW w:w="3189" w:type="dxa"/>
            <w:gridSpan w:val="3"/>
            <w:tcBorders>
              <w:top w:val="single" w:color="auto" w:sz="4" w:space="0"/>
              <w:left w:val="single" w:color="auto" w:sz="4" w:space="0"/>
            </w:tcBorders>
            <w:shd w:val="clear" w:color="auto" w:fill="auto"/>
            <w:vAlign w:val="bottom"/>
          </w:tcPr>
          <w:p w14:paraId="54010051">
            <w:pPr>
              <w:pStyle w:val="31"/>
              <w:spacing w:line="307" w:lineRule="auto"/>
              <w:ind w:firstLine="0"/>
              <w:jc w:val="center"/>
              <w:rPr>
                <w:sz w:val="20"/>
                <w:szCs w:val="20"/>
              </w:rPr>
            </w:pPr>
            <w:r>
              <w:rPr>
                <w:sz w:val="20"/>
                <w:szCs w:val="20"/>
              </w:rPr>
              <w:t>Назначение помещения (жилое (нежилое) помещение)</w:t>
            </w:r>
            <w:r>
              <w:rPr>
                <w:sz w:val="20"/>
                <w:szCs w:val="20"/>
                <w:vertAlign w:val="superscript"/>
              </w:rPr>
              <w:t>3</w:t>
            </w:r>
          </w:p>
        </w:tc>
        <w:tc>
          <w:tcPr>
            <w:tcW w:w="3183" w:type="dxa"/>
            <w:gridSpan w:val="4"/>
            <w:tcBorders>
              <w:top w:val="single" w:color="auto" w:sz="4" w:space="0"/>
              <w:left w:val="single" w:color="auto" w:sz="4" w:space="0"/>
            </w:tcBorders>
            <w:shd w:val="clear" w:color="auto" w:fill="auto"/>
            <w:vAlign w:val="center"/>
          </w:tcPr>
          <w:p w14:paraId="021B3967">
            <w:pPr>
              <w:pStyle w:val="31"/>
              <w:spacing w:line="240" w:lineRule="auto"/>
              <w:ind w:firstLine="0"/>
              <w:jc w:val="center"/>
              <w:rPr>
                <w:sz w:val="20"/>
                <w:szCs w:val="20"/>
              </w:rPr>
            </w:pPr>
            <w:r>
              <w:rPr>
                <w:sz w:val="20"/>
                <w:szCs w:val="20"/>
              </w:rPr>
              <w:t xml:space="preserve">Вид помещения </w:t>
            </w:r>
            <w:r>
              <w:rPr>
                <w:sz w:val="20"/>
                <w:szCs w:val="20"/>
                <w:vertAlign w:val="superscript"/>
              </w:rPr>
              <w:t>3</w:t>
            </w:r>
          </w:p>
        </w:tc>
        <w:tc>
          <w:tcPr>
            <w:tcW w:w="3107" w:type="dxa"/>
            <w:gridSpan w:val="2"/>
            <w:tcBorders>
              <w:top w:val="single" w:color="auto" w:sz="4" w:space="0"/>
              <w:left w:val="single" w:color="auto" w:sz="4" w:space="0"/>
              <w:right w:val="single" w:color="auto" w:sz="4" w:space="0"/>
            </w:tcBorders>
            <w:shd w:val="clear" w:color="auto" w:fill="auto"/>
            <w:vAlign w:val="center"/>
          </w:tcPr>
          <w:p w14:paraId="37233219">
            <w:pPr>
              <w:pStyle w:val="31"/>
              <w:spacing w:line="240" w:lineRule="auto"/>
              <w:ind w:firstLine="0"/>
              <w:jc w:val="center"/>
              <w:rPr>
                <w:sz w:val="20"/>
                <w:szCs w:val="20"/>
              </w:rPr>
            </w:pPr>
            <w:r>
              <w:rPr>
                <w:sz w:val="20"/>
                <w:szCs w:val="20"/>
              </w:rPr>
              <w:t>Количество помещений</w:t>
            </w:r>
            <w:r>
              <w:rPr>
                <w:sz w:val="20"/>
                <w:szCs w:val="20"/>
                <w:vertAlign w:val="superscript"/>
              </w:rPr>
              <w:t>3</w:t>
            </w:r>
          </w:p>
        </w:tc>
      </w:tr>
      <w:tr w14:paraId="3D0D9BDA">
        <w:tblPrEx>
          <w:tblCellMar>
            <w:top w:w="0" w:type="dxa"/>
            <w:left w:w="10" w:type="dxa"/>
            <w:bottom w:w="0" w:type="dxa"/>
            <w:right w:w="10" w:type="dxa"/>
          </w:tblCellMar>
        </w:tblPrEx>
        <w:trPr>
          <w:trHeight w:val="508" w:hRule="exact"/>
          <w:jc w:val="center"/>
        </w:trPr>
        <w:tc>
          <w:tcPr>
            <w:tcW w:w="580" w:type="dxa"/>
            <w:vMerge w:val="continue"/>
            <w:tcBorders>
              <w:left w:val="single" w:color="auto" w:sz="4" w:space="0"/>
            </w:tcBorders>
            <w:shd w:val="clear" w:color="auto" w:fill="auto"/>
          </w:tcPr>
          <w:p w14:paraId="7638BF44">
            <w:pPr>
              <w:rPr>
                <w:rFonts w:ascii="Times New Roman" w:hAnsi="Times New Roman" w:cs="Times New Roman"/>
              </w:rPr>
            </w:pPr>
          </w:p>
        </w:tc>
        <w:tc>
          <w:tcPr>
            <w:tcW w:w="3189" w:type="dxa"/>
            <w:gridSpan w:val="3"/>
            <w:tcBorders>
              <w:top w:val="single" w:color="auto" w:sz="4" w:space="0"/>
              <w:left w:val="single" w:color="auto" w:sz="4" w:space="0"/>
            </w:tcBorders>
            <w:shd w:val="clear" w:color="auto" w:fill="auto"/>
          </w:tcPr>
          <w:p w14:paraId="4FD1B251">
            <w:pPr>
              <w:rPr>
                <w:rFonts w:ascii="Times New Roman" w:hAnsi="Times New Roman" w:cs="Times New Roman"/>
                <w:sz w:val="10"/>
                <w:szCs w:val="10"/>
              </w:rPr>
            </w:pPr>
          </w:p>
        </w:tc>
        <w:tc>
          <w:tcPr>
            <w:tcW w:w="3183" w:type="dxa"/>
            <w:gridSpan w:val="4"/>
            <w:tcBorders>
              <w:top w:val="single" w:color="auto" w:sz="4" w:space="0"/>
              <w:left w:val="single" w:color="auto" w:sz="4" w:space="0"/>
            </w:tcBorders>
            <w:shd w:val="clear" w:color="auto" w:fill="auto"/>
          </w:tcPr>
          <w:p w14:paraId="722D0A3D">
            <w:pPr>
              <w:rPr>
                <w:rFonts w:ascii="Times New Roman" w:hAnsi="Times New Roman" w:cs="Times New Roman"/>
                <w:sz w:val="10"/>
                <w:szCs w:val="10"/>
              </w:rPr>
            </w:pPr>
          </w:p>
        </w:tc>
        <w:tc>
          <w:tcPr>
            <w:tcW w:w="3107" w:type="dxa"/>
            <w:gridSpan w:val="2"/>
            <w:tcBorders>
              <w:top w:val="single" w:color="auto" w:sz="4" w:space="0"/>
              <w:left w:val="single" w:color="auto" w:sz="4" w:space="0"/>
              <w:right w:val="single" w:color="auto" w:sz="4" w:space="0"/>
            </w:tcBorders>
            <w:shd w:val="clear" w:color="auto" w:fill="auto"/>
          </w:tcPr>
          <w:p w14:paraId="4C4971E0">
            <w:pPr>
              <w:rPr>
                <w:rFonts w:ascii="Times New Roman" w:hAnsi="Times New Roman" w:cs="Times New Roman"/>
                <w:sz w:val="10"/>
                <w:szCs w:val="10"/>
              </w:rPr>
            </w:pPr>
          </w:p>
        </w:tc>
      </w:tr>
      <w:tr w14:paraId="36909670">
        <w:tblPrEx>
          <w:tblCellMar>
            <w:top w:w="0" w:type="dxa"/>
            <w:left w:w="10" w:type="dxa"/>
            <w:bottom w:w="0" w:type="dxa"/>
            <w:right w:w="10" w:type="dxa"/>
          </w:tblCellMar>
        </w:tblPrEx>
        <w:trPr>
          <w:trHeight w:val="576" w:hRule="exact"/>
          <w:jc w:val="center"/>
        </w:trPr>
        <w:tc>
          <w:tcPr>
            <w:tcW w:w="580" w:type="dxa"/>
            <w:vMerge w:val="continue"/>
            <w:tcBorders>
              <w:left w:val="single" w:color="auto" w:sz="4" w:space="0"/>
            </w:tcBorders>
            <w:shd w:val="clear" w:color="auto" w:fill="auto"/>
          </w:tcPr>
          <w:p w14:paraId="633F92DF">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vAlign w:val="bottom"/>
          </w:tcPr>
          <w:p w14:paraId="06E5B05A">
            <w:pPr>
              <w:pStyle w:val="31"/>
              <w:spacing w:line="264" w:lineRule="auto"/>
              <w:ind w:firstLine="0"/>
              <w:rPr>
                <w:sz w:val="20"/>
                <w:szCs w:val="20"/>
              </w:rPr>
            </w:pPr>
            <w:r>
              <w:rPr>
                <w:sz w:val="20"/>
                <w:szCs w:val="20"/>
              </w:rPr>
              <w:t>Кадастровый номер помещения, машино</w:t>
            </w:r>
            <w:r>
              <w:rPr>
                <w:sz w:val="20"/>
                <w:szCs w:val="20"/>
              </w:rPr>
              <w:softHyphen/>
            </w:r>
            <w:r>
              <w:rPr>
                <w:sz w:val="20"/>
                <w:szCs w:val="20"/>
              </w:rPr>
              <w:t>места, раздел которого осуществляется</w:t>
            </w:r>
          </w:p>
        </w:tc>
        <w:tc>
          <w:tcPr>
            <w:tcW w:w="5552" w:type="dxa"/>
            <w:gridSpan w:val="5"/>
            <w:tcBorders>
              <w:top w:val="single" w:color="auto" w:sz="4" w:space="0"/>
              <w:left w:val="single" w:color="auto" w:sz="4" w:space="0"/>
              <w:right w:val="single" w:color="auto" w:sz="4" w:space="0"/>
            </w:tcBorders>
            <w:shd w:val="clear" w:color="auto" w:fill="auto"/>
            <w:vAlign w:val="bottom"/>
          </w:tcPr>
          <w:p w14:paraId="609F79F9">
            <w:pPr>
              <w:pStyle w:val="31"/>
              <w:spacing w:line="264" w:lineRule="auto"/>
              <w:ind w:firstLine="0"/>
              <w:rPr>
                <w:sz w:val="20"/>
                <w:szCs w:val="20"/>
              </w:rPr>
            </w:pPr>
            <w:r>
              <w:rPr>
                <w:sz w:val="20"/>
                <w:szCs w:val="20"/>
              </w:rPr>
              <w:t>Адрес помещения, машино-места, раздел которого осуществляется</w:t>
            </w:r>
          </w:p>
        </w:tc>
      </w:tr>
      <w:tr w14:paraId="28B6DADA">
        <w:tblPrEx>
          <w:tblCellMar>
            <w:top w:w="0" w:type="dxa"/>
            <w:left w:w="10" w:type="dxa"/>
            <w:bottom w:w="0" w:type="dxa"/>
            <w:right w:w="10" w:type="dxa"/>
          </w:tblCellMar>
        </w:tblPrEx>
        <w:trPr>
          <w:trHeight w:val="266" w:hRule="exact"/>
          <w:jc w:val="center"/>
        </w:trPr>
        <w:tc>
          <w:tcPr>
            <w:tcW w:w="580" w:type="dxa"/>
            <w:vMerge w:val="continue"/>
            <w:tcBorders>
              <w:left w:val="single" w:color="auto" w:sz="4" w:space="0"/>
            </w:tcBorders>
            <w:shd w:val="clear" w:color="auto" w:fill="auto"/>
          </w:tcPr>
          <w:p w14:paraId="5D9BBB43">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0D9C0A39">
            <w:pPr>
              <w:rPr>
                <w:rFonts w:ascii="Times New Roman" w:hAnsi="Times New Roman" w:cs="Times New Roman"/>
                <w:sz w:val="10"/>
                <w:szCs w:val="10"/>
              </w:rPr>
            </w:pPr>
          </w:p>
        </w:tc>
        <w:tc>
          <w:tcPr>
            <w:tcW w:w="5552" w:type="dxa"/>
            <w:gridSpan w:val="5"/>
            <w:tcBorders>
              <w:top w:val="single" w:color="auto" w:sz="4" w:space="0"/>
              <w:left w:val="single" w:color="auto" w:sz="4" w:space="0"/>
              <w:right w:val="single" w:color="auto" w:sz="4" w:space="0"/>
            </w:tcBorders>
            <w:shd w:val="clear" w:color="auto" w:fill="auto"/>
          </w:tcPr>
          <w:p w14:paraId="582680AA">
            <w:pPr>
              <w:rPr>
                <w:rFonts w:ascii="Times New Roman" w:hAnsi="Times New Roman" w:cs="Times New Roman"/>
                <w:sz w:val="10"/>
                <w:szCs w:val="10"/>
              </w:rPr>
            </w:pPr>
          </w:p>
        </w:tc>
      </w:tr>
      <w:tr w14:paraId="35EF4762">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371927A9">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3185CA03">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7A687CD0">
            <w:pPr>
              <w:rPr>
                <w:rFonts w:ascii="Times New Roman" w:hAnsi="Times New Roman" w:cs="Times New Roman"/>
                <w:sz w:val="10"/>
                <w:szCs w:val="10"/>
              </w:rPr>
            </w:pPr>
          </w:p>
        </w:tc>
      </w:tr>
      <w:tr w14:paraId="58D837E0">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795C255B">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62F5F409">
            <w:pPr>
              <w:pStyle w:val="31"/>
              <w:spacing w:line="240" w:lineRule="auto"/>
              <w:ind w:firstLine="0"/>
              <w:rPr>
                <w:sz w:val="20"/>
                <w:szCs w:val="20"/>
              </w:rPr>
            </w:pPr>
            <w:r>
              <w:rPr>
                <w:sz w:val="20"/>
                <w:szCs w:val="20"/>
              </w:rPr>
              <w:t>Дополнительная информация:</w:t>
            </w:r>
          </w:p>
        </w:tc>
        <w:tc>
          <w:tcPr>
            <w:tcW w:w="5552" w:type="dxa"/>
            <w:gridSpan w:val="5"/>
            <w:tcBorders>
              <w:top w:val="single" w:color="auto" w:sz="4" w:space="0"/>
              <w:left w:val="single" w:color="auto" w:sz="4" w:space="0"/>
              <w:right w:val="single" w:color="auto" w:sz="4" w:space="0"/>
            </w:tcBorders>
            <w:shd w:val="clear" w:color="auto" w:fill="auto"/>
          </w:tcPr>
          <w:p w14:paraId="547A90FF">
            <w:pPr>
              <w:rPr>
                <w:rFonts w:ascii="Times New Roman" w:hAnsi="Times New Roman" w:cs="Times New Roman"/>
                <w:sz w:val="10"/>
                <w:szCs w:val="10"/>
              </w:rPr>
            </w:pPr>
          </w:p>
        </w:tc>
      </w:tr>
      <w:tr w14:paraId="56D4F4BD">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32A30F5E">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02C1D25A">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11EDB353">
            <w:pPr>
              <w:rPr>
                <w:rFonts w:ascii="Times New Roman" w:hAnsi="Times New Roman" w:cs="Times New Roman"/>
                <w:sz w:val="10"/>
                <w:szCs w:val="10"/>
              </w:rPr>
            </w:pPr>
          </w:p>
        </w:tc>
      </w:tr>
      <w:tr w14:paraId="10D649BA">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7B8BACC9">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68779E2B">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07FE8331">
            <w:pPr>
              <w:rPr>
                <w:rFonts w:ascii="Times New Roman" w:hAnsi="Times New Roman" w:cs="Times New Roman"/>
                <w:sz w:val="10"/>
                <w:szCs w:val="10"/>
              </w:rPr>
            </w:pPr>
          </w:p>
        </w:tc>
      </w:tr>
      <w:tr w14:paraId="636D12E2">
        <w:tblPrEx>
          <w:tblCellMar>
            <w:top w:w="0" w:type="dxa"/>
            <w:left w:w="10" w:type="dxa"/>
            <w:bottom w:w="0" w:type="dxa"/>
            <w:right w:w="10" w:type="dxa"/>
          </w:tblCellMar>
        </w:tblPrEx>
        <w:trPr>
          <w:trHeight w:val="594" w:hRule="exact"/>
          <w:jc w:val="center"/>
        </w:trPr>
        <w:tc>
          <w:tcPr>
            <w:tcW w:w="580" w:type="dxa"/>
            <w:vMerge w:val="continue"/>
            <w:tcBorders>
              <w:left w:val="single" w:color="auto" w:sz="4" w:space="0"/>
            </w:tcBorders>
            <w:shd w:val="clear" w:color="auto" w:fill="auto"/>
          </w:tcPr>
          <w:p w14:paraId="68612B63">
            <w:pPr>
              <w:rPr>
                <w:rFonts w:ascii="Times New Roman" w:hAnsi="Times New Roman" w:cs="Times New Roman"/>
              </w:rPr>
            </w:pPr>
          </w:p>
        </w:tc>
        <w:tc>
          <w:tcPr>
            <w:tcW w:w="475" w:type="dxa"/>
            <w:tcBorders>
              <w:top w:val="single" w:color="auto" w:sz="4" w:space="0"/>
              <w:left w:val="single" w:color="auto" w:sz="4" w:space="0"/>
            </w:tcBorders>
            <w:shd w:val="clear" w:color="auto" w:fill="auto"/>
          </w:tcPr>
          <w:p w14:paraId="46D4AB5C">
            <w:pPr>
              <w:rPr>
                <w:rFonts w:ascii="Times New Roman" w:hAnsi="Times New Roman" w:cs="Times New Roman"/>
                <w:sz w:val="10"/>
                <w:szCs w:val="10"/>
              </w:rPr>
            </w:pPr>
          </w:p>
        </w:tc>
        <w:tc>
          <w:tcPr>
            <w:tcW w:w="9004" w:type="dxa"/>
            <w:gridSpan w:val="8"/>
            <w:tcBorders>
              <w:top w:val="single" w:color="auto" w:sz="4" w:space="0"/>
              <w:left w:val="single" w:color="auto" w:sz="4" w:space="0"/>
              <w:right w:val="single" w:color="auto" w:sz="4" w:space="0"/>
            </w:tcBorders>
            <w:shd w:val="clear" w:color="auto" w:fill="auto"/>
            <w:vAlign w:val="bottom"/>
          </w:tcPr>
          <w:p w14:paraId="6F6795DB">
            <w:pPr>
              <w:pStyle w:val="31"/>
              <w:spacing w:line="264" w:lineRule="auto"/>
              <w:ind w:firstLine="0"/>
              <w:rPr>
                <w:sz w:val="20"/>
                <w:szCs w:val="20"/>
              </w:rPr>
            </w:pPr>
            <w:r>
              <w:rPr>
                <w:b/>
                <w:bCs/>
                <w:sz w:val="20"/>
                <w:szCs w:val="20"/>
              </w:rPr>
              <w:t>Образованием помещения в здании (строении), сооружении путем объединения помещений, машино-мест в здании (строении), сооружении</w:t>
            </w:r>
          </w:p>
        </w:tc>
      </w:tr>
      <w:tr w14:paraId="209FEE8A">
        <w:tblPrEx>
          <w:tblCellMar>
            <w:top w:w="0" w:type="dxa"/>
            <w:left w:w="10" w:type="dxa"/>
            <w:bottom w:w="0" w:type="dxa"/>
            <w:right w:w="10" w:type="dxa"/>
          </w:tblCellMar>
        </w:tblPrEx>
        <w:trPr>
          <w:trHeight w:val="450" w:hRule="exact"/>
          <w:jc w:val="center"/>
        </w:trPr>
        <w:tc>
          <w:tcPr>
            <w:tcW w:w="580" w:type="dxa"/>
            <w:vMerge w:val="continue"/>
            <w:tcBorders>
              <w:left w:val="single" w:color="auto" w:sz="4" w:space="0"/>
            </w:tcBorders>
            <w:shd w:val="clear" w:color="auto" w:fill="auto"/>
          </w:tcPr>
          <w:p w14:paraId="020F7FC0">
            <w:pPr>
              <w:rPr>
                <w:rFonts w:ascii="Times New Roman" w:hAnsi="Times New Roman" w:cs="Times New Roman"/>
              </w:rPr>
            </w:pPr>
          </w:p>
        </w:tc>
        <w:tc>
          <w:tcPr>
            <w:tcW w:w="475" w:type="dxa"/>
            <w:tcBorders>
              <w:top w:val="single" w:color="auto" w:sz="4" w:space="0"/>
              <w:left w:val="single" w:color="auto" w:sz="4" w:space="0"/>
            </w:tcBorders>
            <w:shd w:val="clear" w:color="auto" w:fill="auto"/>
          </w:tcPr>
          <w:p w14:paraId="749EFE09">
            <w:pPr>
              <w:rPr>
                <w:rFonts w:ascii="Times New Roman" w:hAnsi="Times New Roman" w:cs="Times New Roman"/>
                <w:sz w:val="10"/>
                <w:szCs w:val="10"/>
              </w:rPr>
            </w:pPr>
          </w:p>
        </w:tc>
        <w:tc>
          <w:tcPr>
            <w:tcW w:w="468" w:type="dxa"/>
            <w:tcBorders>
              <w:top w:val="single" w:color="auto" w:sz="4" w:space="0"/>
              <w:left w:val="single" w:color="auto" w:sz="4" w:space="0"/>
            </w:tcBorders>
            <w:shd w:val="clear" w:color="auto" w:fill="auto"/>
          </w:tcPr>
          <w:p w14:paraId="41496CC9">
            <w:pPr>
              <w:rPr>
                <w:rFonts w:ascii="Times New Roman" w:hAnsi="Times New Roman" w:cs="Times New Roman"/>
                <w:sz w:val="10"/>
                <w:szCs w:val="10"/>
              </w:rPr>
            </w:pPr>
          </w:p>
        </w:tc>
        <w:tc>
          <w:tcPr>
            <w:tcW w:w="3272" w:type="dxa"/>
            <w:gridSpan w:val="3"/>
            <w:tcBorders>
              <w:top w:val="single" w:color="auto" w:sz="4" w:space="0"/>
              <w:left w:val="single" w:color="auto" w:sz="4" w:space="0"/>
            </w:tcBorders>
            <w:shd w:val="clear" w:color="auto" w:fill="auto"/>
            <w:vAlign w:val="center"/>
          </w:tcPr>
          <w:p w14:paraId="0C0AE58D">
            <w:pPr>
              <w:pStyle w:val="31"/>
              <w:spacing w:line="240" w:lineRule="auto"/>
              <w:ind w:firstLine="200"/>
              <w:rPr>
                <w:sz w:val="20"/>
                <w:szCs w:val="20"/>
              </w:rPr>
            </w:pPr>
            <w:r>
              <w:rPr>
                <w:sz w:val="20"/>
                <w:szCs w:val="20"/>
              </w:rPr>
              <w:t>Образование жилого помещения</w:t>
            </w:r>
          </w:p>
        </w:tc>
        <w:tc>
          <w:tcPr>
            <w:tcW w:w="454" w:type="dxa"/>
            <w:tcBorders>
              <w:top w:val="single" w:color="auto" w:sz="4" w:space="0"/>
              <w:left w:val="single" w:color="auto" w:sz="4" w:space="0"/>
            </w:tcBorders>
            <w:shd w:val="clear" w:color="auto" w:fill="auto"/>
          </w:tcPr>
          <w:p w14:paraId="1E65F750">
            <w:pPr>
              <w:rPr>
                <w:rFonts w:ascii="Times New Roman" w:hAnsi="Times New Roman" w:cs="Times New Roman"/>
                <w:sz w:val="10"/>
                <w:szCs w:val="10"/>
              </w:rPr>
            </w:pPr>
          </w:p>
        </w:tc>
        <w:tc>
          <w:tcPr>
            <w:tcW w:w="4810" w:type="dxa"/>
            <w:gridSpan w:val="3"/>
            <w:tcBorders>
              <w:top w:val="single" w:color="auto" w:sz="4" w:space="0"/>
              <w:left w:val="single" w:color="auto" w:sz="4" w:space="0"/>
              <w:right w:val="single" w:color="auto" w:sz="4" w:space="0"/>
            </w:tcBorders>
            <w:shd w:val="clear" w:color="auto" w:fill="auto"/>
            <w:vAlign w:val="center"/>
          </w:tcPr>
          <w:p w14:paraId="62BAE68F">
            <w:pPr>
              <w:pStyle w:val="31"/>
              <w:spacing w:line="240" w:lineRule="auto"/>
              <w:ind w:firstLine="0"/>
              <w:jc w:val="center"/>
              <w:rPr>
                <w:sz w:val="20"/>
                <w:szCs w:val="20"/>
              </w:rPr>
            </w:pPr>
            <w:r>
              <w:rPr>
                <w:sz w:val="20"/>
                <w:szCs w:val="20"/>
              </w:rPr>
              <w:t>Образование нежилого помещения</w:t>
            </w:r>
          </w:p>
        </w:tc>
      </w:tr>
      <w:tr w14:paraId="3E6C7821">
        <w:tblPrEx>
          <w:tblCellMar>
            <w:top w:w="0" w:type="dxa"/>
            <w:left w:w="10" w:type="dxa"/>
            <w:bottom w:w="0" w:type="dxa"/>
            <w:right w:w="10" w:type="dxa"/>
          </w:tblCellMar>
        </w:tblPrEx>
        <w:trPr>
          <w:trHeight w:val="436" w:hRule="exact"/>
          <w:jc w:val="center"/>
        </w:trPr>
        <w:tc>
          <w:tcPr>
            <w:tcW w:w="580" w:type="dxa"/>
            <w:vMerge w:val="continue"/>
            <w:tcBorders>
              <w:left w:val="single" w:color="auto" w:sz="4" w:space="0"/>
            </w:tcBorders>
            <w:shd w:val="clear" w:color="auto" w:fill="auto"/>
          </w:tcPr>
          <w:p w14:paraId="6ADBC8AA">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vAlign w:val="center"/>
          </w:tcPr>
          <w:p w14:paraId="7C23C3CB">
            <w:pPr>
              <w:pStyle w:val="31"/>
              <w:spacing w:line="240" w:lineRule="auto"/>
              <w:ind w:firstLine="0"/>
              <w:rPr>
                <w:sz w:val="20"/>
                <w:szCs w:val="20"/>
              </w:rPr>
            </w:pPr>
            <w:r>
              <w:rPr>
                <w:sz w:val="20"/>
                <w:szCs w:val="20"/>
              </w:rPr>
              <w:t>Количество объединяемых помещений</w:t>
            </w:r>
          </w:p>
        </w:tc>
        <w:tc>
          <w:tcPr>
            <w:tcW w:w="5552" w:type="dxa"/>
            <w:gridSpan w:val="5"/>
            <w:tcBorders>
              <w:top w:val="single" w:color="auto" w:sz="4" w:space="0"/>
              <w:left w:val="single" w:color="auto" w:sz="4" w:space="0"/>
              <w:right w:val="single" w:color="auto" w:sz="4" w:space="0"/>
            </w:tcBorders>
            <w:shd w:val="clear" w:color="auto" w:fill="auto"/>
          </w:tcPr>
          <w:p w14:paraId="14775443">
            <w:pPr>
              <w:rPr>
                <w:rFonts w:ascii="Times New Roman" w:hAnsi="Times New Roman" w:cs="Times New Roman"/>
                <w:sz w:val="10"/>
                <w:szCs w:val="10"/>
              </w:rPr>
            </w:pPr>
          </w:p>
        </w:tc>
      </w:tr>
      <w:tr w14:paraId="1D32AC57">
        <w:tblPrEx>
          <w:tblCellMar>
            <w:top w:w="0" w:type="dxa"/>
            <w:left w:w="10" w:type="dxa"/>
            <w:bottom w:w="0" w:type="dxa"/>
            <w:right w:w="10" w:type="dxa"/>
          </w:tblCellMar>
        </w:tblPrEx>
        <w:trPr>
          <w:trHeight w:val="623" w:hRule="exact"/>
          <w:jc w:val="center"/>
        </w:trPr>
        <w:tc>
          <w:tcPr>
            <w:tcW w:w="580" w:type="dxa"/>
            <w:vMerge w:val="continue"/>
            <w:tcBorders>
              <w:left w:val="single" w:color="auto" w:sz="4" w:space="0"/>
            </w:tcBorders>
            <w:shd w:val="clear" w:color="auto" w:fill="auto"/>
          </w:tcPr>
          <w:p w14:paraId="104CC64C">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tcPr>
          <w:p w14:paraId="278C8505">
            <w:pPr>
              <w:pStyle w:val="31"/>
              <w:spacing w:line="307" w:lineRule="auto"/>
              <w:ind w:firstLine="0"/>
              <w:rPr>
                <w:sz w:val="20"/>
                <w:szCs w:val="20"/>
              </w:rPr>
            </w:pPr>
            <w:r>
              <w:rPr>
                <w:sz w:val="20"/>
                <w:szCs w:val="20"/>
              </w:rPr>
              <w:t xml:space="preserve">Кадастровый номер объединяемого помещения </w:t>
            </w:r>
            <w:r>
              <w:rPr>
                <w:sz w:val="20"/>
                <w:szCs w:val="20"/>
                <w:vertAlign w:val="superscript"/>
              </w:rPr>
              <w:t>4</w:t>
            </w:r>
          </w:p>
        </w:tc>
        <w:tc>
          <w:tcPr>
            <w:tcW w:w="5552" w:type="dxa"/>
            <w:gridSpan w:val="5"/>
            <w:tcBorders>
              <w:top w:val="single" w:color="auto" w:sz="4" w:space="0"/>
              <w:left w:val="single" w:color="auto" w:sz="4" w:space="0"/>
              <w:right w:val="single" w:color="auto" w:sz="4" w:space="0"/>
            </w:tcBorders>
            <w:shd w:val="clear" w:color="auto" w:fill="auto"/>
          </w:tcPr>
          <w:p w14:paraId="2B9B045A">
            <w:pPr>
              <w:pStyle w:val="31"/>
              <w:spacing w:line="240" w:lineRule="auto"/>
              <w:ind w:firstLine="0"/>
              <w:rPr>
                <w:sz w:val="20"/>
                <w:szCs w:val="20"/>
              </w:rPr>
            </w:pPr>
            <w:r>
              <w:rPr>
                <w:sz w:val="20"/>
                <w:szCs w:val="20"/>
              </w:rPr>
              <w:t xml:space="preserve">Адрес объединяемого помещения </w:t>
            </w:r>
            <w:r>
              <w:rPr>
                <w:sz w:val="20"/>
                <w:szCs w:val="20"/>
                <w:vertAlign w:val="superscript"/>
              </w:rPr>
              <w:t>4</w:t>
            </w:r>
          </w:p>
        </w:tc>
      </w:tr>
      <w:tr w14:paraId="4AC728F5">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6AD8B403">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633F0693">
            <w:pPr>
              <w:rPr>
                <w:rFonts w:ascii="Times New Roman" w:hAnsi="Times New Roman" w:cs="Times New Roman"/>
                <w:sz w:val="10"/>
                <w:szCs w:val="10"/>
              </w:rPr>
            </w:pPr>
          </w:p>
        </w:tc>
        <w:tc>
          <w:tcPr>
            <w:tcW w:w="5552" w:type="dxa"/>
            <w:gridSpan w:val="5"/>
            <w:tcBorders>
              <w:top w:val="single" w:color="auto" w:sz="4" w:space="0"/>
              <w:left w:val="single" w:color="auto" w:sz="4" w:space="0"/>
              <w:right w:val="single" w:color="auto" w:sz="4" w:space="0"/>
            </w:tcBorders>
            <w:shd w:val="clear" w:color="auto" w:fill="auto"/>
          </w:tcPr>
          <w:p w14:paraId="5751CC0E">
            <w:pPr>
              <w:rPr>
                <w:rFonts w:ascii="Times New Roman" w:hAnsi="Times New Roman" w:cs="Times New Roman"/>
                <w:sz w:val="10"/>
                <w:szCs w:val="10"/>
              </w:rPr>
            </w:pPr>
          </w:p>
        </w:tc>
      </w:tr>
      <w:tr w14:paraId="217CE66A">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500752AA">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6DA8E040">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71486A3A">
            <w:pPr>
              <w:rPr>
                <w:rFonts w:ascii="Times New Roman" w:hAnsi="Times New Roman" w:cs="Times New Roman"/>
                <w:sz w:val="10"/>
                <w:szCs w:val="10"/>
              </w:rPr>
            </w:pPr>
          </w:p>
        </w:tc>
      </w:tr>
      <w:tr w14:paraId="05472C04">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249E4E6E">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44B171B4">
            <w:pPr>
              <w:pStyle w:val="31"/>
              <w:spacing w:line="240" w:lineRule="auto"/>
              <w:ind w:firstLine="0"/>
              <w:rPr>
                <w:sz w:val="20"/>
                <w:szCs w:val="20"/>
              </w:rPr>
            </w:pPr>
            <w:r>
              <w:rPr>
                <w:sz w:val="20"/>
                <w:szCs w:val="20"/>
              </w:rPr>
              <w:t>Дополнительная информация:</w:t>
            </w:r>
          </w:p>
        </w:tc>
        <w:tc>
          <w:tcPr>
            <w:tcW w:w="5552" w:type="dxa"/>
            <w:gridSpan w:val="5"/>
            <w:tcBorders>
              <w:top w:val="single" w:color="auto" w:sz="4" w:space="0"/>
              <w:left w:val="single" w:color="auto" w:sz="4" w:space="0"/>
              <w:right w:val="single" w:color="auto" w:sz="4" w:space="0"/>
            </w:tcBorders>
            <w:shd w:val="clear" w:color="auto" w:fill="auto"/>
          </w:tcPr>
          <w:p w14:paraId="7081B152">
            <w:pPr>
              <w:rPr>
                <w:rFonts w:ascii="Times New Roman" w:hAnsi="Times New Roman" w:cs="Times New Roman"/>
                <w:sz w:val="10"/>
                <w:szCs w:val="10"/>
              </w:rPr>
            </w:pPr>
          </w:p>
        </w:tc>
      </w:tr>
      <w:tr w14:paraId="67EC3ED1">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5BF5B074">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440FD0B3">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33AAA74A">
            <w:pPr>
              <w:rPr>
                <w:rFonts w:ascii="Times New Roman" w:hAnsi="Times New Roman" w:cs="Times New Roman"/>
                <w:sz w:val="10"/>
                <w:szCs w:val="10"/>
              </w:rPr>
            </w:pPr>
          </w:p>
        </w:tc>
      </w:tr>
      <w:tr w14:paraId="78C0F11F">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16122DB6">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13DBF617">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29BAF6F3">
            <w:pPr>
              <w:rPr>
                <w:rFonts w:ascii="Times New Roman" w:hAnsi="Times New Roman" w:cs="Times New Roman"/>
                <w:sz w:val="10"/>
                <w:szCs w:val="10"/>
              </w:rPr>
            </w:pPr>
          </w:p>
        </w:tc>
      </w:tr>
      <w:tr w14:paraId="446B0359">
        <w:tblPrEx>
          <w:tblCellMar>
            <w:top w:w="0" w:type="dxa"/>
            <w:left w:w="10" w:type="dxa"/>
            <w:bottom w:w="0" w:type="dxa"/>
            <w:right w:w="10" w:type="dxa"/>
          </w:tblCellMar>
        </w:tblPrEx>
        <w:trPr>
          <w:trHeight w:val="612" w:hRule="exact"/>
          <w:jc w:val="center"/>
        </w:trPr>
        <w:tc>
          <w:tcPr>
            <w:tcW w:w="580" w:type="dxa"/>
            <w:vMerge w:val="continue"/>
            <w:tcBorders>
              <w:left w:val="single" w:color="auto" w:sz="4" w:space="0"/>
            </w:tcBorders>
            <w:shd w:val="clear" w:color="auto" w:fill="auto"/>
          </w:tcPr>
          <w:p w14:paraId="3DD005E4">
            <w:pPr>
              <w:rPr>
                <w:rFonts w:ascii="Times New Roman" w:hAnsi="Times New Roman" w:cs="Times New Roman"/>
              </w:rPr>
            </w:pPr>
          </w:p>
        </w:tc>
        <w:tc>
          <w:tcPr>
            <w:tcW w:w="475" w:type="dxa"/>
            <w:tcBorders>
              <w:top w:val="single" w:color="auto" w:sz="4" w:space="0"/>
              <w:left w:val="single" w:color="auto" w:sz="4" w:space="0"/>
            </w:tcBorders>
            <w:shd w:val="clear" w:color="auto" w:fill="auto"/>
          </w:tcPr>
          <w:p w14:paraId="13E4AFCB">
            <w:pPr>
              <w:rPr>
                <w:rFonts w:ascii="Times New Roman" w:hAnsi="Times New Roman" w:cs="Times New Roman"/>
                <w:sz w:val="10"/>
                <w:szCs w:val="10"/>
              </w:rPr>
            </w:pPr>
          </w:p>
        </w:tc>
        <w:tc>
          <w:tcPr>
            <w:tcW w:w="9004" w:type="dxa"/>
            <w:gridSpan w:val="8"/>
            <w:tcBorders>
              <w:top w:val="single" w:color="auto" w:sz="4" w:space="0"/>
              <w:left w:val="single" w:color="auto" w:sz="4" w:space="0"/>
              <w:right w:val="single" w:color="auto" w:sz="4" w:space="0"/>
            </w:tcBorders>
            <w:shd w:val="clear" w:color="auto" w:fill="auto"/>
            <w:vAlign w:val="bottom"/>
          </w:tcPr>
          <w:p w14:paraId="37E1B987">
            <w:pPr>
              <w:pStyle w:val="31"/>
              <w:spacing w:line="259" w:lineRule="auto"/>
              <w:ind w:firstLine="0"/>
              <w:rPr>
                <w:sz w:val="20"/>
                <w:szCs w:val="20"/>
              </w:rPr>
            </w:pPr>
            <w:r>
              <w:rPr>
                <w:b/>
                <w:bCs/>
                <w:sz w:val="20"/>
                <w:szCs w:val="20"/>
              </w:rPr>
              <w:t>Образованием помещения в здании, сооружении путем переустройства и (или) перепланировки мест общего пользования</w:t>
            </w:r>
          </w:p>
        </w:tc>
      </w:tr>
      <w:tr w14:paraId="40C87111">
        <w:tblPrEx>
          <w:tblCellMar>
            <w:top w:w="0" w:type="dxa"/>
            <w:left w:w="10" w:type="dxa"/>
            <w:bottom w:w="0" w:type="dxa"/>
            <w:right w:w="10" w:type="dxa"/>
          </w:tblCellMar>
        </w:tblPrEx>
        <w:trPr>
          <w:trHeight w:val="464" w:hRule="exact"/>
          <w:jc w:val="center"/>
        </w:trPr>
        <w:tc>
          <w:tcPr>
            <w:tcW w:w="580" w:type="dxa"/>
            <w:vMerge w:val="continue"/>
            <w:tcBorders>
              <w:left w:val="single" w:color="auto" w:sz="4" w:space="0"/>
            </w:tcBorders>
            <w:shd w:val="clear" w:color="auto" w:fill="auto"/>
          </w:tcPr>
          <w:p w14:paraId="19E0240C">
            <w:pPr>
              <w:rPr>
                <w:rFonts w:ascii="Times New Roman" w:hAnsi="Times New Roman" w:cs="Times New Roman"/>
              </w:rPr>
            </w:pPr>
          </w:p>
        </w:tc>
        <w:tc>
          <w:tcPr>
            <w:tcW w:w="475" w:type="dxa"/>
            <w:tcBorders>
              <w:top w:val="single" w:color="auto" w:sz="4" w:space="0"/>
              <w:left w:val="single" w:color="auto" w:sz="4" w:space="0"/>
            </w:tcBorders>
            <w:shd w:val="clear" w:color="auto" w:fill="auto"/>
          </w:tcPr>
          <w:p w14:paraId="16676586">
            <w:pPr>
              <w:rPr>
                <w:rFonts w:ascii="Times New Roman" w:hAnsi="Times New Roman" w:cs="Times New Roman"/>
                <w:sz w:val="10"/>
                <w:szCs w:val="10"/>
              </w:rPr>
            </w:pPr>
          </w:p>
        </w:tc>
        <w:tc>
          <w:tcPr>
            <w:tcW w:w="468" w:type="dxa"/>
            <w:tcBorders>
              <w:top w:val="single" w:color="auto" w:sz="4" w:space="0"/>
              <w:left w:val="single" w:color="auto" w:sz="4" w:space="0"/>
            </w:tcBorders>
            <w:shd w:val="clear" w:color="auto" w:fill="auto"/>
          </w:tcPr>
          <w:p w14:paraId="14801297">
            <w:pPr>
              <w:rPr>
                <w:rFonts w:ascii="Times New Roman" w:hAnsi="Times New Roman" w:cs="Times New Roman"/>
                <w:sz w:val="10"/>
                <w:szCs w:val="10"/>
              </w:rPr>
            </w:pPr>
          </w:p>
        </w:tc>
        <w:tc>
          <w:tcPr>
            <w:tcW w:w="3272" w:type="dxa"/>
            <w:gridSpan w:val="3"/>
            <w:tcBorders>
              <w:top w:val="single" w:color="auto" w:sz="4" w:space="0"/>
              <w:left w:val="single" w:color="auto" w:sz="4" w:space="0"/>
            </w:tcBorders>
            <w:shd w:val="clear" w:color="auto" w:fill="auto"/>
            <w:vAlign w:val="center"/>
          </w:tcPr>
          <w:p w14:paraId="570321F7">
            <w:pPr>
              <w:pStyle w:val="31"/>
              <w:spacing w:line="240" w:lineRule="auto"/>
              <w:ind w:firstLine="200"/>
              <w:rPr>
                <w:sz w:val="20"/>
                <w:szCs w:val="20"/>
              </w:rPr>
            </w:pPr>
            <w:r>
              <w:rPr>
                <w:sz w:val="20"/>
                <w:szCs w:val="20"/>
              </w:rPr>
              <w:t>Образование жилого помещения</w:t>
            </w:r>
          </w:p>
        </w:tc>
        <w:tc>
          <w:tcPr>
            <w:tcW w:w="454" w:type="dxa"/>
            <w:tcBorders>
              <w:top w:val="single" w:color="auto" w:sz="4" w:space="0"/>
              <w:left w:val="single" w:color="auto" w:sz="4" w:space="0"/>
            </w:tcBorders>
            <w:shd w:val="clear" w:color="auto" w:fill="auto"/>
          </w:tcPr>
          <w:p w14:paraId="4BAB564B">
            <w:pPr>
              <w:rPr>
                <w:rFonts w:ascii="Times New Roman" w:hAnsi="Times New Roman" w:cs="Times New Roman"/>
                <w:sz w:val="10"/>
                <w:szCs w:val="10"/>
              </w:rPr>
            </w:pPr>
          </w:p>
        </w:tc>
        <w:tc>
          <w:tcPr>
            <w:tcW w:w="4810" w:type="dxa"/>
            <w:gridSpan w:val="3"/>
            <w:tcBorders>
              <w:top w:val="single" w:color="auto" w:sz="4" w:space="0"/>
              <w:left w:val="single" w:color="auto" w:sz="4" w:space="0"/>
              <w:right w:val="single" w:color="auto" w:sz="4" w:space="0"/>
            </w:tcBorders>
            <w:shd w:val="clear" w:color="auto" w:fill="auto"/>
            <w:vAlign w:val="center"/>
          </w:tcPr>
          <w:p w14:paraId="2AC32E09">
            <w:pPr>
              <w:pStyle w:val="31"/>
              <w:spacing w:line="240" w:lineRule="auto"/>
              <w:ind w:firstLine="0"/>
              <w:jc w:val="center"/>
              <w:rPr>
                <w:sz w:val="20"/>
                <w:szCs w:val="20"/>
              </w:rPr>
            </w:pPr>
            <w:r>
              <w:rPr>
                <w:sz w:val="20"/>
                <w:szCs w:val="20"/>
              </w:rPr>
              <w:t>Образование нежилого помещения</w:t>
            </w:r>
          </w:p>
        </w:tc>
      </w:tr>
      <w:tr w14:paraId="4DB472C7">
        <w:tblPrEx>
          <w:tblCellMar>
            <w:top w:w="0" w:type="dxa"/>
            <w:left w:w="10" w:type="dxa"/>
            <w:bottom w:w="0" w:type="dxa"/>
            <w:right w:w="10" w:type="dxa"/>
          </w:tblCellMar>
        </w:tblPrEx>
        <w:trPr>
          <w:trHeight w:val="439" w:hRule="exact"/>
          <w:jc w:val="center"/>
        </w:trPr>
        <w:tc>
          <w:tcPr>
            <w:tcW w:w="580" w:type="dxa"/>
            <w:vMerge w:val="continue"/>
            <w:tcBorders>
              <w:left w:val="single" w:color="auto" w:sz="4" w:space="0"/>
            </w:tcBorders>
            <w:shd w:val="clear" w:color="auto" w:fill="auto"/>
          </w:tcPr>
          <w:p w14:paraId="7A31EDC8">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vAlign w:val="center"/>
          </w:tcPr>
          <w:p w14:paraId="7E51854B">
            <w:pPr>
              <w:pStyle w:val="31"/>
              <w:spacing w:line="240" w:lineRule="auto"/>
              <w:ind w:firstLine="0"/>
              <w:rPr>
                <w:sz w:val="20"/>
                <w:szCs w:val="20"/>
              </w:rPr>
            </w:pPr>
            <w:r>
              <w:rPr>
                <w:sz w:val="20"/>
                <w:szCs w:val="20"/>
              </w:rPr>
              <w:t>Количество образуемых помещений</w:t>
            </w:r>
          </w:p>
        </w:tc>
        <w:tc>
          <w:tcPr>
            <w:tcW w:w="5552" w:type="dxa"/>
            <w:gridSpan w:val="5"/>
            <w:tcBorders>
              <w:top w:val="single" w:color="auto" w:sz="4" w:space="0"/>
              <w:left w:val="single" w:color="auto" w:sz="4" w:space="0"/>
              <w:right w:val="single" w:color="auto" w:sz="4" w:space="0"/>
            </w:tcBorders>
            <w:shd w:val="clear" w:color="auto" w:fill="auto"/>
          </w:tcPr>
          <w:p w14:paraId="02E8C78B">
            <w:pPr>
              <w:rPr>
                <w:rFonts w:ascii="Times New Roman" w:hAnsi="Times New Roman" w:cs="Times New Roman"/>
                <w:sz w:val="10"/>
                <w:szCs w:val="10"/>
              </w:rPr>
            </w:pPr>
          </w:p>
        </w:tc>
      </w:tr>
      <w:tr w14:paraId="3E433E37">
        <w:tblPrEx>
          <w:tblCellMar>
            <w:top w:w="0" w:type="dxa"/>
            <w:left w:w="10" w:type="dxa"/>
            <w:bottom w:w="0" w:type="dxa"/>
            <w:right w:w="10" w:type="dxa"/>
          </w:tblCellMar>
        </w:tblPrEx>
        <w:trPr>
          <w:trHeight w:val="407" w:hRule="exact"/>
          <w:jc w:val="center"/>
        </w:trPr>
        <w:tc>
          <w:tcPr>
            <w:tcW w:w="580" w:type="dxa"/>
            <w:vMerge w:val="continue"/>
            <w:tcBorders>
              <w:left w:val="single" w:color="auto" w:sz="4" w:space="0"/>
            </w:tcBorders>
            <w:shd w:val="clear" w:color="auto" w:fill="auto"/>
          </w:tcPr>
          <w:p w14:paraId="2786F0C3">
            <w:pPr>
              <w:rPr>
                <w:rFonts w:ascii="Times New Roman" w:hAnsi="Times New Roman" w:cs="Times New Roman"/>
              </w:rPr>
            </w:pPr>
          </w:p>
        </w:tc>
        <w:tc>
          <w:tcPr>
            <w:tcW w:w="3927" w:type="dxa"/>
            <w:gridSpan w:val="4"/>
            <w:tcBorders>
              <w:top w:val="single" w:color="auto" w:sz="4" w:space="0"/>
              <w:left w:val="single" w:color="auto" w:sz="4" w:space="0"/>
            </w:tcBorders>
            <w:shd w:val="clear" w:color="auto" w:fill="auto"/>
            <w:vAlign w:val="bottom"/>
          </w:tcPr>
          <w:p w14:paraId="388A634B">
            <w:pPr>
              <w:pStyle w:val="31"/>
              <w:spacing w:line="240" w:lineRule="auto"/>
              <w:ind w:firstLine="0"/>
              <w:rPr>
                <w:sz w:val="20"/>
                <w:szCs w:val="20"/>
              </w:rPr>
            </w:pPr>
            <w:r>
              <w:rPr>
                <w:sz w:val="20"/>
                <w:szCs w:val="20"/>
              </w:rPr>
              <w:t>Кадастровый номер здания, сооружения</w:t>
            </w:r>
          </w:p>
        </w:tc>
        <w:tc>
          <w:tcPr>
            <w:tcW w:w="5552" w:type="dxa"/>
            <w:gridSpan w:val="5"/>
            <w:tcBorders>
              <w:top w:val="single" w:color="auto" w:sz="4" w:space="0"/>
              <w:left w:val="single" w:color="auto" w:sz="4" w:space="0"/>
              <w:right w:val="single" w:color="auto" w:sz="4" w:space="0"/>
            </w:tcBorders>
            <w:shd w:val="clear" w:color="auto" w:fill="auto"/>
            <w:vAlign w:val="bottom"/>
          </w:tcPr>
          <w:p w14:paraId="6C4DC2F3">
            <w:pPr>
              <w:pStyle w:val="31"/>
              <w:spacing w:line="240" w:lineRule="auto"/>
              <w:ind w:firstLine="0"/>
              <w:rPr>
                <w:sz w:val="20"/>
                <w:szCs w:val="20"/>
              </w:rPr>
            </w:pPr>
            <w:r>
              <w:rPr>
                <w:sz w:val="20"/>
                <w:szCs w:val="20"/>
              </w:rPr>
              <w:t>Адрес здания, сооружения</w:t>
            </w:r>
          </w:p>
        </w:tc>
      </w:tr>
      <w:tr w14:paraId="2FE26F9F">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11E1BA4C">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4303122E">
            <w:pPr>
              <w:rPr>
                <w:rFonts w:ascii="Times New Roman" w:hAnsi="Times New Roman" w:cs="Times New Roman"/>
                <w:sz w:val="10"/>
                <w:szCs w:val="10"/>
              </w:rPr>
            </w:pPr>
          </w:p>
        </w:tc>
        <w:tc>
          <w:tcPr>
            <w:tcW w:w="5552" w:type="dxa"/>
            <w:gridSpan w:val="5"/>
            <w:tcBorders>
              <w:top w:val="single" w:color="auto" w:sz="4" w:space="0"/>
              <w:left w:val="single" w:color="auto" w:sz="4" w:space="0"/>
              <w:right w:val="single" w:color="auto" w:sz="4" w:space="0"/>
            </w:tcBorders>
            <w:shd w:val="clear" w:color="auto" w:fill="auto"/>
          </w:tcPr>
          <w:p w14:paraId="6F910A20">
            <w:pPr>
              <w:rPr>
                <w:rFonts w:ascii="Times New Roman" w:hAnsi="Times New Roman" w:cs="Times New Roman"/>
                <w:sz w:val="10"/>
                <w:szCs w:val="10"/>
              </w:rPr>
            </w:pPr>
          </w:p>
        </w:tc>
      </w:tr>
      <w:tr w14:paraId="6151F7B3">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tcBorders>
            <w:shd w:val="clear" w:color="auto" w:fill="auto"/>
          </w:tcPr>
          <w:p w14:paraId="1002AD63">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211F356A">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65F26FB8">
            <w:pPr>
              <w:rPr>
                <w:rFonts w:ascii="Times New Roman" w:hAnsi="Times New Roman" w:cs="Times New Roman"/>
                <w:sz w:val="10"/>
                <w:szCs w:val="10"/>
              </w:rPr>
            </w:pPr>
          </w:p>
        </w:tc>
      </w:tr>
      <w:tr w14:paraId="35F06B60">
        <w:tblPrEx>
          <w:tblCellMar>
            <w:top w:w="0" w:type="dxa"/>
            <w:left w:w="10" w:type="dxa"/>
            <w:bottom w:w="0" w:type="dxa"/>
            <w:right w:w="10" w:type="dxa"/>
          </w:tblCellMar>
        </w:tblPrEx>
        <w:trPr>
          <w:trHeight w:val="263" w:hRule="exact"/>
          <w:jc w:val="center"/>
        </w:trPr>
        <w:tc>
          <w:tcPr>
            <w:tcW w:w="580" w:type="dxa"/>
            <w:vMerge w:val="continue"/>
            <w:tcBorders>
              <w:left w:val="single" w:color="auto" w:sz="4" w:space="0"/>
            </w:tcBorders>
            <w:shd w:val="clear" w:color="auto" w:fill="auto"/>
          </w:tcPr>
          <w:p w14:paraId="591122E6">
            <w:pPr>
              <w:rPr>
                <w:rFonts w:ascii="Times New Roman" w:hAnsi="Times New Roman" w:cs="Times New Roman"/>
              </w:rPr>
            </w:pPr>
          </w:p>
        </w:tc>
        <w:tc>
          <w:tcPr>
            <w:tcW w:w="3927" w:type="dxa"/>
            <w:gridSpan w:val="4"/>
            <w:vMerge w:val="restart"/>
            <w:tcBorders>
              <w:top w:val="single" w:color="auto" w:sz="4" w:space="0"/>
              <w:left w:val="single" w:color="auto" w:sz="4" w:space="0"/>
            </w:tcBorders>
            <w:shd w:val="clear" w:color="auto" w:fill="auto"/>
          </w:tcPr>
          <w:p w14:paraId="04F22B78">
            <w:pPr>
              <w:pStyle w:val="31"/>
              <w:spacing w:line="240" w:lineRule="auto"/>
              <w:ind w:firstLine="0"/>
              <w:rPr>
                <w:sz w:val="20"/>
                <w:szCs w:val="20"/>
              </w:rPr>
            </w:pPr>
            <w:r>
              <w:rPr>
                <w:sz w:val="20"/>
                <w:szCs w:val="20"/>
              </w:rPr>
              <w:t>Дополнительная информация:</w:t>
            </w:r>
          </w:p>
        </w:tc>
        <w:tc>
          <w:tcPr>
            <w:tcW w:w="5552" w:type="dxa"/>
            <w:gridSpan w:val="5"/>
            <w:tcBorders>
              <w:top w:val="single" w:color="auto" w:sz="4" w:space="0"/>
              <w:left w:val="single" w:color="auto" w:sz="4" w:space="0"/>
              <w:right w:val="single" w:color="auto" w:sz="4" w:space="0"/>
            </w:tcBorders>
            <w:shd w:val="clear" w:color="auto" w:fill="auto"/>
          </w:tcPr>
          <w:p w14:paraId="0F199759">
            <w:pPr>
              <w:rPr>
                <w:rFonts w:ascii="Times New Roman" w:hAnsi="Times New Roman" w:cs="Times New Roman"/>
                <w:sz w:val="10"/>
                <w:szCs w:val="10"/>
              </w:rPr>
            </w:pPr>
          </w:p>
        </w:tc>
      </w:tr>
      <w:tr w14:paraId="1F22D0C4">
        <w:tblPrEx>
          <w:tblCellMar>
            <w:top w:w="0" w:type="dxa"/>
            <w:left w:w="10" w:type="dxa"/>
            <w:bottom w:w="0" w:type="dxa"/>
            <w:right w:w="10" w:type="dxa"/>
          </w:tblCellMar>
        </w:tblPrEx>
        <w:trPr>
          <w:trHeight w:val="266" w:hRule="exact"/>
          <w:jc w:val="center"/>
        </w:trPr>
        <w:tc>
          <w:tcPr>
            <w:tcW w:w="580" w:type="dxa"/>
            <w:vMerge w:val="continue"/>
            <w:tcBorders>
              <w:left w:val="single" w:color="auto" w:sz="4" w:space="0"/>
            </w:tcBorders>
            <w:shd w:val="clear" w:color="auto" w:fill="auto"/>
          </w:tcPr>
          <w:p w14:paraId="5EB1FF9E">
            <w:pPr>
              <w:rPr>
                <w:rFonts w:ascii="Times New Roman" w:hAnsi="Times New Roman" w:cs="Times New Roman"/>
              </w:rPr>
            </w:pPr>
          </w:p>
        </w:tc>
        <w:tc>
          <w:tcPr>
            <w:tcW w:w="3927" w:type="dxa"/>
            <w:gridSpan w:val="4"/>
            <w:vMerge w:val="continue"/>
            <w:tcBorders>
              <w:left w:val="single" w:color="auto" w:sz="4" w:space="0"/>
            </w:tcBorders>
            <w:shd w:val="clear" w:color="auto" w:fill="auto"/>
          </w:tcPr>
          <w:p w14:paraId="761BE727">
            <w:pPr>
              <w:rPr>
                <w:rFonts w:ascii="Times New Roman" w:hAnsi="Times New Roman" w:cs="Times New Roman"/>
              </w:rPr>
            </w:pPr>
          </w:p>
        </w:tc>
        <w:tc>
          <w:tcPr>
            <w:tcW w:w="5552" w:type="dxa"/>
            <w:gridSpan w:val="5"/>
            <w:tcBorders>
              <w:top w:val="single" w:color="auto" w:sz="4" w:space="0"/>
              <w:left w:val="single" w:color="auto" w:sz="4" w:space="0"/>
              <w:right w:val="single" w:color="auto" w:sz="4" w:space="0"/>
            </w:tcBorders>
            <w:shd w:val="clear" w:color="auto" w:fill="auto"/>
          </w:tcPr>
          <w:p w14:paraId="54B628A5">
            <w:pPr>
              <w:rPr>
                <w:rFonts w:ascii="Times New Roman" w:hAnsi="Times New Roman" w:cs="Times New Roman"/>
                <w:sz w:val="10"/>
                <w:szCs w:val="10"/>
              </w:rPr>
            </w:pPr>
          </w:p>
        </w:tc>
      </w:tr>
      <w:tr w14:paraId="25E4A5AC">
        <w:tblPrEx>
          <w:tblCellMar>
            <w:top w:w="0" w:type="dxa"/>
            <w:left w:w="10" w:type="dxa"/>
            <w:bottom w:w="0" w:type="dxa"/>
            <w:right w:w="10" w:type="dxa"/>
          </w:tblCellMar>
        </w:tblPrEx>
        <w:trPr>
          <w:trHeight w:val="259" w:hRule="exact"/>
          <w:jc w:val="center"/>
        </w:trPr>
        <w:tc>
          <w:tcPr>
            <w:tcW w:w="580" w:type="dxa"/>
            <w:vMerge w:val="continue"/>
            <w:tcBorders>
              <w:left w:val="single" w:color="auto" w:sz="4" w:space="0"/>
              <w:bottom w:val="single" w:color="auto" w:sz="4" w:space="0"/>
            </w:tcBorders>
            <w:shd w:val="clear" w:color="auto" w:fill="auto"/>
          </w:tcPr>
          <w:p w14:paraId="75228918">
            <w:pPr>
              <w:rPr>
                <w:rFonts w:ascii="Times New Roman" w:hAnsi="Times New Roman" w:cs="Times New Roman"/>
              </w:rPr>
            </w:pPr>
          </w:p>
        </w:tc>
        <w:tc>
          <w:tcPr>
            <w:tcW w:w="3927" w:type="dxa"/>
            <w:gridSpan w:val="4"/>
            <w:vMerge w:val="continue"/>
            <w:tcBorders>
              <w:left w:val="single" w:color="auto" w:sz="4" w:space="0"/>
              <w:bottom w:val="single" w:color="auto" w:sz="4" w:space="0"/>
            </w:tcBorders>
            <w:shd w:val="clear" w:color="auto" w:fill="auto"/>
          </w:tcPr>
          <w:p w14:paraId="2E4615B1">
            <w:pPr>
              <w:rPr>
                <w:rFonts w:ascii="Times New Roman" w:hAnsi="Times New Roman" w:cs="Times New Roman"/>
              </w:rPr>
            </w:pPr>
          </w:p>
        </w:tc>
        <w:tc>
          <w:tcPr>
            <w:tcW w:w="5552" w:type="dxa"/>
            <w:gridSpan w:val="5"/>
            <w:tcBorders>
              <w:top w:val="single" w:color="auto" w:sz="4" w:space="0"/>
              <w:left w:val="single" w:color="auto" w:sz="4" w:space="0"/>
              <w:bottom w:val="single" w:color="auto" w:sz="4" w:space="0"/>
              <w:right w:val="single" w:color="auto" w:sz="4" w:space="0"/>
            </w:tcBorders>
            <w:shd w:val="clear" w:color="auto" w:fill="auto"/>
          </w:tcPr>
          <w:p w14:paraId="46D5FE90">
            <w:pPr>
              <w:rPr>
                <w:rFonts w:ascii="Times New Roman" w:hAnsi="Times New Roman" w:cs="Times New Roman"/>
                <w:sz w:val="10"/>
                <w:szCs w:val="10"/>
              </w:rPr>
            </w:pPr>
          </w:p>
        </w:tc>
      </w:tr>
    </w:tbl>
    <w:p w14:paraId="690D6F95">
      <w:pPr>
        <w:pStyle w:val="35"/>
        <w:spacing w:line="240" w:lineRule="auto"/>
        <w:ind w:firstLine="0"/>
        <w:rPr>
          <w:sz w:val="15"/>
          <w:szCs w:val="15"/>
        </w:rPr>
      </w:pPr>
      <w:r>
        <w:rPr>
          <w:sz w:val="15"/>
          <w:szCs w:val="15"/>
          <w:vertAlign w:val="superscript"/>
        </w:rPr>
        <w:t>3</w:t>
      </w:r>
      <w:r>
        <w:rPr>
          <w:sz w:val="15"/>
          <w:szCs w:val="15"/>
        </w:rPr>
        <w:t xml:space="preserve"> Строка дублируется для каждого разделенного помещения,</w:t>
      </w:r>
    </w:p>
    <w:p w14:paraId="78C40E60">
      <w:pPr>
        <w:pStyle w:val="35"/>
        <w:spacing w:line="240" w:lineRule="auto"/>
        <w:ind w:firstLine="0"/>
        <w:rPr>
          <w:sz w:val="15"/>
          <w:szCs w:val="15"/>
        </w:rPr>
      </w:pPr>
      <w:r>
        <w:rPr>
          <w:sz w:val="15"/>
          <w:szCs w:val="15"/>
          <w:vertAlign w:val="superscript"/>
        </w:rPr>
        <w:t>4</w:t>
      </w:r>
      <w:r>
        <w:rPr>
          <w:sz w:val="15"/>
          <w:szCs w:val="15"/>
        </w:rPr>
        <w:t xml:space="preserve"> Строка дублируется для каждого объединенного помещения.</w:t>
      </w:r>
    </w:p>
    <w:p w14:paraId="0CC40557">
      <w:pPr>
        <w:spacing w:line="1" w:lineRule="exact"/>
        <w:rPr>
          <w:rFonts w:ascii="Times New Roman" w:hAnsi="Times New Roman" w:cs="Times New Roman"/>
        </w:rPr>
      </w:pP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529"/>
        <w:gridCol w:w="3463"/>
        <w:gridCol w:w="5551"/>
      </w:tblGrid>
      <w:tr w14:paraId="3C216F3F">
        <w:tblPrEx>
          <w:tblCellMar>
            <w:top w:w="0" w:type="dxa"/>
            <w:left w:w="10" w:type="dxa"/>
            <w:bottom w:w="0" w:type="dxa"/>
            <w:right w:w="10" w:type="dxa"/>
          </w:tblCellMar>
        </w:tblPrEx>
        <w:trPr>
          <w:trHeight w:val="392" w:hRule="exact"/>
          <w:jc w:val="center"/>
        </w:trPr>
        <w:tc>
          <w:tcPr>
            <w:tcW w:w="529" w:type="dxa"/>
            <w:tcBorders>
              <w:top w:val="single" w:color="auto" w:sz="4" w:space="0"/>
              <w:left w:val="single" w:color="auto" w:sz="4" w:space="0"/>
            </w:tcBorders>
            <w:shd w:val="clear" w:color="auto" w:fill="auto"/>
          </w:tcPr>
          <w:p w14:paraId="49E39B8E">
            <w:pPr>
              <w:rPr>
                <w:rFonts w:ascii="Times New Roman" w:hAnsi="Times New Roman" w:cs="Times New Roman"/>
                <w:sz w:val="10"/>
                <w:szCs w:val="10"/>
              </w:rPr>
            </w:pPr>
          </w:p>
        </w:tc>
        <w:tc>
          <w:tcPr>
            <w:tcW w:w="9014" w:type="dxa"/>
            <w:gridSpan w:val="2"/>
            <w:tcBorders>
              <w:top w:val="single" w:color="auto" w:sz="4" w:space="0"/>
              <w:left w:val="single" w:color="auto" w:sz="4" w:space="0"/>
              <w:right w:val="single" w:color="auto" w:sz="4" w:space="0"/>
            </w:tcBorders>
            <w:shd w:val="clear" w:color="auto" w:fill="auto"/>
            <w:vAlign w:val="bottom"/>
          </w:tcPr>
          <w:p w14:paraId="378F7C99">
            <w:pPr>
              <w:pStyle w:val="31"/>
              <w:spacing w:line="240" w:lineRule="auto"/>
              <w:ind w:firstLine="0"/>
              <w:rPr>
                <w:sz w:val="20"/>
                <w:szCs w:val="20"/>
              </w:rPr>
            </w:pPr>
            <w:r>
              <w:rPr>
                <w:b/>
                <w:bCs/>
                <w:sz w:val="20"/>
                <w:szCs w:val="20"/>
              </w:rPr>
              <w:t>Образованием машино-места в здании, сооружении путем раздела здания, сооружения</w:t>
            </w:r>
          </w:p>
        </w:tc>
      </w:tr>
      <w:tr w14:paraId="69EC1122">
        <w:tblPrEx>
          <w:tblCellMar>
            <w:top w:w="0" w:type="dxa"/>
            <w:left w:w="10" w:type="dxa"/>
            <w:bottom w:w="0" w:type="dxa"/>
            <w:right w:w="10" w:type="dxa"/>
          </w:tblCellMar>
        </w:tblPrEx>
        <w:trPr>
          <w:trHeight w:val="349" w:hRule="exact"/>
          <w:jc w:val="center"/>
        </w:trPr>
        <w:tc>
          <w:tcPr>
            <w:tcW w:w="3992" w:type="dxa"/>
            <w:gridSpan w:val="2"/>
            <w:tcBorders>
              <w:top w:val="single" w:color="auto" w:sz="4" w:space="0"/>
              <w:left w:val="single" w:color="auto" w:sz="4" w:space="0"/>
            </w:tcBorders>
            <w:shd w:val="clear" w:color="auto" w:fill="auto"/>
            <w:vAlign w:val="bottom"/>
          </w:tcPr>
          <w:p w14:paraId="1C03367C">
            <w:pPr>
              <w:pStyle w:val="31"/>
              <w:spacing w:line="240" w:lineRule="auto"/>
              <w:ind w:firstLine="140"/>
              <w:rPr>
                <w:sz w:val="20"/>
                <w:szCs w:val="20"/>
              </w:rPr>
            </w:pPr>
            <w:r>
              <w:rPr>
                <w:sz w:val="20"/>
                <w:szCs w:val="20"/>
              </w:rPr>
              <w:t>Количество образуемых машино-мест</w:t>
            </w:r>
          </w:p>
        </w:tc>
        <w:tc>
          <w:tcPr>
            <w:tcW w:w="5551" w:type="dxa"/>
            <w:tcBorders>
              <w:top w:val="single" w:color="auto" w:sz="4" w:space="0"/>
              <w:left w:val="single" w:color="auto" w:sz="4" w:space="0"/>
              <w:right w:val="single" w:color="auto" w:sz="4" w:space="0"/>
            </w:tcBorders>
            <w:shd w:val="clear" w:color="auto" w:fill="auto"/>
          </w:tcPr>
          <w:p w14:paraId="1B2274B2">
            <w:pPr>
              <w:rPr>
                <w:rFonts w:ascii="Times New Roman" w:hAnsi="Times New Roman" w:cs="Times New Roman"/>
                <w:sz w:val="10"/>
                <w:szCs w:val="10"/>
              </w:rPr>
            </w:pPr>
          </w:p>
        </w:tc>
      </w:tr>
      <w:tr w14:paraId="0A5974BF">
        <w:tblPrEx>
          <w:tblCellMar>
            <w:top w:w="0" w:type="dxa"/>
            <w:left w:w="10" w:type="dxa"/>
            <w:bottom w:w="0" w:type="dxa"/>
            <w:right w:w="10" w:type="dxa"/>
          </w:tblCellMar>
        </w:tblPrEx>
        <w:trPr>
          <w:trHeight w:val="353" w:hRule="exact"/>
          <w:jc w:val="center"/>
        </w:trPr>
        <w:tc>
          <w:tcPr>
            <w:tcW w:w="3992" w:type="dxa"/>
            <w:gridSpan w:val="2"/>
            <w:tcBorders>
              <w:top w:val="single" w:color="auto" w:sz="4" w:space="0"/>
              <w:left w:val="single" w:color="auto" w:sz="4" w:space="0"/>
            </w:tcBorders>
            <w:shd w:val="clear" w:color="auto" w:fill="auto"/>
            <w:vAlign w:val="bottom"/>
          </w:tcPr>
          <w:p w14:paraId="28CEE10B">
            <w:pPr>
              <w:pStyle w:val="31"/>
              <w:spacing w:line="240" w:lineRule="auto"/>
              <w:ind w:firstLine="140"/>
              <w:rPr>
                <w:sz w:val="20"/>
                <w:szCs w:val="20"/>
              </w:rPr>
            </w:pPr>
            <w:r>
              <w:rPr>
                <w:sz w:val="20"/>
                <w:szCs w:val="20"/>
              </w:rPr>
              <w:t>Кадастровый номер здания, сооружения</w:t>
            </w:r>
          </w:p>
        </w:tc>
        <w:tc>
          <w:tcPr>
            <w:tcW w:w="5551" w:type="dxa"/>
            <w:tcBorders>
              <w:top w:val="single" w:color="auto" w:sz="4" w:space="0"/>
              <w:left w:val="single" w:color="auto" w:sz="4" w:space="0"/>
              <w:right w:val="single" w:color="auto" w:sz="4" w:space="0"/>
            </w:tcBorders>
            <w:shd w:val="clear" w:color="auto" w:fill="auto"/>
            <w:vAlign w:val="bottom"/>
          </w:tcPr>
          <w:p w14:paraId="5835A826">
            <w:pPr>
              <w:pStyle w:val="31"/>
              <w:spacing w:line="240" w:lineRule="auto"/>
              <w:ind w:firstLine="0"/>
              <w:rPr>
                <w:sz w:val="20"/>
                <w:szCs w:val="20"/>
              </w:rPr>
            </w:pPr>
            <w:r>
              <w:rPr>
                <w:sz w:val="20"/>
                <w:szCs w:val="20"/>
              </w:rPr>
              <w:t>Адрес здания, сооружения</w:t>
            </w:r>
          </w:p>
        </w:tc>
      </w:tr>
      <w:tr w14:paraId="55A188C4">
        <w:tblPrEx>
          <w:tblCellMar>
            <w:top w:w="0" w:type="dxa"/>
            <w:left w:w="10" w:type="dxa"/>
            <w:bottom w:w="0" w:type="dxa"/>
            <w:right w:w="10" w:type="dxa"/>
          </w:tblCellMar>
        </w:tblPrEx>
        <w:trPr>
          <w:trHeight w:val="259" w:hRule="exact"/>
          <w:jc w:val="center"/>
        </w:trPr>
        <w:tc>
          <w:tcPr>
            <w:tcW w:w="3992" w:type="dxa"/>
            <w:gridSpan w:val="2"/>
            <w:vMerge w:val="restart"/>
            <w:tcBorders>
              <w:top w:val="single" w:color="auto" w:sz="4" w:space="0"/>
              <w:left w:val="single" w:color="auto" w:sz="4" w:space="0"/>
            </w:tcBorders>
            <w:shd w:val="clear" w:color="auto" w:fill="auto"/>
          </w:tcPr>
          <w:p w14:paraId="29498539">
            <w:pPr>
              <w:rPr>
                <w:rFonts w:ascii="Times New Roman" w:hAnsi="Times New Roman" w:cs="Times New Roman"/>
                <w:sz w:val="10"/>
                <w:szCs w:val="10"/>
              </w:rPr>
            </w:pPr>
          </w:p>
        </w:tc>
        <w:tc>
          <w:tcPr>
            <w:tcW w:w="5551" w:type="dxa"/>
            <w:tcBorders>
              <w:top w:val="single" w:color="auto" w:sz="4" w:space="0"/>
              <w:left w:val="single" w:color="auto" w:sz="4" w:space="0"/>
              <w:right w:val="single" w:color="auto" w:sz="4" w:space="0"/>
            </w:tcBorders>
            <w:shd w:val="clear" w:color="auto" w:fill="auto"/>
          </w:tcPr>
          <w:p w14:paraId="4D80E2E0">
            <w:pPr>
              <w:rPr>
                <w:rFonts w:ascii="Times New Roman" w:hAnsi="Times New Roman" w:cs="Times New Roman"/>
                <w:sz w:val="10"/>
                <w:szCs w:val="10"/>
              </w:rPr>
            </w:pPr>
          </w:p>
        </w:tc>
      </w:tr>
      <w:tr w14:paraId="1E8DE7C6">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4399D081">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3F9D7B5A">
            <w:pPr>
              <w:rPr>
                <w:rFonts w:ascii="Times New Roman" w:hAnsi="Times New Roman" w:cs="Times New Roman"/>
                <w:sz w:val="10"/>
                <w:szCs w:val="10"/>
              </w:rPr>
            </w:pPr>
          </w:p>
        </w:tc>
      </w:tr>
      <w:tr w14:paraId="361FE936">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522E62EE">
            <w:pPr>
              <w:pStyle w:val="31"/>
              <w:spacing w:line="240" w:lineRule="auto"/>
              <w:ind w:firstLine="140"/>
              <w:rPr>
                <w:sz w:val="20"/>
                <w:szCs w:val="20"/>
              </w:rPr>
            </w:pPr>
            <w:r>
              <w:rPr>
                <w:sz w:val="20"/>
                <w:szCs w:val="20"/>
              </w:rPr>
              <w:t>Дополнительная информация:</w:t>
            </w:r>
          </w:p>
        </w:tc>
        <w:tc>
          <w:tcPr>
            <w:tcW w:w="5551" w:type="dxa"/>
            <w:tcBorders>
              <w:top w:val="single" w:color="auto" w:sz="4" w:space="0"/>
              <w:left w:val="single" w:color="auto" w:sz="4" w:space="0"/>
              <w:right w:val="single" w:color="auto" w:sz="4" w:space="0"/>
            </w:tcBorders>
            <w:shd w:val="clear" w:color="auto" w:fill="auto"/>
          </w:tcPr>
          <w:p w14:paraId="601A171E">
            <w:pPr>
              <w:rPr>
                <w:rFonts w:ascii="Times New Roman" w:hAnsi="Times New Roman" w:cs="Times New Roman"/>
                <w:sz w:val="10"/>
                <w:szCs w:val="10"/>
              </w:rPr>
            </w:pPr>
          </w:p>
        </w:tc>
      </w:tr>
      <w:tr w14:paraId="463E7B2E">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25252A57">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062D2B7F">
            <w:pPr>
              <w:rPr>
                <w:rFonts w:ascii="Times New Roman" w:hAnsi="Times New Roman" w:cs="Times New Roman"/>
                <w:sz w:val="10"/>
                <w:szCs w:val="10"/>
              </w:rPr>
            </w:pPr>
          </w:p>
        </w:tc>
      </w:tr>
      <w:tr w14:paraId="0BDCDF03">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33FE287A">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69E8100A">
            <w:pPr>
              <w:rPr>
                <w:rFonts w:ascii="Times New Roman" w:hAnsi="Times New Roman" w:cs="Times New Roman"/>
                <w:sz w:val="10"/>
                <w:szCs w:val="10"/>
              </w:rPr>
            </w:pPr>
          </w:p>
        </w:tc>
      </w:tr>
      <w:tr w14:paraId="0BBB1D5C">
        <w:tblPrEx>
          <w:tblCellMar>
            <w:top w:w="0" w:type="dxa"/>
            <w:left w:w="10" w:type="dxa"/>
            <w:bottom w:w="0" w:type="dxa"/>
            <w:right w:w="10" w:type="dxa"/>
          </w:tblCellMar>
        </w:tblPrEx>
        <w:trPr>
          <w:trHeight w:val="569" w:hRule="exact"/>
          <w:jc w:val="center"/>
        </w:trPr>
        <w:tc>
          <w:tcPr>
            <w:tcW w:w="529" w:type="dxa"/>
            <w:tcBorders>
              <w:top w:val="single" w:color="auto" w:sz="4" w:space="0"/>
              <w:left w:val="single" w:color="auto" w:sz="4" w:space="0"/>
            </w:tcBorders>
            <w:shd w:val="clear" w:color="auto" w:fill="auto"/>
          </w:tcPr>
          <w:p w14:paraId="756900CB">
            <w:pPr>
              <w:rPr>
                <w:rFonts w:ascii="Times New Roman" w:hAnsi="Times New Roman" w:cs="Times New Roman"/>
                <w:sz w:val="10"/>
                <w:szCs w:val="10"/>
              </w:rPr>
            </w:pPr>
          </w:p>
        </w:tc>
        <w:tc>
          <w:tcPr>
            <w:tcW w:w="9014" w:type="dxa"/>
            <w:gridSpan w:val="2"/>
            <w:tcBorders>
              <w:top w:val="single" w:color="auto" w:sz="4" w:space="0"/>
              <w:left w:val="single" w:color="auto" w:sz="4" w:space="0"/>
              <w:right w:val="single" w:color="auto" w:sz="4" w:space="0"/>
            </w:tcBorders>
            <w:shd w:val="clear" w:color="auto" w:fill="auto"/>
          </w:tcPr>
          <w:p w14:paraId="7099DD24">
            <w:pPr>
              <w:pStyle w:val="31"/>
              <w:spacing w:line="264" w:lineRule="auto"/>
              <w:ind w:firstLine="0"/>
              <w:rPr>
                <w:sz w:val="20"/>
                <w:szCs w:val="20"/>
              </w:rPr>
            </w:pPr>
            <w:r>
              <w:rPr>
                <w:b/>
                <w:bCs/>
                <w:sz w:val="20"/>
                <w:szCs w:val="20"/>
              </w:rPr>
              <w:t>Образованием машино-места (машино-мест) в здании, сооружении путем раздела помещения, машино-места</w:t>
            </w:r>
          </w:p>
        </w:tc>
      </w:tr>
      <w:tr w14:paraId="42F6BD7C">
        <w:tblPrEx>
          <w:tblCellMar>
            <w:top w:w="0" w:type="dxa"/>
            <w:left w:w="10" w:type="dxa"/>
            <w:bottom w:w="0" w:type="dxa"/>
            <w:right w:w="10" w:type="dxa"/>
          </w:tblCellMar>
        </w:tblPrEx>
        <w:trPr>
          <w:trHeight w:val="349" w:hRule="exact"/>
          <w:jc w:val="center"/>
        </w:trPr>
        <w:tc>
          <w:tcPr>
            <w:tcW w:w="3992" w:type="dxa"/>
            <w:gridSpan w:val="2"/>
            <w:tcBorders>
              <w:top w:val="single" w:color="auto" w:sz="4" w:space="0"/>
              <w:left w:val="single" w:color="auto" w:sz="4" w:space="0"/>
            </w:tcBorders>
            <w:shd w:val="clear" w:color="auto" w:fill="auto"/>
          </w:tcPr>
          <w:p w14:paraId="3FEF7DC0">
            <w:pPr>
              <w:pStyle w:val="31"/>
              <w:spacing w:line="240" w:lineRule="auto"/>
              <w:ind w:firstLine="140"/>
              <w:rPr>
                <w:sz w:val="20"/>
                <w:szCs w:val="20"/>
              </w:rPr>
            </w:pPr>
            <w:r>
              <w:rPr>
                <w:sz w:val="20"/>
                <w:szCs w:val="20"/>
              </w:rPr>
              <w:t>Количество машино-мест</w:t>
            </w:r>
          </w:p>
        </w:tc>
        <w:tc>
          <w:tcPr>
            <w:tcW w:w="5551" w:type="dxa"/>
            <w:tcBorders>
              <w:top w:val="single" w:color="auto" w:sz="4" w:space="0"/>
              <w:left w:val="single" w:color="auto" w:sz="4" w:space="0"/>
              <w:right w:val="single" w:color="auto" w:sz="4" w:space="0"/>
            </w:tcBorders>
            <w:shd w:val="clear" w:color="auto" w:fill="auto"/>
          </w:tcPr>
          <w:p w14:paraId="4E91267F">
            <w:pPr>
              <w:rPr>
                <w:rFonts w:ascii="Times New Roman" w:hAnsi="Times New Roman" w:cs="Times New Roman"/>
                <w:sz w:val="10"/>
                <w:szCs w:val="10"/>
              </w:rPr>
            </w:pPr>
          </w:p>
        </w:tc>
      </w:tr>
      <w:tr w14:paraId="73FD3D7E">
        <w:tblPrEx>
          <w:tblCellMar>
            <w:top w:w="0" w:type="dxa"/>
            <w:left w:w="10" w:type="dxa"/>
            <w:bottom w:w="0" w:type="dxa"/>
            <w:right w:w="10" w:type="dxa"/>
          </w:tblCellMar>
        </w:tblPrEx>
        <w:trPr>
          <w:trHeight w:val="814" w:hRule="exact"/>
          <w:jc w:val="center"/>
        </w:trPr>
        <w:tc>
          <w:tcPr>
            <w:tcW w:w="3992" w:type="dxa"/>
            <w:gridSpan w:val="2"/>
            <w:tcBorders>
              <w:top w:val="single" w:color="auto" w:sz="4" w:space="0"/>
              <w:left w:val="single" w:color="auto" w:sz="4" w:space="0"/>
            </w:tcBorders>
            <w:shd w:val="clear" w:color="auto" w:fill="auto"/>
          </w:tcPr>
          <w:p w14:paraId="25EB4A37">
            <w:pPr>
              <w:pStyle w:val="31"/>
              <w:spacing w:line="266" w:lineRule="auto"/>
              <w:ind w:left="140" w:firstLine="40"/>
              <w:rPr>
                <w:sz w:val="20"/>
                <w:szCs w:val="20"/>
              </w:rPr>
            </w:pPr>
            <w:r>
              <w:rPr>
                <w:sz w:val="20"/>
                <w:szCs w:val="20"/>
              </w:rPr>
              <w:t>Кадастровый номер помещения, машино-места, раздел которого осуществляется</w:t>
            </w:r>
          </w:p>
        </w:tc>
        <w:tc>
          <w:tcPr>
            <w:tcW w:w="5551" w:type="dxa"/>
            <w:tcBorders>
              <w:top w:val="single" w:color="auto" w:sz="4" w:space="0"/>
              <w:left w:val="single" w:color="auto" w:sz="4" w:space="0"/>
              <w:right w:val="single" w:color="auto" w:sz="4" w:space="0"/>
            </w:tcBorders>
            <w:shd w:val="clear" w:color="auto" w:fill="auto"/>
          </w:tcPr>
          <w:p w14:paraId="7E493B07">
            <w:pPr>
              <w:pStyle w:val="31"/>
              <w:spacing w:line="264" w:lineRule="auto"/>
              <w:ind w:firstLine="0"/>
              <w:rPr>
                <w:sz w:val="20"/>
                <w:szCs w:val="20"/>
              </w:rPr>
            </w:pPr>
            <w:r>
              <w:rPr>
                <w:sz w:val="20"/>
                <w:szCs w:val="20"/>
              </w:rPr>
              <w:t>Адрес помещения, машино-места раздел которого осуществляется</w:t>
            </w:r>
          </w:p>
        </w:tc>
      </w:tr>
      <w:tr w14:paraId="7F68328A">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071BBBF0">
            <w:pPr>
              <w:rPr>
                <w:rFonts w:ascii="Times New Roman" w:hAnsi="Times New Roman" w:cs="Times New Roman"/>
                <w:sz w:val="10"/>
                <w:szCs w:val="10"/>
              </w:rPr>
            </w:pPr>
          </w:p>
        </w:tc>
        <w:tc>
          <w:tcPr>
            <w:tcW w:w="5551" w:type="dxa"/>
            <w:tcBorders>
              <w:top w:val="single" w:color="auto" w:sz="4" w:space="0"/>
              <w:left w:val="single" w:color="auto" w:sz="4" w:space="0"/>
              <w:right w:val="single" w:color="auto" w:sz="4" w:space="0"/>
            </w:tcBorders>
            <w:shd w:val="clear" w:color="auto" w:fill="auto"/>
          </w:tcPr>
          <w:p w14:paraId="235BF56C">
            <w:pPr>
              <w:rPr>
                <w:rFonts w:ascii="Times New Roman" w:hAnsi="Times New Roman" w:cs="Times New Roman"/>
                <w:sz w:val="10"/>
                <w:szCs w:val="10"/>
              </w:rPr>
            </w:pPr>
          </w:p>
        </w:tc>
      </w:tr>
      <w:tr w14:paraId="17783A83">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4366C7BB">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5B78B19E">
            <w:pPr>
              <w:rPr>
                <w:rFonts w:ascii="Times New Roman" w:hAnsi="Times New Roman" w:cs="Times New Roman"/>
                <w:sz w:val="10"/>
                <w:szCs w:val="10"/>
              </w:rPr>
            </w:pPr>
          </w:p>
        </w:tc>
      </w:tr>
      <w:tr w14:paraId="15D556FD">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24C987C3">
            <w:pPr>
              <w:pStyle w:val="31"/>
              <w:spacing w:line="240" w:lineRule="auto"/>
              <w:ind w:firstLine="140"/>
              <w:rPr>
                <w:sz w:val="20"/>
                <w:szCs w:val="20"/>
              </w:rPr>
            </w:pPr>
            <w:r>
              <w:rPr>
                <w:sz w:val="20"/>
                <w:szCs w:val="20"/>
              </w:rPr>
              <w:t>Дополнительная информация:</w:t>
            </w:r>
          </w:p>
        </w:tc>
        <w:tc>
          <w:tcPr>
            <w:tcW w:w="5551" w:type="dxa"/>
            <w:tcBorders>
              <w:top w:val="single" w:color="auto" w:sz="4" w:space="0"/>
              <w:left w:val="single" w:color="auto" w:sz="4" w:space="0"/>
              <w:right w:val="single" w:color="auto" w:sz="4" w:space="0"/>
            </w:tcBorders>
            <w:shd w:val="clear" w:color="auto" w:fill="auto"/>
          </w:tcPr>
          <w:p w14:paraId="3E976F9C">
            <w:pPr>
              <w:rPr>
                <w:rFonts w:ascii="Times New Roman" w:hAnsi="Times New Roman" w:cs="Times New Roman"/>
                <w:sz w:val="10"/>
                <w:szCs w:val="10"/>
              </w:rPr>
            </w:pPr>
          </w:p>
        </w:tc>
      </w:tr>
      <w:tr w14:paraId="4B773C9B">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7534B804">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04C8E270">
            <w:pPr>
              <w:rPr>
                <w:rFonts w:ascii="Times New Roman" w:hAnsi="Times New Roman" w:cs="Times New Roman"/>
                <w:sz w:val="10"/>
                <w:szCs w:val="10"/>
              </w:rPr>
            </w:pPr>
          </w:p>
        </w:tc>
      </w:tr>
      <w:tr w14:paraId="56934909">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36E02BDB">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52B2D970">
            <w:pPr>
              <w:rPr>
                <w:rFonts w:ascii="Times New Roman" w:hAnsi="Times New Roman" w:cs="Times New Roman"/>
                <w:sz w:val="10"/>
                <w:szCs w:val="10"/>
              </w:rPr>
            </w:pPr>
          </w:p>
        </w:tc>
      </w:tr>
      <w:tr w14:paraId="0CD262C7">
        <w:tblPrEx>
          <w:tblCellMar>
            <w:top w:w="0" w:type="dxa"/>
            <w:left w:w="10" w:type="dxa"/>
            <w:bottom w:w="0" w:type="dxa"/>
            <w:right w:w="10" w:type="dxa"/>
          </w:tblCellMar>
        </w:tblPrEx>
        <w:trPr>
          <w:trHeight w:val="565" w:hRule="exact"/>
          <w:jc w:val="center"/>
        </w:trPr>
        <w:tc>
          <w:tcPr>
            <w:tcW w:w="529" w:type="dxa"/>
            <w:tcBorders>
              <w:top w:val="single" w:color="auto" w:sz="4" w:space="0"/>
              <w:left w:val="single" w:color="auto" w:sz="4" w:space="0"/>
            </w:tcBorders>
            <w:shd w:val="clear" w:color="auto" w:fill="auto"/>
          </w:tcPr>
          <w:p w14:paraId="5DCD29B5">
            <w:pPr>
              <w:rPr>
                <w:rFonts w:ascii="Times New Roman" w:hAnsi="Times New Roman" w:cs="Times New Roman"/>
                <w:sz w:val="10"/>
                <w:szCs w:val="10"/>
              </w:rPr>
            </w:pPr>
          </w:p>
        </w:tc>
        <w:tc>
          <w:tcPr>
            <w:tcW w:w="9014" w:type="dxa"/>
            <w:gridSpan w:val="2"/>
            <w:tcBorders>
              <w:top w:val="single" w:color="auto" w:sz="4" w:space="0"/>
              <w:left w:val="single" w:color="auto" w:sz="4" w:space="0"/>
              <w:right w:val="single" w:color="auto" w:sz="4" w:space="0"/>
            </w:tcBorders>
            <w:shd w:val="clear" w:color="auto" w:fill="auto"/>
            <w:vAlign w:val="bottom"/>
          </w:tcPr>
          <w:p w14:paraId="69BCB81C">
            <w:pPr>
              <w:pStyle w:val="31"/>
              <w:spacing w:line="257" w:lineRule="auto"/>
              <w:ind w:firstLine="0"/>
              <w:rPr>
                <w:sz w:val="20"/>
                <w:szCs w:val="20"/>
              </w:rPr>
            </w:pPr>
            <w:r>
              <w:rPr>
                <w:b/>
                <w:bCs/>
                <w:sz w:val="20"/>
                <w:szCs w:val="20"/>
              </w:rPr>
              <w:t>Образованием машино-места в здании, сооружении путем объединения помещений, машино-мест в здании, сооружении</w:t>
            </w:r>
          </w:p>
        </w:tc>
      </w:tr>
      <w:tr w14:paraId="5DCB9FC1">
        <w:tblPrEx>
          <w:tblCellMar>
            <w:top w:w="0" w:type="dxa"/>
            <w:left w:w="10" w:type="dxa"/>
            <w:bottom w:w="0" w:type="dxa"/>
            <w:right w:w="10" w:type="dxa"/>
          </w:tblCellMar>
        </w:tblPrEx>
        <w:trPr>
          <w:trHeight w:val="569" w:hRule="exact"/>
          <w:jc w:val="center"/>
        </w:trPr>
        <w:tc>
          <w:tcPr>
            <w:tcW w:w="3992" w:type="dxa"/>
            <w:gridSpan w:val="2"/>
            <w:tcBorders>
              <w:top w:val="single" w:color="auto" w:sz="4" w:space="0"/>
              <w:left w:val="single" w:color="auto" w:sz="4" w:space="0"/>
            </w:tcBorders>
            <w:shd w:val="clear" w:color="auto" w:fill="auto"/>
          </w:tcPr>
          <w:p w14:paraId="652E8B35">
            <w:pPr>
              <w:pStyle w:val="31"/>
              <w:spacing w:line="264" w:lineRule="auto"/>
              <w:ind w:left="140" w:firstLine="40"/>
              <w:rPr>
                <w:sz w:val="20"/>
                <w:szCs w:val="20"/>
              </w:rPr>
            </w:pPr>
            <w:r>
              <w:rPr>
                <w:sz w:val="20"/>
                <w:szCs w:val="20"/>
              </w:rPr>
              <w:t>Количество объединяемых помещений, машино-мест</w:t>
            </w:r>
          </w:p>
        </w:tc>
        <w:tc>
          <w:tcPr>
            <w:tcW w:w="5551" w:type="dxa"/>
            <w:tcBorders>
              <w:top w:val="single" w:color="auto" w:sz="4" w:space="0"/>
              <w:left w:val="single" w:color="auto" w:sz="4" w:space="0"/>
              <w:right w:val="single" w:color="auto" w:sz="4" w:space="0"/>
            </w:tcBorders>
            <w:shd w:val="clear" w:color="auto" w:fill="auto"/>
          </w:tcPr>
          <w:p w14:paraId="3912EC40">
            <w:pPr>
              <w:rPr>
                <w:rFonts w:ascii="Times New Roman" w:hAnsi="Times New Roman" w:cs="Times New Roman"/>
                <w:sz w:val="10"/>
                <w:szCs w:val="10"/>
              </w:rPr>
            </w:pPr>
          </w:p>
        </w:tc>
      </w:tr>
      <w:tr w14:paraId="375EE440">
        <w:tblPrEx>
          <w:tblCellMar>
            <w:top w:w="0" w:type="dxa"/>
            <w:left w:w="10" w:type="dxa"/>
            <w:bottom w:w="0" w:type="dxa"/>
            <w:right w:w="10" w:type="dxa"/>
          </w:tblCellMar>
        </w:tblPrEx>
        <w:trPr>
          <w:trHeight w:val="623" w:hRule="exact"/>
          <w:jc w:val="center"/>
        </w:trPr>
        <w:tc>
          <w:tcPr>
            <w:tcW w:w="3992" w:type="dxa"/>
            <w:gridSpan w:val="2"/>
            <w:tcBorders>
              <w:top w:val="single" w:color="auto" w:sz="4" w:space="0"/>
              <w:left w:val="single" w:color="auto" w:sz="4" w:space="0"/>
            </w:tcBorders>
            <w:shd w:val="clear" w:color="auto" w:fill="auto"/>
          </w:tcPr>
          <w:p w14:paraId="0EF09073">
            <w:pPr>
              <w:pStyle w:val="31"/>
              <w:spacing w:line="300" w:lineRule="auto"/>
              <w:ind w:left="140" w:firstLine="40"/>
              <w:rPr>
                <w:sz w:val="20"/>
                <w:szCs w:val="20"/>
              </w:rPr>
            </w:pPr>
            <w:r>
              <w:rPr>
                <w:sz w:val="20"/>
                <w:szCs w:val="20"/>
              </w:rPr>
              <w:t xml:space="preserve">Кадастровый номер объединяемого помещения </w:t>
            </w:r>
            <w:r>
              <w:rPr>
                <w:sz w:val="20"/>
                <w:szCs w:val="20"/>
                <w:vertAlign w:val="superscript"/>
              </w:rPr>
              <w:t>4</w:t>
            </w:r>
          </w:p>
        </w:tc>
        <w:tc>
          <w:tcPr>
            <w:tcW w:w="5551" w:type="dxa"/>
            <w:tcBorders>
              <w:top w:val="single" w:color="auto" w:sz="4" w:space="0"/>
              <w:left w:val="single" w:color="auto" w:sz="4" w:space="0"/>
              <w:right w:val="single" w:color="auto" w:sz="4" w:space="0"/>
            </w:tcBorders>
            <w:shd w:val="clear" w:color="auto" w:fill="auto"/>
          </w:tcPr>
          <w:p w14:paraId="71433D65">
            <w:pPr>
              <w:pStyle w:val="31"/>
              <w:spacing w:line="240" w:lineRule="auto"/>
              <w:ind w:firstLine="0"/>
              <w:rPr>
                <w:sz w:val="20"/>
                <w:szCs w:val="20"/>
              </w:rPr>
            </w:pPr>
            <w:r>
              <w:rPr>
                <w:sz w:val="20"/>
                <w:szCs w:val="20"/>
              </w:rPr>
              <w:t xml:space="preserve">Адрес объединяемого помещения </w:t>
            </w:r>
            <w:r>
              <w:rPr>
                <w:sz w:val="20"/>
                <w:szCs w:val="20"/>
                <w:vertAlign w:val="superscript"/>
              </w:rPr>
              <w:t>4</w:t>
            </w:r>
          </w:p>
        </w:tc>
      </w:tr>
      <w:tr w14:paraId="1747372D">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73F5B7EA">
            <w:pPr>
              <w:rPr>
                <w:rFonts w:ascii="Times New Roman" w:hAnsi="Times New Roman" w:cs="Times New Roman"/>
                <w:sz w:val="10"/>
                <w:szCs w:val="10"/>
              </w:rPr>
            </w:pPr>
          </w:p>
        </w:tc>
        <w:tc>
          <w:tcPr>
            <w:tcW w:w="5551" w:type="dxa"/>
            <w:tcBorders>
              <w:top w:val="single" w:color="auto" w:sz="4" w:space="0"/>
              <w:left w:val="single" w:color="auto" w:sz="4" w:space="0"/>
              <w:right w:val="single" w:color="auto" w:sz="4" w:space="0"/>
            </w:tcBorders>
            <w:shd w:val="clear" w:color="auto" w:fill="auto"/>
          </w:tcPr>
          <w:p w14:paraId="7DB9010A">
            <w:pPr>
              <w:rPr>
                <w:rFonts w:ascii="Times New Roman" w:hAnsi="Times New Roman" w:cs="Times New Roman"/>
                <w:sz w:val="10"/>
                <w:szCs w:val="10"/>
              </w:rPr>
            </w:pPr>
          </w:p>
        </w:tc>
      </w:tr>
      <w:tr w14:paraId="4006DA7F">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201D2FFE">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0AB5875F">
            <w:pPr>
              <w:rPr>
                <w:rFonts w:ascii="Times New Roman" w:hAnsi="Times New Roman" w:cs="Times New Roman"/>
                <w:sz w:val="10"/>
                <w:szCs w:val="10"/>
              </w:rPr>
            </w:pPr>
          </w:p>
        </w:tc>
      </w:tr>
      <w:tr w14:paraId="694D4FB2">
        <w:tblPrEx>
          <w:tblCellMar>
            <w:top w:w="0" w:type="dxa"/>
            <w:left w:w="10" w:type="dxa"/>
            <w:bottom w:w="0" w:type="dxa"/>
            <w:right w:w="10" w:type="dxa"/>
          </w:tblCellMar>
        </w:tblPrEx>
        <w:trPr>
          <w:trHeight w:val="266" w:hRule="exact"/>
          <w:jc w:val="center"/>
        </w:trPr>
        <w:tc>
          <w:tcPr>
            <w:tcW w:w="3992" w:type="dxa"/>
            <w:gridSpan w:val="2"/>
            <w:vMerge w:val="restart"/>
            <w:tcBorders>
              <w:top w:val="single" w:color="auto" w:sz="4" w:space="0"/>
              <w:left w:val="single" w:color="auto" w:sz="4" w:space="0"/>
            </w:tcBorders>
            <w:shd w:val="clear" w:color="auto" w:fill="auto"/>
          </w:tcPr>
          <w:p w14:paraId="26DA62E3">
            <w:pPr>
              <w:pStyle w:val="31"/>
              <w:spacing w:line="240" w:lineRule="auto"/>
              <w:ind w:firstLine="140"/>
              <w:rPr>
                <w:sz w:val="20"/>
                <w:szCs w:val="20"/>
              </w:rPr>
            </w:pPr>
            <w:r>
              <w:rPr>
                <w:sz w:val="20"/>
                <w:szCs w:val="20"/>
              </w:rPr>
              <w:t>Дополнительная информация:</w:t>
            </w:r>
          </w:p>
        </w:tc>
        <w:tc>
          <w:tcPr>
            <w:tcW w:w="5551" w:type="dxa"/>
            <w:tcBorders>
              <w:top w:val="single" w:color="auto" w:sz="4" w:space="0"/>
              <w:left w:val="single" w:color="auto" w:sz="4" w:space="0"/>
              <w:right w:val="single" w:color="auto" w:sz="4" w:space="0"/>
            </w:tcBorders>
            <w:shd w:val="clear" w:color="auto" w:fill="auto"/>
          </w:tcPr>
          <w:p w14:paraId="26F06B3F">
            <w:pPr>
              <w:rPr>
                <w:rFonts w:ascii="Times New Roman" w:hAnsi="Times New Roman" w:cs="Times New Roman"/>
                <w:sz w:val="10"/>
                <w:szCs w:val="10"/>
              </w:rPr>
            </w:pPr>
          </w:p>
        </w:tc>
      </w:tr>
      <w:tr w14:paraId="633A1F58">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7F30F5CC">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41B5546D">
            <w:pPr>
              <w:rPr>
                <w:rFonts w:ascii="Times New Roman" w:hAnsi="Times New Roman" w:cs="Times New Roman"/>
                <w:sz w:val="10"/>
                <w:szCs w:val="10"/>
              </w:rPr>
            </w:pPr>
          </w:p>
        </w:tc>
      </w:tr>
      <w:tr w14:paraId="33DB7D00">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1459A2C9">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787CCC53">
            <w:pPr>
              <w:rPr>
                <w:rFonts w:ascii="Times New Roman" w:hAnsi="Times New Roman" w:cs="Times New Roman"/>
                <w:sz w:val="10"/>
                <w:szCs w:val="10"/>
              </w:rPr>
            </w:pPr>
          </w:p>
        </w:tc>
      </w:tr>
      <w:tr w14:paraId="6E4251FA">
        <w:tblPrEx>
          <w:tblCellMar>
            <w:top w:w="0" w:type="dxa"/>
            <w:left w:w="10" w:type="dxa"/>
            <w:bottom w:w="0" w:type="dxa"/>
            <w:right w:w="10" w:type="dxa"/>
          </w:tblCellMar>
        </w:tblPrEx>
        <w:trPr>
          <w:trHeight w:val="598" w:hRule="exact"/>
          <w:jc w:val="center"/>
        </w:trPr>
        <w:tc>
          <w:tcPr>
            <w:tcW w:w="529" w:type="dxa"/>
            <w:tcBorders>
              <w:top w:val="single" w:color="auto" w:sz="4" w:space="0"/>
              <w:left w:val="single" w:color="auto" w:sz="4" w:space="0"/>
            </w:tcBorders>
            <w:shd w:val="clear" w:color="auto" w:fill="auto"/>
          </w:tcPr>
          <w:p w14:paraId="60D54AB9">
            <w:pPr>
              <w:rPr>
                <w:rFonts w:ascii="Times New Roman" w:hAnsi="Times New Roman" w:cs="Times New Roman"/>
                <w:sz w:val="10"/>
                <w:szCs w:val="10"/>
              </w:rPr>
            </w:pPr>
          </w:p>
        </w:tc>
        <w:tc>
          <w:tcPr>
            <w:tcW w:w="9014" w:type="dxa"/>
            <w:gridSpan w:val="2"/>
            <w:tcBorders>
              <w:top w:val="single" w:color="auto" w:sz="4" w:space="0"/>
              <w:left w:val="single" w:color="auto" w:sz="4" w:space="0"/>
              <w:right w:val="single" w:color="auto" w:sz="4" w:space="0"/>
            </w:tcBorders>
            <w:shd w:val="clear" w:color="auto" w:fill="auto"/>
            <w:vAlign w:val="bottom"/>
          </w:tcPr>
          <w:p w14:paraId="4BD98922">
            <w:pPr>
              <w:pStyle w:val="31"/>
              <w:spacing w:line="264" w:lineRule="auto"/>
              <w:ind w:firstLine="0"/>
              <w:rPr>
                <w:sz w:val="20"/>
                <w:szCs w:val="20"/>
              </w:rPr>
            </w:pPr>
            <w:r>
              <w:rPr>
                <w:b/>
                <w:bCs/>
                <w:sz w:val="20"/>
                <w:szCs w:val="20"/>
              </w:rPr>
              <w:t>Образованием машино-места в здании, сооружении путем переустройства и (или) перепланировки мест общего пользования</w:t>
            </w:r>
          </w:p>
        </w:tc>
      </w:tr>
      <w:tr w14:paraId="6D0A1D16">
        <w:tblPrEx>
          <w:tblCellMar>
            <w:top w:w="0" w:type="dxa"/>
            <w:left w:w="10" w:type="dxa"/>
            <w:bottom w:w="0" w:type="dxa"/>
            <w:right w:w="10" w:type="dxa"/>
          </w:tblCellMar>
        </w:tblPrEx>
        <w:trPr>
          <w:trHeight w:val="346" w:hRule="exact"/>
          <w:jc w:val="center"/>
        </w:trPr>
        <w:tc>
          <w:tcPr>
            <w:tcW w:w="3992" w:type="dxa"/>
            <w:gridSpan w:val="2"/>
            <w:tcBorders>
              <w:top w:val="single" w:color="auto" w:sz="4" w:space="0"/>
              <w:left w:val="single" w:color="auto" w:sz="4" w:space="0"/>
            </w:tcBorders>
            <w:shd w:val="clear" w:color="auto" w:fill="auto"/>
            <w:vAlign w:val="bottom"/>
          </w:tcPr>
          <w:p w14:paraId="07FB0D23">
            <w:pPr>
              <w:pStyle w:val="31"/>
              <w:spacing w:line="240" w:lineRule="auto"/>
              <w:ind w:firstLine="140"/>
              <w:rPr>
                <w:sz w:val="20"/>
                <w:szCs w:val="20"/>
              </w:rPr>
            </w:pPr>
            <w:r>
              <w:rPr>
                <w:sz w:val="20"/>
                <w:szCs w:val="20"/>
              </w:rPr>
              <w:t>Количество образуемых машино-мест</w:t>
            </w:r>
          </w:p>
        </w:tc>
        <w:tc>
          <w:tcPr>
            <w:tcW w:w="5551" w:type="dxa"/>
            <w:tcBorders>
              <w:top w:val="single" w:color="auto" w:sz="4" w:space="0"/>
              <w:left w:val="single" w:color="auto" w:sz="4" w:space="0"/>
              <w:right w:val="single" w:color="auto" w:sz="4" w:space="0"/>
            </w:tcBorders>
            <w:shd w:val="clear" w:color="auto" w:fill="auto"/>
          </w:tcPr>
          <w:p w14:paraId="2A1F462A">
            <w:pPr>
              <w:rPr>
                <w:rFonts w:ascii="Times New Roman" w:hAnsi="Times New Roman" w:cs="Times New Roman"/>
                <w:sz w:val="10"/>
                <w:szCs w:val="10"/>
              </w:rPr>
            </w:pPr>
          </w:p>
        </w:tc>
      </w:tr>
      <w:tr w14:paraId="559A9FA6">
        <w:tblPrEx>
          <w:tblCellMar>
            <w:top w:w="0" w:type="dxa"/>
            <w:left w:w="10" w:type="dxa"/>
            <w:bottom w:w="0" w:type="dxa"/>
            <w:right w:w="10" w:type="dxa"/>
          </w:tblCellMar>
        </w:tblPrEx>
        <w:trPr>
          <w:trHeight w:val="349" w:hRule="exact"/>
          <w:jc w:val="center"/>
        </w:trPr>
        <w:tc>
          <w:tcPr>
            <w:tcW w:w="3992" w:type="dxa"/>
            <w:gridSpan w:val="2"/>
            <w:tcBorders>
              <w:top w:val="single" w:color="auto" w:sz="4" w:space="0"/>
              <w:left w:val="single" w:color="auto" w:sz="4" w:space="0"/>
            </w:tcBorders>
            <w:shd w:val="clear" w:color="auto" w:fill="auto"/>
            <w:vAlign w:val="bottom"/>
          </w:tcPr>
          <w:p w14:paraId="114E16FA">
            <w:pPr>
              <w:pStyle w:val="31"/>
              <w:spacing w:line="240" w:lineRule="auto"/>
              <w:ind w:firstLine="140"/>
              <w:rPr>
                <w:sz w:val="20"/>
                <w:szCs w:val="20"/>
              </w:rPr>
            </w:pPr>
            <w:r>
              <w:rPr>
                <w:sz w:val="20"/>
                <w:szCs w:val="20"/>
              </w:rPr>
              <w:t>Кадастровый номер здания, сооружения</w:t>
            </w:r>
          </w:p>
        </w:tc>
        <w:tc>
          <w:tcPr>
            <w:tcW w:w="5551" w:type="dxa"/>
            <w:tcBorders>
              <w:top w:val="single" w:color="auto" w:sz="4" w:space="0"/>
              <w:left w:val="single" w:color="auto" w:sz="4" w:space="0"/>
              <w:right w:val="single" w:color="auto" w:sz="4" w:space="0"/>
            </w:tcBorders>
            <w:shd w:val="clear" w:color="auto" w:fill="auto"/>
            <w:vAlign w:val="bottom"/>
          </w:tcPr>
          <w:p w14:paraId="7AF15336">
            <w:pPr>
              <w:pStyle w:val="31"/>
              <w:spacing w:line="240" w:lineRule="auto"/>
              <w:ind w:firstLine="0"/>
              <w:rPr>
                <w:sz w:val="20"/>
                <w:szCs w:val="20"/>
              </w:rPr>
            </w:pPr>
            <w:r>
              <w:rPr>
                <w:sz w:val="20"/>
                <w:szCs w:val="20"/>
              </w:rPr>
              <w:t>Адрес здания, сооружения</w:t>
            </w:r>
          </w:p>
        </w:tc>
      </w:tr>
      <w:tr w14:paraId="00C5B988">
        <w:tblPrEx>
          <w:tblCellMar>
            <w:top w:w="0" w:type="dxa"/>
            <w:left w:w="10" w:type="dxa"/>
            <w:bottom w:w="0" w:type="dxa"/>
            <w:right w:w="10" w:type="dxa"/>
          </w:tblCellMar>
        </w:tblPrEx>
        <w:trPr>
          <w:trHeight w:val="266" w:hRule="exact"/>
          <w:jc w:val="center"/>
        </w:trPr>
        <w:tc>
          <w:tcPr>
            <w:tcW w:w="3992" w:type="dxa"/>
            <w:gridSpan w:val="2"/>
            <w:vMerge w:val="restart"/>
            <w:tcBorders>
              <w:top w:val="single" w:color="auto" w:sz="4" w:space="0"/>
              <w:left w:val="single" w:color="auto" w:sz="4" w:space="0"/>
            </w:tcBorders>
            <w:shd w:val="clear" w:color="auto" w:fill="auto"/>
          </w:tcPr>
          <w:p w14:paraId="055A6C6B">
            <w:pPr>
              <w:rPr>
                <w:rFonts w:ascii="Times New Roman" w:hAnsi="Times New Roman" w:cs="Times New Roman"/>
                <w:sz w:val="10"/>
                <w:szCs w:val="10"/>
              </w:rPr>
            </w:pPr>
          </w:p>
        </w:tc>
        <w:tc>
          <w:tcPr>
            <w:tcW w:w="5551" w:type="dxa"/>
            <w:tcBorders>
              <w:top w:val="single" w:color="auto" w:sz="4" w:space="0"/>
              <w:left w:val="single" w:color="auto" w:sz="4" w:space="0"/>
              <w:right w:val="single" w:color="auto" w:sz="4" w:space="0"/>
            </w:tcBorders>
            <w:shd w:val="clear" w:color="auto" w:fill="auto"/>
          </w:tcPr>
          <w:p w14:paraId="2BF1C802">
            <w:pPr>
              <w:rPr>
                <w:rFonts w:ascii="Times New Roman" w:hAnsi="Times New Roman" w:cs="Times New Roman"/>
                <w:sz w:val="10"/>
                <w:szCs w:val="10"/>
              </w:rPr>
            </w:pPr>
          </w:p>
        </w:tc>
      </w:tr>
      <w:tr w14:paraId="5CAEEC7B">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061256D7">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5F835BD4">
            <w:pPr>
              <w:rPr>
                <w:rFonts w:ascii="Times New Roman" w:hAnsi="Times New Roman" w:cs="Times New Roman"/>
                <w:sz w:val="10"/>
                <w:szCs w:val="10"/>
              </w:rPr>
            </w:pPr>
          </w:p>
        </w:tc>
      </w:tr>
      <w:tr w14:paraId="5483FA63">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13B174CA">
            <w:pPr>
              <w:pStyle w:val="31"/>
              <w:spacing w:line="240" w:lineRule="auto"/>
              <w:ind w:firstLine="140"/>
              <w:rPr>
                <w:sz w:val="20"/>
                <w:szCs w:val="20"/>
              </w:rPr>
            </w:pPr>
            <w:r>
              <w:rPr>
                <w:sz w:val="20"/>
                <w:szCs w:val="20"/>
              </w:rPr>
              <w:t>Дополнительная информация:</w:t>
            </w:r>
          </w:p>
        </w:tc>
        <w:tc>
          <w:tcPr>
            <w:tcW w:w="5551" w:type="dxa"/>
            <w:tcBorders>
              <w:top w:val="single" w:color="auto" w:sz="4" w:space="0"/>
              <w:left w:val="single" w:color="auto" w:sz="4" w:space="0"/>
              <w:right w:val="single" w:color="auto" w:sz="4" w:space="0"/>
            </w:tcBorders>
            <w:shd w:val="clear" w:color="auto" w:fill="auto"/>
          </w:tcPr>
          <w:p w14:paraId="642F84F2">
            <w:pPr>
              <w:rPr>
                <w:rFonts w:ascii="Times New Roman" w:hAnsi="Times New Roman" w:cs="Times New Roman"/>
                <w:sz w:val="10"/>
                <w:szCs w:val="10"/>
              </w:rPr>
            </w:pPr>
          </w:p>
        </w:tc>
      </w:tr>
      <w:tr w14:paraId="6CADF171">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615D02F2">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3661FD92">
            <w:pPr>
              <w:rPr>
                <w:rFonts w:ascii="Times New Roman" w:hAnsi="Times New Roman" w:cs="Times New Roman"/>
                <w:sz w:val="10"/>
                <w:szCs w:val="10"/>
              </w:rPr>
            </w:pPr>
          </w:p>
        </w:tc>
      </w:tr>
      <w:tr w14:paraId="47C5250B">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46143689">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0B06F058">
            <w:pPr>
              <w:rPr>
                <w:rFonts w:ascii="Times New Roman" w:hAnsi="Times New Roman" w:cs="Times New Roman"/>
                <w:sz w:val="10"/>
                <w:szCs w:val="10"/>
              </w:rPr>
            </w:pPr>
          </w:p>
        </w:tc>
      </w:tr>
      <w:tr w14:paraId="548E3F31">
        <w:tblPrEx>
          <w:tblCellMar>
            <w:top w:w="0" w:type="dxa"/>
            <w:left w:w="10" w:type="dxa"/>
            <w:bottom w:w="0" w:type="dxa"/>
            <w:right w:w="10" w:type="dxa"/>
          </w:tblCellMar>
        </w:tblPrEx>
        <w:trPr>
          <w:trHeight w:val="1836" w:hRule="exact"/>
          <w:jc w:val="center"/>
        </w:trPr>
        <w:tc>
          <w:tcPr>
            <w:tcW w:w="529" w:type="dxa"/>
            <w:tcBorders>
              <w:top w:val="single" w:color="auto" w:sz="4" w:space="0"/>
              <w:left w:val="single" w:color="auto" w:sz="4" w:space="0"/>
            </w:tcBorders>
            <w:shd w:val="clear" w:color="auto" w:fill="auto"/>
          </w:tcPr>
          <w:p w14:paraId="4067AD88">
            <w:pPr>
              <w:rPr>
                <w:rFonts w:ascii="Times New Roman" w:hAnsi="Times New Roman" w:cs="Times New Roman"/>
                <w:sz w:val="10"/>
                <w:szCs w:val="10"/>
              </w:rPr>
            </w:pPr>
          </w:p>
        </w:tc>
        <w:tc>
          <w:tcPr>
            <w:tcW w:w="9014" w:type="dxa"/>
            <w:gridSpan w:val="2"/>
            <w:tcBorders>
              <w:top w:val="single" w:color="auto" w:sz="4" w:space="0"/>
              <w:left w:val="single" w:color="auto" w:sz="4" w:space="0"/>
              <w:right w:val="single" w:color="auto" w:sz="4" w:space="0"/>
            </w:tcBorders>
            <w:shd w:val="clear" w:color="auto" w:fill="auto"/>
            <w:vAlign w:val="bottom"/>
          </w:tcPr>
          <w:p w14:paraId="10FA27AF">
            <w:pPr>
              <w:pStyle w:val="31"/>
              <w:spacing w:line="264" w:lineRule="auto"/>
              <w:ind w:firstLine="0"/>
              <w:rPr>
                <w:sz w:val="20"/>
                <w:szCs w:val="20"/>
              </w:rPr>
            </w:pPr>
            <w:r>
              <w:rPr>
                <w:b/>
                <w:bCs/>
                <w:sz w:val="20"/>
                <w:szCs w:val="20"/>
              </w:rPr>
              <w:t>Необходимостью приведения адреса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соответствии с документацией по планировке территории или проектной документацией на здание (строение), сооружение, помещение, машино-место</w:t>
            </w:r>
          </w:p>
        </w:tc>
      </w:tr>
      <w:tr w14:paraId="1543B2A1">
        <w:tblPrEx>
          <w:tblCellMar>
            <w:top w:w="0" w:type="dxa"/>
            <w:left w:w="10" w:type="dxa"/>
            <w:bottom w:w="0" w:type="dxa"/>
            <w:right w:w="10" w:type="dxa"/>
          </w:tblCellMar>
        </w:tblPrEx>
        <w:trPr>
          <w:trHeight w:val="817" w:hRule="exact"/>
          <w:jc w:val="center"/>
        </w:trPr>
        <w:tc>
          <w:tcPr>
            <w:tcW w:w="3992" w:type="dxa"/>
            <w:gridSpan w:val="2"/>
            <w:tcBorders>
              <w:top w:val="single" w:color="auto" w:sz="4" w:space="0"/>
              <w:left w:val="single" w:color="auto" w:sz="4" w:space="0"/>
            </w:tcBorders>
            <w:shd w:val="clear" w:color="auto" w:fill="auto"/>
          </w:tcPr>
          <w:p w14:paraId="18015325">
            <w:pPr>
              <w:pStyle w:val="31"/>
              <w:spacing w:line="266" w:lineRule="auto"/>
              <w:ind w:left="140" w:firstLine="40"/>
              <w:rPr>
                <w:sz w:val="20"/>
                <w:szCs w:val="20"/>
              </w:rPr>
            </w:pPr>
            <w:r>
              <w:rPr>
                <w:sz w:val="20"/>
                <w:szCs w:val="20"/>
              </w:rPr>
              <w:t>Кадастровый номер земельного участка, здания (строения), сооружения, помещения, машино-места</w:t>
            </w:r>
          </w:p>
        </w:tc>
        <w:tc>
          <w:tcPr>
            <w:tcW w:w="5551" w:type="dxa"/>
            <w:tcBorders>
              <w:top w:val="single" w:color="auto" w:sz="4" w:space="0"/>
              <w:left w:val="single" w:color="auto" w:sz="4" w:space="0"/>
              <w:right w:val="single" w:color="auto" w:sz="4" w:space="0"/>
            </w:tcBorders>
            <w:shd w:val="clear" w:color="auto" w:fill="auto"/>
          </w:tcPr>
          <w:p w14:paraId="3E1827FA">
            <w:pPr>
              <w:pStyle w:val="31"/>
              <w:spacing w:line="266" w:lineRule="auto"/>
              <w:ind w:firstLine="0"/>
              <w:rPr>
                <w:sz w:val="20"/>
                <w:szCs w:val="20"/>
              </w:rPr>
            </w:pPr>
            <w:r>
              <w:rPr>
                <w:sz w:val="20"/>
                <w:szCs w:val="20"/>
              </w:rPr>
              <w:t>Существующий адрес земельного участка, здания (строения), сооружения, помещения, машино-места</w:t>
            </w:r>
          </w:p>
        </w:tc>
      </w:tr>
      <w:tr w14:paraId="629181F8">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5D51DE5E">
            <w:pPr>
              <w:rPr>
                <w:rFonts w:ascii="Times New Roman" w:hAnsi="Times New Roman" w:cs="Times New Roman"/>
                <w:sz w:val="10"/>
                <w:szCs w:val="10"/>
              </w:rPr>
            </w:pPr>
          </w:p>
        </w:tc>
        <w:tc>
          <w:tcPr>
            <w:tcW w:w="5551" w:type="dxa"/>
            <w:tcBorders>
              <w:top w:val="single" w:color="auto" w:sz="4" w:space="0"/>
              <w:left w:val="single" w:color="auto" w:sz="4" w:space="0"/>
              <w:right w:val="single" w:color="auto" w:sz="4" w:space="0"/>
            </w:tcBorders>
            <w:shd w:val="clear" w:color="auto" w:fill="auto"/>
          </w:tcPr>
          <w:p w14:paraId="5E0EC6B8">
            <w:pPr>
              <w:rPr>
                <w:rFonts w:ascii="Times New Roman" w:hAnsi="Times New Roman" w:cs="Times New Roman"/>
                <w:sz w:val="10"/>
                <w:szCs w:val="10"/>
              </w:rPr>
            </w:pPr>
          </w:p>
        </w:tc>
      </w:tr>
      <w:tr w14:paraId="21B0BC8E">
        <w:tblPrEx>
          <w:tblCellMar>
            <w:top w:w="0" w:type="dxa"/>
            <w:left w:w="10" w:type="dxa"/>
            <w:bottom w:w="0" w:type="dxa"/>
            <w:right w:w="10" w:type="dxa"/>
          </w:tblCellMar>
        </w:tblPrEx>
        <w:trPr>
          <w:trHeight w:val="259" w:hRule="exact"/>
          <w:jc w:val="center"/>
        </w:trPr>
        <w:tc>
          <w:tcPr>
            <w:tcW w:w="3992" w:type="dxa"/>
            <w:gridSpan w:val="2"/>
            <w:vMerge w:val="continue"/>
            <w:tcBorders>
              <w:left w:val="single" w:color="auto" w:sz="4" w:space="0"/>
            </w:tcBorders>
            <w:shd w:val="clear" w:color="auto" w:fill="auto"/>
          </w:tcPr>
          <w:p w14:paraId="7D0ADD79">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5D7EC15D">
            <w:pPr>
              <w:rPr>
                <w:rFonts w:ascii="Times New Roman" w:hAnsi="Times New Roman" w:cs="Times New Roman"/>
                <w:sz w:val="10"/>
                <w:szCs w:val="10"/>
              </w:rPr>
            </w:pPr>
          </w:p>
        </w:tc>
      </w:tr>
      <w:tr w14:paraId="76E83C86">
        <w:tblPrEx>
          <w:tblCellMar>
            <w:top w:w="0" w:type="dxa"/>
            <w:left w:w="10" w:type="dxa"/>
            <w:bottom w:w="0" w:type="dxa"/>
            <w:right w:w="10" w:type="dxa"/>
          </w:tblCellMar>
        </w:tblPrEx>
        <w:trPr>
          <w:trHeight w:val="263" w:hRule="exact"/>
          <w:jc w:val="center"/>
        </w:trPr>
        <w:tc>
          <w:tcPr>
            <w:tcW w:w="3992" w:type="dxa"/>
            <w:gridSpan w:val="2"/>
            <w:vMerge w:val="restart"/>
            <w:tcBorders>
              <w:top w:val="single" w:color="auto" w:sz="4" w:space="0"/>
              <w:left w:val="single" w:color="auto" w:sz="4" w:space="0"/>
            </w:tcBorders>
            <w:shd w:val="clear" w:color="auto" w:fill="auto"/>
          </w:tcPr>
          <w:p w14:paraId="324D650B">
            <w:pPr>
              <w:pStyle w:val="31"/>
              <w:spacing w:line="240" w:lineRule="auto"/>
              <w:ind w:firstLine="140"/>
              <w:rPr>
                <w:sz w:val="20"/>
                <w:szCs w:val="20"/>
              </w:rPr>
            </w:pPr>
            <w:r>
              <w:rPr>
                <w:sz w:val="20"/>
                <w:szCs w:val="20"/>
              </w:rPr>
              <w:t>Дополнительная информация:</w:t>
            </w:r>
          </w:p>
        </w:tc>
        <w:tc>
          <w:tcPr>
            <w:tcW w:w="5551" w:type="dxa"/>
            <w:tcBorders>
              <w:top w:val="single" w:color="auto" w:sz="4" w:space="0"/>
              <w:left w:val="single" w:color="auto" w:sz="4" w:space="0"/>
              <w:right w:val="single" w:color="auto" w:sz="4" w:space="0"/>
            </w:tcBorders>
            <w:shd w:val="clear" w:color="auto" w:fill="auto"/>
          </w:tcPr>
          <w:p w14:paraId="182D9584">
            <w:pPr>
              <w:rPr>
                <w:rFonts w:ascii="Times New Roman" w:hAnsi="Times New Roman" w:cs="Times New Roman"/>
                <w:sz w:val="10"/>
                <w:szCs w:val="10"/>
              </w:rPr>
            </w:pPr>
          </w:p>
        </w:tc>
      </w:tr>
      <w:tr w14:paraId="152EEC29">
        <w:tblPrEx>
          <w:tblCellMar>
            <w:top w:w="0" w:type="dxa"/>
            <w:left w:w="10" w:type="dxa"/>
            <w:bottom w:w="0" w:type="dxa"/>
            <w:right w:w="10" w:type="dxa"/>
          </w:tblCellMar>
        </w:tblPrEx>
        <w:trPr>
          <w:trHeight w:val="263" w:hRule="exact"/>
          <w:jc w:val="center"/>
        </w:trPr>
        <w:tc>
          <w:tcPr>
            <w:tcW w:w="3992" w:type="dxa"/>
            <w:gridSpan w:val="2"/>
            <w:vMerge w:val="continue"/>
            <w:tcBorders>
              <w:left w:val="single" w:color="auto" w:sz="4" w:space="0"/>
            </w:tcBorders>
            <w:shd w:val="clear" w:color="auto" w:fill="auto"/>
          </w:tcPr>
          <w:p w14:paraId="3B6C19F0">
            <w:pPr>
              <w:rPr>
                <w:rFonts w:ascii="Times New Roman" w:hAnsi="Times New Roman" w:cs="Times New Roman"/>
              </w:rPr>
            </w:pPr>
          </w:p>
        </w:tc>
        <w:tc>
          <w:tcPr>
            <w:tcW w:w="5551" w:type="dxa"/>
            <w:tcBorders>
              <w:top w:val="single" w:color="auto" w:sz="4" w:space="0"/>
              <w:left w:val="single" w:color="auto" w:sz="4" w:space="0"/>
              <w:right w:val="single" w:color="auto" w:sz="4" w:space="0"/>
            </w:tcBorders>
            <w:shd w:val="clear" w:color="auto" w:fill="auto"/>
          </w:tcPr>
          <w:p w14:paraId="4C189CC0">
            <w:pPr>
              <w:rPr>
                <w:rFonts w:ascii="Times New Roman" w:hAnsi="Times New Roman" w:cs="Times New Roman"/>
                <w:sz w:val="10"/>
                <w:szCs w:val="10"/>
              </w:rPr>
            </w:pPr>
          </w:p>
        </w:tc>
      </w:tr>
      <w:tr w14:paraId="6E574D50">
        <w:tblPrEx>
          <w:tblCellMar>
            <w:top w:w="0" w:type="dxa"/>
            <w:left w:w="10" w:type="dxa"/>
            <w:bottom w:w="0" w:type="dxa"/>
            <w:right w:w="10" w:type="dxa"/>
          </w:tblCellMar>
        </w:tblPrEx>
        <w:trPr>
          <w:trHeight w:val="299" w:hRule="exact"/>
          <w:jc w:val="center"/>
        </w:trPr>
        <w:tc>
          <w:tcPr>
            <w:tcW w:w="3992" w:type="dxa"/>
            <w:gridSpan w:val="2"/>
            <w:vMerge w:val="continue"/>
            <w:tcBorders>
              <w:left w:val="single" w:color="auto" w:sz="4" w:space="0"/>
              <w:bottom w:val="single" w:color="auto" w:sz="4" w:space="0"/>
            </w:tcBorders>
            <w:shd w:val="clear" w:color="auto" w:fill="auto"/>
          </w:tcPr>
          <w:p w14:paraId="08911DBE">
            <w:pPr>
              <w:rPr>
                <w:rFonts w:ascii="Times New Roman" w:hAnsi="Times New Roman" w:cs="Times New Roman"/>
              </w:rPr>
            </w:pPr>
          </w:p>
        </w:tc>
        <w:tc>
          <w:tcPr>
            <w:tcW w:w="5551" w:type="dxa"/>
            <w:tcBorders>
              <w:top w:val="single" w:color="auto" w:sz="4" w:space="0"/>
              <w:left w:val="single" w:color="auto" w:sz="4" w:space="0"/>
              <w:bottom w:val="single" w:color="auto" w:sz="4" w:space="0"/>
              <w:right w:val="single" w:color="auto" w:sz="4" w:space="0"/>
            </w:tcBorders>
            <w:shd w:val="clear" w:color="auto" w:fill="auto"/>
          </w:tcPr>
          <w:p w14:paraId="0C4D90D6">
            <w:pPr>
              <w:rPr>
                <w:rFonts w:ascii="Times New Roman" w:hAnsi="Times New Roman" w:cs="Times New Roman"/>
                <w:sz w:val="10"/>
                <w:szCs w:val="10"/>
              </w:rPr>
            </w:pPr>
          </w:p>
        </w:tc>
      </w:tr>
    </w:tbl>
    <w:p w14:paraId="25D847A2">
      <w:pPr>
        <w:spacing w:line="1" w:lineRule="exact"/>
        <w:rPr>
          <w:rFonts w:ascii="Times New Roman" w:hAnsi="Times New Roman" w:cs="Times New Roman"/>
        </w:rPr>
      </w:pPr>
      <w:r>
        <w:rPr>
          <w:rFonts w:ascii="Times New Roman" w:hAnsi="Times New Roman" w:cs="Times New Roman"/>
          <w:lang w:bidi="ar-SA"/>
        </w:rPr>
        <w:pict>
          <v:shape id="Text Box 3" o:spid="_x0000_s1027" o:spt="202" type="#_x0000_t202" style="position:absolute;left:0pt;margin-left:0pt;margin-top:0pt;height:0pt;width:0pt;mso-position-horizontal-relative:page;mso-position-vertical-relative:margin;z-index:25165926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">
            <v:path/>
            <v:fill on="f" focussize="0,0"/>
            <v:stroke on="f" joinstyle="miter"/>
            <v:imagedata o:title=""/>
            <o:lock v:ext="edit"/>
            <v:textbox inset="0mm,0mm,0mm,0mm">
              <w:txbxContent>
                <w:p w14:paraId="6F36F6FE">
                  <w:pPr>
                    <w:pStyle w:val="33"/>
                  </w:pPr>
                  <w:r>
                    <w:t>Образованием машино-места в здании, сооружении путем раздела здания, сооружения</w:t>
                  </w:r>
                </w:p>
              </w:txbxContent>
            </v:textbox>
          </v:shape>
        </w:pict>
      </w: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619"/>
        <w:gridCol w:w="468"/>
        <w:gridCol w:w="3470"/>
        <w:gridCol w:w="5580"/>
      </w:tblGrid>
      <w:tr w14:paraId="2CB6C85B">
        <w:tblPrEx>
          <w:tblCellMar>
            <w:top w:w="0" w:type="dxa"/>
            <w:left w:w="10" w:type="dxa"/>
            <w:bottom w:w="0" w:type="dxa"/>
            <w:right w:w="10" w:type="dxa"/>
          </w:tblCellMar>
        </w:tblPrEx>
        <w:trPr>
          <w:trHeight w:val="403" w:hRule="exact"/>
          <w:jc w:val="center"/>
        </w:trPr>
        <w:tc>
          <w:tcPr>
            <w:tcW w:w="10137" w:type="dxa"/>
            <w:gridSpan w:val="4"/>
            <w:tcBorders>
              <w:top w:val="single" w:color="auto" w:sz="4" w:space="0"/>
              <w:left w:val="single" w:color="auto" w:sz="4" w:space="0"/>
              <w:right w:val="single" w:color="auto" w:sz="4" w:space="0"/>
            </w:tcBorders>
            <w:shd w:val="clear" w:color="auto" w:fill="auto"/>
            <w:vAlign w:val="bottom"/>
          </w:tcPr>
          <w:p w14:paraId="7766F084">
            <w:pPr>
              <w:pStyle w:val="31"/>
              <w:tabs>
                <w:tab w:val="left" w:leader="underscore" w:pos="1116"/>
                <w:tab w:val="left" w:leader="underscore" w:pos="2995"/>
              </w:tabs>
              <w:spacing w:line="240" w:lineRule="auto"/>
              <w:ind w:right="180" w:firstLine="0"/>
              <w:jc w:val="right"/>
              <w:rPr>
                <w:sz w:val="20"/>
                <w:szCs w:val="20"/>
              </w:rPr>
            </w:pPr>
            <w:r>
              <w:rPr>
                <w:sz w:val="20"/>
                <w:szCs w:val="20"/>
              </w:rPr>
              <w:t>Лист №</w:t>
            </w:r>
            <w:r>
              <w:rPr>
                <w:sz w:val="20"/>
                <w:szCs w:val="20"/>
              </w:rPr>
              <w:tab/>
            </w:r>
            <w:r>
              <w:rPr>
                <w:sz w:val="20"/>
                <w:szCs w:val="20"/>
              </w:rPr>
              <w:t xml:space="preserve"> Всего листов</w:t>
            </w:r>
            <w:r>
              <w:rPr>
                <w:sz w:val="20"/>
                <w:szCs w:val="20"/>
              </w:rPr>
              <w:tab/>
            </w:r>
          </w:p>
        </w:tc>
      </w:tr>
      <w:tr w14:paraId="69BFAA08">
        <w:tblPrEx>
          <w:tblCellMar>
            <w:top w:w="0" w:type="dxa"/>
            <w:left w:w="10" w:type="dxa"/>
            <w:bottom w:w="0" w:type="dxa"/>
            <w:right w:w="10" w:type="dxa"/>
          </w:tblCellMar>
        </w:tblPrEx>
        <w:trPr>
          <w:trHeight w:val="947" w:hRule="exact"/>
          <w:jc w:val="center"/>
        </w:trPr>
        <w:tc>
          <w:tcPr>
            <w:tcW w:w="619" w:type="dxa"/>
            <w:vMerge w:val="restart"/>
            <w:tcBorders>
              <w:top w:val="single" w:color="auto" w:sz="4" w:space="0"/>
              <w:left w:val="single" w:color="auto" w:sz="4" w:space="0"/>
            </w:tcBorders>
            <w:shd w:val="clear" w:color="auto" w:fill="auto"/>
          </w:tcPr>
          <w:p w14:paraId="28D361DA">
            <w:pPr>
              <w:rPr>
                <w:rFonts w:ascii="Times New Roman" w:hAnsi="Times New Roman" w:cs="Times New Roman"/>
                <w:sz w:val="10"/>
                <w:szCs w:val="10"/>
              </w:rPr>
            </w:pPr>
          </w:p>
        </w:tc>
        <w:tc>
          <w:tcPr>
            <w:tcW w:w="468" w:type="dxa"/>
            <w:tcBorders>
              <w:top w:val="single" w:color="auto" w:sz="4" w:space="0"/>
              <w:left w:val="single" w:color="auto" w:sz="4" w:space="0"/>
            </w:tcBorders>
            <w:shd w:val="clear" w:color="auto" w:fill="auto"/>
          </w:tcPr>
          <w:p w14:paraId="1FB321AA">
            <w:pPr>
              <w:rPr>
                <w:rFonts w:ascii="Times New Roman" w:hAnsi="Times New Roman" w:cs="Times New Roman"/>
                <w:sz w:val="10"/>
                <w:szCs w:val="10"/>
              </w:rPr>
            </w:pPr>
          </w:p>
        </w:tc>
        <w:tc>
          <w:tcPr>
            <w:tcW w:w="9050" w:type="dxa"/>
            <w:gridSpan w:val="2"/>
            <w:tcBorders>
              <w:top w:val="single" w:color="auto" w:sz="4" w:space="0"/>
              <w:left w:val="single" w:color="auto" w:sz="4" w:space="0"/>
              <w:right w:val="single" w:color="auto" w:sz="4" w:space="0"/>
            </w:tcBorders>
            <w:shd w:val="clear" w:color="auto" w:fill="auto"/>
            <w:vAlign w:val="bottom"/>
          </w:tcPr>
          <w:p w14:paraId="6E081FC0">
            <w:pPr>
              <w:pStyle w:val="31"/>
              <w:spacing w:line="264" w:lineRule="auto"/>
              <w:ind w:left="140" w:firstLine="0"/>
              <w:rPr>
                <w:sz w:val="20"/>
                <w:szCs w:val="20"/>
              </w:rPr>
            </w:pPr>
            <w:r>
              <w:rPr>
                <w:b/>
                <w:bCs/>
                <w:sz w:val="20"/>
                <w:szCs w:val="20"/>
              </w:rPr>
              <w:t>Отсутствием у земельного участка, здания (строения), сооружения, помещения, машино-места,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14:paraId="2A38F14B">
        <w:tblPrEx>
          <w:tblCellMar>
            <w:top w:w="0" w:type="dxa"/>
            <w:left w:w="10" w:type="dxa"/>
            <w:bottom w:w="0" w:type="dxa"/>
            <w:right w:w="10" w:type="dxa"/>
          </w:tblCellMar>
        </w:tblPrEx>
        <w:trPr>
          <w:trHeight w:val="814" w:hRule="exact"/>
          <w:jc w:val="center"/>
        </w:trPr>
        <w:tc>
          <w:tcPr>
            <w:tcW w:w="619" w:type="dxa"/>
            <w:vMerge w:val="continue"/>
            <w:tcBorders>
              <w:left w:val="single" w:color="auto" w:sz="4" w:space="0"/>
            </w:tcBorders>
            <w:shd w:val="clear" w:color="auto" w:fill="auto"/>
          </w:tcPr>
          <w:p w14:paraId="57D20813">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7198B5A7">
            <w:pPr>
              <w:pStyle w:val="31"/>
              <w:spacing w:line="264" w:lineRule="auto"/>
              <w:ind w:firstLine="0"/>
              <w:rPr>
                <w:sz w:val="20"/>
                <w:szCs w:val="20"/>
              </w:rPr>
            </w:pPr>
            <w:r>
              <w:rPr>
                <w:sz w:val="20"/>
                <w:szCs w:val="20"/>
              </w:rPr>
              <w:t>Кадастровый номер земельного участка, здания (строения), сооружения, помещения, машино-места</w:t>
            </w:r>
          </w:p>
        </w:tc>
        <w:tc>
          <w:tcPr>
            <w:tcW w:w="5580" w:type="dxa"/>
            <w:tcBorders>
              <w:top w:val="single" w:color="auto" w:sz="4" w:space="0"/>
              <w:left w:val="single" w:color="auto" w:sz="4" w:space="0"/>
              <w:right w:val="single" w:color="auto" w:sz="4" w:space="0"/>
            </w:tcBorders>
            <w:shd w:val="clear" w:color="auto" w:fill="auto"/>
          </w:tcPr>
          <w:p w14:paraId="57BB02BC">
            <w:pPr>
              <w:pStyle w:val="31"/>
              <w:spacing w:line="266" w:lineRule="auto"/>
              <w:ind w:firstLine="0"/>
              <w:rPr>
                <w:sz w:val="20"/>
                <w:szCs w:val="20"/>
              </w:rPr>
            </w:pPr>
            <w:r>
              <w:rPr>
                <w:sz w:val="20"/>
                <w:szCs w:val="20"/>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14:paraId="37F78BF3">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4226578D">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6800AA73">
            <w:pPr>
              <w:rPr>
                <w:rFonts w:ascii="Times New Roman" w:hAnsi="Times New Roman" w:cs="Times New Roman"/>
                <w:sz w:val="10"/>
                <w:szCs w:val="10"/>
              </w:rPr>
            </w:pPr>
          </w:p>
        </w:tc>
        <w:tc>
          <w:tcPr>
            <w:tcW w:w="5580" w:type="dxa"/>
            <w:tcBorders>
              <w:top w:val="single" w:color="auto" w:sz="4" w:space="0"/>
              <w:left w:val="single" w:color="auto" w:sz="4" w:space="0"/>
              <w:right w:val="single" w:color="auto" w:sz="4" w:space="0"/>
            </w:tcBorders>
            <w:shd w:val="clear" w:color="auto" w:fill="auto"/>
          </w:tcPr>
          <w:p w14:paraId="657C9EF5">
            <w:pPr>
              <w:rPr>
                <w:rFonts w:ascii="Times New Roman" w:hAnsi="Times New Roman" w:cs="Times New Roman"/>
                <w:sz w:val="10"/>
                <w:szCs w:val="10"/>
              </w:rPr>
            </w:pPr>
          </w:p>
        </w:tc>
      </w:tr>
      <w:tr w14:paraId="51F84A2C">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6B439D06">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087EEC0C">
            <w:pPr>
              <w:rPr>
                <w:rFonts w:ascii="Times New Roman" w:hAnsi="Times New Roman" w:cs="Times New Roman"/>
                <w:sz w:val="10"/>
                <w:szCs w:val="10"/>
              </w:rPr>
            </w:pPr>
          </w:p>
        </w:tc>
        <w:tc>
          <w:tcPr>
            <w:tcW w:w="5580" w:type="dxa"/>
            <w:tcBorders>
              <w:top w:val="single" w:color="auto" w:sz="4" w:space="0"/>
              <w:left w:val="single" w:color="auto" w:sz="4" w:space="0"/>
              <w:right w:val="single" w:color="auto" w:sz="4" w:space="0"/>
            </w:tcBorders>
            <w:shd w:val="clear" w:color="auto" w:fill="auto"/>
          </w:tcPr>
          <w:p w14:paraId="1C9C7A0C">
            <w:pPr>
              <w:rPr>
                <w:rFonts w:ascii="Times New Roman" w:hAnsi="Times New Roman" w:cs="Times New Roman"/>
                <w:sz w:val="10"/>
                <w:szCs w:val="10"/>
              </w:rPr>
            </w:pPr>
          </w:p>
        </w:tc>
      </w:tr>
      <w:tr w14:paraId="7DF72C72">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0C6AE663">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672ED6D1">
            <w:pPr>
              <w:pStyle w:val="31"/>
              <w:spacing w:line="240" w:lineRule="auto"/>
              <w:ind w:firstLine="0"/>
              <w:rPr>
                <w:sz w:val="20"/>
                <w:szCs w:val="20"/>
              </w:rPr>
            </w:pPr>
            <w:r>
              <w:rPr>
                <w:sz w:val="20"/>
                <w:szCs w:val="20"/>
              </w:rPr>
              <w:t>Дополнительная информация:</w:t>
            </w:r>
          </w:p>
        </w:tc>
        <w:tc>
          <w:tcPr>
            <w:tcW w:w="5580" w:type="dxa"/>
            <w:tcBorders>
              <w:top w:val="single" w:color="auto" w:sz="4" w:space="0"/>
              <w:left w:val="single" w:color="auto" w:sz="4" w:space="0"/>
              <w:right w:val="single" w:color="auto" w:sz="4" w:space="0"/>
            </w:tcBorders>
            <w:shd w:val="clear" w:color="auto" w:fill="auto"/>
          </w:tcPr>
          <w:p w14:paraId="2C32BB8F">
            <w:pPr>
              <w:rPr>
                <w:rFonts w:ascii="Times New Roman" w:hAnsi="Times New Roman" w:cs="Times New Roman"/>
                <w:sz w:val="10"/>
                <w:szCs w:val="10"/>
              </w:rPr>
            </w:pPr>
          </w:p>
        </w:tc>
      </w:tr>
      <w:tr w14:paraId="31F8669D">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4CB420C1">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0BC92923">
            <w:pPr>
              <w:rPr>
                <w:rFonts w:ascii="Times New Roman" w:hAnsi="Times New Roman" w:cs="Times New Roman"/>
                <w:sz w:val="10"/>
                <w:szCs w:val="10"/>
              </w:rPr>
            </w:pPr>
          </w:p>
        </w:tc>
        <w:tc>
          <w:tcPr>
            <w:tcW w:w="5580" w:type="dxa"/>
            <w:tcBorders>
              <w:top w:val="single" w:color="auto" w:sz="4" w:space="0"/>
              <w:left w:val="single" w:color="auto" w:sz="4" w:space="0"/>
              <w:right w:val="single" w:color="auto" w:sz="4" w:space="0"/>
            </w:tcBorders>
            <w:shd w:val="clear" w:color="auto" w:fill="auto"/>
          </w:tcPr>
          <w:p w14:paraId="52783247">
            <w:pPr>
              <w:rPr>
                <w:rFonts w:ascii="Times New Roman" w:hAnsi="Times New Roman" w:cs="Times New Roman"/>
                <w:sz w:val="10"/>
                <w:szCs w:val="10"/>
              </w:rPr>
            </w:pPr>
          </w:p>
        </w:tc>
      </w:tr>
      <w:tr w14:paraId="7FAD3E4E">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4125A510">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34CF5FA1">
            <w:pPr>
              <w:rPr>
                <w:rFonts w:ascii="Times New Roman" w:hAnsi="Times New Roman" w:cs="Times New Roman"/>
                <w:sz w:val="10"/>
                <w:szCs w:val="10"/>
              </w:rPr>
            </w:pPr>
          </w:p>
        </w:tc>
        <w:tc>
          <w:tcPr>
            <w:tcW w:w="5580" w:type="dxa"/>
            <w:tcBorders>
              <w:top w:val="single" w:color="auto" w:sz="4" w:space="0"/>
              <w:left w:val="single" w:color="auto" w:sz="4" w:space="0"/>
              <w:right w:val="single" w:color="auto" w:sz="4" w:space="0"/>
            </w:tcBorders>
            <w:shd w:val="clear" w:color="auto" w:fill="auto"/>
          </w:tcPr>
          <w:p w14:paraId="06C7ED74">
            <w:pPr>
              <w:rPr>
                <w:rFonts w:ascii="Times New Roman" w:hAnsi="Times New Roman" w:cs="Times New Roman"/>
                <w:sz w:val="10"/>
                <w:szCs w:val="10"/>
              </w:rPr>
            </w:pPr>
          </w:p>
        </w:tc>
      </w:tr>
      <w:tr w14:paraId="1D9B843B">
        <w:tblPrEx>
          <w:tblCellMar>
            <w:top w:w="0" w:type="dxa"/>
            <w:left w:w="10" w:type="dxa"/>
            <w:bottom w:w="0" w:type="dxa"/>
            <w:right w:w="10" w:type="dxa"/>
          </w:tblCellMar>
        </w:tblPrEx>
        <w:trPr>
          <w:trHeight w:val="392" w:hRule="exact"/>
          <w:jc w:val="center"/>
        </w:trPr>
        <w:tc>
          <w:tcPr>
            <w:tcW w:w="619" w:type="dxa"/>
            <w:vMerge w:val="restart"/>
            <w:tcBorders>
              <w:top w:val="single" w:color="auto" w:sz="4" w:space="0"/>
              <w:left w:val="single" w:color="auto" w:sz="4" w:space="0"/>
            </w:tcBorders>
            <w:shd w:val="clear" w:color="auto" w:fill="auto"/>
          </w:tcPr>
          <w:p w14:paraId="4A69D135">
            <w:pPr>
              <w:pStyle w:val="31"/>
              <w:spacing w:line="240" w:lineRule="auto"/>
              <w:ind w:firstLine="220"/>
              <w:rPr>
                <w:sz w:val="20"/>
                <w:szCs w:val="20"/>
              </w:rPr>
            </w:pPr>
            <w:r>
              <w:rPr>
                <w:b/>
                <w:bCs/>
                <w:sz w:val="20"/>
                <w:szCs w:val="20"/>
              </w:rPr>
              <w:t>3.3</w:t>
            </w:r>
          </w:p>
        </w:tc>
        <w:tc>
          <w:tcPr>
            <w:tcW w:w="9518" w:type="dxa"/>
            <w:gridSpan w:val="3"/>
            <w:tcBorders>
              <w:top w:val="single" w:color="auto" w:sz="4" w:space="0"/>
              <w:left w:val="single" w:color="auto" w:sz="4" w:space="0"/>
              <w:right w:val="single" w:color="auto" w:sz="4" w:space="0"/>
            </w:tcBorders>
            <w:shd w:val="clear" w:color="auto" w:fill="auto"/>
            <w:vAlign w:val="bottom"/>
          </w:tcPr>
          <w:p w14:paraId="37175C99">
            <w:pPr>
              <w:pStyle w:val="31"/>
              <w:spacing w:line="240" w:lineRule="auto"/>
              <w:ind w:firstLine="0"/>
              <w:rPr>
                <w:sz w:val="20"/>
                <w:szCs w:val="20"/>
              </w:rPr>
            </w:pPr>
            <w:r>
              <w:rPr>
                <w:b/>
                <w:bCs/>
                <w:sz w:val="20"/>
                <w:szCs w:val="20"/>
              </w:rPr>
              <w:t>Аннулировать адрес объекта адресации:</w:t>
            </w:r>
          </w:p>
        </w:tc>
      </w:tr>
      <w:tr w14:paraId="0E8D2197">
        <w:tblPrEx>
          <w:tblCellMar>
            <w:top w:w="0" w:type="dxa"/>
            <w:left w:w="10" w:type="dxa"/>
            <w:bottom w:w="0" w:type="dxa"/>
            <w:right w:w="10" w:type="dxa"/>
          </w:tblCellMar>
        </w:tblPrEx>
        <w:trPr>
          <w:trHeight w:val="392" w:hRule="exact"/>
          <w:jc w:val="center"/>
        </w:trPr>
        <w:tc>
          <w:tcPr>
            <w:tcW w:w="619" w:type="dxa"/>
            <w:vMerge w:val="continue"/>
            <w:tcBorders>
              <w:left w:val="single" w:color="auto" w:sz="4" w:space="0"/>
            </w:tcBorders>
            <w:shd w:val="clear" w:color="auto" w:fill="auto"/>
          </w:tcPr>
          <w:p w14:paraId="7CAEFBCB">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60904B98">
            <w:pPr>
              <w:pStyle w:val="31"/>
              <w:spacing w:line="240" w:lineRule="auto"/>
              <w:ind w:firstLine="0"/>
              <w:rPr>
                <w:sz w:val="20"/>
                <w:szCs w:val="20"/>
              </w:rPr>
            </w:pPr>
            <w:r>
              <w:rPr>
                <w:sz w:val="20"/>
                <w:szCs w:val="20"/>
              </w:rPr>
              <w:t>Наименование страны</w:t>
            </w:r>
          </w:p>
        </w:tc>
        <w:tc>
          <w:tcPr>
            <w:tcW w:w="5580" w:type="dxa"/>
            <w:tcBorders>
              <w:top w:val="single" w:color="auto" w:sz="4" w:space="0"/>
              <w:left w:val="single" w:color="auto" w:sz="4" w:space="0"/>
              <w:right w:val="single" w:color="auto" w:sz="4" w:space="0"/>
            </w:tcBorders>
            <w:shd w:val="clear" w:color="auto" w:fill="auto"/>
          </w:tcPr>
          <w:p w14:paraId="55E415DB">
            <w:pPr>
              <w:rPr>
                <w:rFonts w:ascii="Times New Roman" w:hAnsi="Times New Roman" w:cs="Times New Roman"/>
                <w:sz w:val="10"/>
                <w:szCs w:val="10"/>
              </w:rPr>
            </w:pPr>
          </w:p>
        </w:tc>
      </w:tr>
      <w:tr w14:paraId="1489B209">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541068B3">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744B94B0">
            <w:pPr>
              <w:pStyle w:val="31"/>
              <w:spacing w:line="264" w:lineRule="auto"/>
              <w:ind w:firstLine="0"/>
              <w:rPr>
                <w:sz w:val="20"/>
                <w:szCs w:val="20"/>
              </w:rPr>
            </w:pPr>
            <w:r>
              <w:rPr>
                <w:sz w:val="20"/>
                <w:szCs w:val="20"/>
              </w:rPr>
              <w:t>Наименование субъекта Российской Федерации</w:t>
            </w:r>
          </w:p>
        </w:tc>
        <w:tc>
          <w:tcPr>
            <w:tcW w:w="5580" w:type="dxa"/>
            <w:tcBorders>
              <w:top w:val="single" w:color="auto" w:sz="4" w:space="0"/>
              <w:left w:val="single" w:color="auto" w:sz="4" w:space="0"/>
              <w:right w:val="single" w:color="auto" w:sz="4" w:space="0"/>
            </w:tcBorders>
            <w:shd w:val="clear" w:color="auto" w:fill="auto"/>
          </w:tcPr>
          <w:p w14:paraId="37400F7E">
            <w:pPr>
              <w:rPr>
                <w:rFonts w:ascii="Times New Roman" w:hAnsi="Times New Roman" w:cs="Times New Roman"/>
                <w:sz w:val="10"/>
                <w:szCs w:val="10"/>
              </w:rPr>
            </w:pPr>
          </w:p>
        </w:tc>
      </w:tr>
      <w:tr w14:paraId="58BE5BCA">
        <w:tblPrEx>
          <w:tblCellMar>
            <w:top w:w="0" w:type="dxa"/>
            <w:left w:w="10" w:type="dxa"/>
            <w:bottom w:w="0" w:type="dxa"/>
            <w:right w:w="10" w:type="dxa"/>
          </w:tblCellMar>
        </w:tblPrEx>
        <w:trPr>
          <w:trHeight w:val="1354" w:hRule="exact"/>
          <w:jc w:val="center"/>
        </w:trPr>
        <w:tc>
          <w:tcPr>
            <w:tcW w:w="619" w:type="dxa"/>
            <w:vMerge w:val="continue"/>
            <w:tcBorders>
              <w:left w:val="single" w:color="auto" w:sz="4" w:space="0"/>
            </w:tcBorders>
            <w:shd w:val="clear" w:color="auto" w:fill="auto"/>
          </w:tcPr>
          <w:p w14:paraId="1D231B10">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303C31F1">
            <w:pPr>
              <w:pStyle w:val="31"/>
              <w:spacing w:line="266" w:lineRule="auto"/>
              <w:ind w:firstLine="0"/>
              <w:rPr>
                <w:sz w:val="20"/>
                <w:szCs w:val="20"/>
              </w:rPr>
            </w:pPr>
            <w:r>
              <w:rPr>
                <w:sz w:val="20"/>
                <w:szCs w:val="20"/>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w:t>
            </w:r>
          </w:p>
        </w:tc>
        <w:tc>
          <w:tcPr>
            <w:tcW w:w="5580" w:type="dxa"/>
            <w:tcBorders>
              <w:top w:val="single" w:color="auto" w:sz="4" w:space="0"/>
              <w:left w:val="single" w:color="auto" w:sz="4" w:space="0"/>
              <w:right w:val="single" w:color="auto" w:sz="4" w:space="0"/>
            </w:tcBorders>
            <w:shd w:val="clear" w:color="auto" w:fill="auto"/>
          </w:tcPr>
          <w:p w14:paraId="17A811CE">
            <w:pPr>
              <w:rPr>
                <w:rFonts w:ascii="Times New Roman" w:hAnsi="Times New Roman" w:cs="Times New Roman"/>
                <w:sz w:val="10"/>
                <w:szCs w:val="10"/>
              </w:rPr>
            </w:pPr>
          </w:p>
        </w:tc>
      </w:tr>
      <w:tr w14:paraId="0D8E0772">
        <w:tblPrEx>
          <w:tblCellMar>
            <w:top w:w="0" w:type="dxa"/>
            <w:left w:w="10" w:type="dxa"/>
            <w:bottom w:w="0" w:type="dxa"/>
            <w:right w:w="10" w:type="dxa"/>
          </w:tblCellMar>
        </w:tblPrEx>
        <w:trPr>
          <w:trHeight w:val="389" w:hRule="exact"/>
          <w:jc w:val="center"/>
        </w:trPr>
        <w:tc>
          <w:tcPr>
            <w:tcW w:w="619" w:type="dxa"/>
            <w:vMerge w:val="continue"/>
            <w:tcBorders>
              <w:left w:val="single" w:color="auto" w:sz="4" w:space="0"/>
            </w:tcBorders>
            <w:shd w:val="clear" w:color="auto" w:fill="auto"/>
          </w:tcPr>
          <w:p w14:paraId="22F588E8">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center"/>
          </w:tcPr>
          <w:p w14:paraId="7B138340">
            <w:pPr>
              <w:pStyle w:val="31"/>
              <w:spacing w:line="240" w:lineRule="auto"/>
              <w:ind w:firstLine="0"/>
              <w:rPr>
                <w:sz w:val="20"/>
                <w:szCs w:val="20"/>
              </w:rPr>
            </w:pPr>
            <w:r>
              <w:rPr>
                <w:sz w:val="20"/>
                <w:szCs w:val="20"/>
              </w:rPr>
              <w:t>Наименование поселения</w:t>
            </w:r>
          </w:p>
        </w:tc>
        <w:tc>
          <w:tcPr>
            <w:tcW w:w="5580" w:type="dxa"/>
            <w:tcBorders>
              <w:top w:val="single" w:color="auto" w:sz="4" w:space="0"/>
              <w:left w:val="single" w:color="auto" w:sz="4" w:space="0"/>
              <w:right w:val="single" w:color="auto" w:sz="4" w:space="0"/>
            </w:tcBorders>
            <w:shd w:val="clear" w:color="auto" w:fill="auto"/>
          </w:tcPr>
          <w:p w14:paraId="75754590">
            <w:pPr>
              <w:rPr>
                <w:rFonts w:ascii="Times New Roman" w:hAnsi="Times New Roman" w:cs="Times New Roman"/>
                <w:sz w:val="10"/>
                <w:szCs w:val="10"/>
              </w:rPr>
            </w:pPr>
          </w:p>
        </w:tc>
      </w:tr>
      <w:tr w14:paraId="53DC4153">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409D6FEA">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2C3E014D">
            <w:pPr>
              <w:pStyle w:val="31"/>
              <w:spacing w:line="266" w:lineRule="auto"/>
              <w:ind w:firstLine="0"/>
              <w:rPr>
                <w:sz w:val="20"/>
                <w:szCs w:val="20"/>
              </w:rPr>
            </w:pPr>
            <w:r>
              <w:rPr>
                <w:sz w:val="20"/>
                <w:szCs w:val="20"/>
              </w:rPr>
              <w:t>Наименование внутригородского района городского округа</w:t>
            </w:r>
          </w:p>
        </w:tc>
        <w:tc>
          <w:tcPr>
            <w:tcW w:w="5580" w:type="dxa"/>
            <w:tcBorders>
              <w:top w:val="single" w:color="auto" w:sz="4" w:space="0"/>
              <w:left w:val="single" w:color="auto" w:sz="4" w:space="0"/>
              <w:right w:val="single" w:color="auto" w:sz="4" w:space="0"/>
            </w:tcBorders>
            <w:shd w:val="clear" w:color="auto" w:fill="auto"/>
          </w:tcPr>
          <w:p w14:paraId="1ED03F75">
            <w:pPr>
              <w:rPr>
                <w:rFonts w:ascii="Times New Roman" w:hAnsi="Times New Roman" w:cs="Times New Roman"/>
                <w:sz w:val="10"/>
                <w:szCs w:val="10"/>
              </w:rPr>
            </w:pPr>
          </w:p>
        </w:tc>
      </w:tr>
      <w:tr w14:paraId="622A4F05">
        <w:tblPrEx>
          <w:tblCellMar>
            <w:top w:w="0" w:type="dxa"/>
            <w:left w:w="10" w:type="dxa"/>
            <w:bottom w:w="0" w:type="dxa"/>
            <w:right w:w="10" w:type="dxa"/>
          </w:tblCellMar>
        </w:tblPrEx>
        <w:trPr>
          <w:trHeight w:val="392" w:hRule="exact"/>
          <w:jc w:val="center"/>
        </w:trPr>
        <w:tc>
          <w:tcPr>
            <w:tcW w:w="619" w:type="dxa"/>
            <w:vMerge w:val="continue"/>
            <w:tcBorders>
              <w:left w:val="single" w:color="auto" w:sz="4" w:space="0"/>
            </w:tcBorders>
            <w:shd w:val="clear" w:color="auto" w:fill="auto"/>
          </w:tcPr>
          <w:p w14:paraId="21DB195E">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564AA417">
            <w:pPr>
              <w:pStyle w:val="31"/>
              <w:spacing w:line="240" w:lineRule="auto"/>
              <w:ind w:firstLine="0"/>
              <w:rPr>
                <w:sz w:val="20"/>
                <w:szCs w:val="20"/>
              </w:rPr>
            </w:pPr>
            <w:r>
              <w:rPr>
                <w:sz w:val="20"/>
                <w:szCs w:val="20"/>
              </w:rPr>
              <w:t>Наименование населенного пункта</w:t>
            </w:r>
          </w:p>
        </w:tc>
        <w:tc>
          <w:tcPr>
            <w:tcW w:w="5580" w:type="dxa"/>
            <w:tcBorders>
              <w:top w:val="single" w:color="auto" w:sz="4" w:space="0"/>
              <w:left w:val="single" w:color="auto" w:sz="4" w:space="0"/>
              <w:right w:val="single" w:color="auto" w:sz="4" w:space="0"/>
            </w:tcBorders>
            <w:shd w:val="clear" w:color="auto" w:fill="auto"/>
          </w:tcPr>
          <w:p w14:paraId="42652E1B">
            <w:pPr>
              <w:rPr>
                <w:rFonts w:ascii="Times New Roman" w:hAnsi="Times New Roman" w:cs="Times New Roman"/>
                <w:sz w:val="10"/>
                <w:szCs w:val="10"/>
              </w:rPr>
            </w:pPr>
          </w:p>
        </w:tc>
      </w:tr>
      <w:tr w14:paraId="3921662B">
        <w:tblPrEx>
          <w:tblCellMar>
            <w:top w:w="0" w:type="dxa"/>
            <w:left w:w="10" w:type="dxa"/>
            <w:bottom w:w="0" w:type="dxa"/>
            <w:right w:w="10" w:type="dxa"/>
          </w:tblCellMar>
        </w:tblPrEx>
        <w:trPr>
          <w:trHeight w:val="569" w:hRule="exact"/>
          <w:jc w:val="center"/>
        </w:trPr>
        <w:tc>
          <w:tcPr>
            <w:tcW w:w="619" w:type="dxa"/>
            <w:vMerge w:val="continue"/>
            <w:tcBorders>
              <w:left w:val="single" w:color="auto" w:sz="4" w:space="0"/>
            </w:tcBorders>
            <w:shd w:val="clear" w:color="auto" w:fill="auto"/>
          </w:tcPr>
          <w:p w14:paraId="31F342C4">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628F6607">
            <w:pPr>
              <w:pStyle w:val="31"/>
              <w:spacing w:line="266" w:lineRule="auto"/>
              <w:ind w:firstLine="0"/>
              <w:rPr>
                <w:sz w:val="20"/>
                <w:szCs w:val="20"/>
              </w:rPr>
            </w:pPr>
            <w:r>
              <w:rPr>
                <w:sz w:val="20"/>
                <w:szCs w:val="20"/>
              </w:rPr>
              <w:t>Наименование элемента планировочной структуры</w:t>
            </w:r>
          </w:p>
        </w:tc>
        <w:tc>
          <w:tcPr>
            <w:tcW w:w="5580" w:type="dxa"/>
            <w:tcBorders>
              <w:top w:val="single" w:color="auto" w:sz="4" w:space="0"/>
              <w:left w:val="single" w:color="auto" w:sz="4" w:space="0"/>
              <w:right w:val="single" w:color="auto" w:sz="4" w:space="0"/>
            </w:tcBorders>
            <w:shd w:val="clear" w:color="auto" w:fill="auto"/>
          </w:tcPr>
          <w:p w14:paraId="7CFD7924">
            <w:pPr>
              <w:rPr>
                <w:rFonts w:ascii="Times New Roman" w:hAnsi="Times New Roman" w:cs="Times New Roman"/>
                <w:sz w:val="10"/>
                <w:szCs w:val="10"/>
              </w:rPr>
            </w:pPr>
          </w:p>
        </w:tc>
      </w:tr>
      <w:tr w14:paraId="6B30CED2">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419B9164">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tcPr>
          <w:p w14:paraId="5BA39583">
            <w:pPr>
              <w:pStyle w:val="31"/>
              <w:spacing w:line="264" w:lineRule="auto"/>
              <w:ind w:firstLine="0"/>
              <w:rPr>
                <w:sz w:val="20"/>
                <w:szCs w:val="20"/>
              </w:rPr>
            </w:pPr>
            <w:r>
              <w:rPr>
                <w:sz w:val="20"/>
                <w:szCs w:val="20"/>
              </w:rPr>
              <w:t>Наименование элемента улично-дорожной сети</w:t>
            </w:r>
          </w:p>
        </w:tc>
        <w:tc>
          <w:tcPr>
            <w:tcW w:w="5580" w:type="dxa"/>
            <w:tcBorders>
              <w:top w:val="single" w:color="auto" w:sz="4" w:space="0"/>
              <w:left w:val="single" w:color="auto" w:sz="4" w:space="0"/>
              <w:right w:val="single" w:color="auto" w:sz="4" w:space="0"/>
            </w:tcBorders>
            <w:shd w:val="clear" w:color="auto" w:fill="auto"/>
          </w:tcPr>
          <w:p w14:paraId="145D3DA8">
            <w:pPr>
              <w:rPr>
                <w:rFonts w:ascii="Times New Roman" w:hAnsi="Times New Roman" w:cs="Times New Roman"/>
                <w:sz w:val="10"/>
                <w:szCs w:val="10"/>
              </w:rPr>
            </w:pPr>
          </w:p>
        </w:tc>
      </w:tr>
      <w:tr w14:paraId="4DC6642B">
        <w:tblPrEx>
          <w:tblCellMar>
            <w:top w:w="0" w:type="dxa"/>
            <w:left w:w="10" w:type="dxa"/>
            <w:bottom w:w="0" w:type="dxa"/>
            <w:right w:w="10" w:type="dxa"/>
          </w:tblCellMar>
        </w:tblPrEx>
        <w:trPr>
          <w:trHeight w:val="392" w:hRule="exact"/>
          <w:jc w:val="center"/>
        </w:trPr>
        <w:tc>
          <w:tcPr>
            <w:tcW w:w="619" w:type="dxa"/>
            <w:vMerge w:val="continue"/>
            <w:tcBorders>
              <w:left w:val="single" w:color="auto" w:sz="4" w:space="0"/>
            </w:tcBorders>
            <w:shd w:val="clear" w:color="auto" w:fill="auto"/>
          </w:tcPr>
          <w:p w14:paraId="6FC03499">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113A1EF1">
            <w:pPr>
              <w:pStyle w:val="31"/>
              <w:spacing w:line="240" w:lineRule="auto"/>
              <w:ind w:firstLine="0"/>
              <w:rPr>
                <w:sz w:val="20"/>
                <w:szCs w:val="20"/>
              </w:rPr>
            </w:pPr>
            <w:r>
              <w:rPr>
                <w:sz w:val="20"/>
                <w:szCs w:val="20"/>
              </w:rPr>
              <w:t>Номер земельного участка</w:t>
            </w:r>
          </w:p>
        </w:tc>
        <w:tc>
          <w:tcPr>
            <w:tcW w:w="5580" w:type="dxa"/>
            <w:tcBorders>
              <w:top w:val="single" w:color="auto" w:sz="4" w:space="0"/>
              <w:left w:val="single" w:color="auto" w:sz="4" w:space="0"/>
              <w:right w:val="single" w:color="auto" w:sz="4" w:space="0"/>
            </w:tcBorders>
            <w:shd w:val="clear" w:color="auto" w:fill="auto"/>
          </w:tcPr>
          <w:p w14:paraId="130C6D27">
            <w:pPr>
              <w:rPr>
                <w:rFonts w:ascii="Times New Roman" w:hAnsi="Times New Roman" w:cs="Times New Roman"/>
                <w:sz w:val="10"/>
                <w:szCs w:val="10"/>
              </w:rPr>
            </w:pPr>
          </w:p>
        </w:tc>
      </w:tr>
      <w:tr w14:paraId="0A248252">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01F2F136">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61488725">
            <w:pPr>
              <w:pStyle w:val="31"/>
              <w:spacing w:line="266" w:lineRule="auto"/>
              <w:ind w:firstLine="0"/>
              <w:rPr>
                <w:sz w:val="20"/>
                <w:szCs w:val="20"/>
              </w:rPr>
            </w:pPr>
            <w:r>
              <w:rPr>
                <w:sz w:val="20"/>
                <w:szCs w:val="20"/>
              </w:rPr>
              <w:t>Тип и номер здания, сооружения или объекта незавершенного строительства</w:t>
            </w:r>
          </w:p>
        </w:tc>
        <w:tc>
          <w:tcPr>
            <w:tcW w:w="5580" w:type="dxa"/>
            <w:tcBorders>
              <w:top w:val="single" w:color="auto" w:sz="4" w:space="0"/>
              <w:left w:val="single" w:color="auto" w:sz="4" w:space="0"/>
              <w:right w:val="single" w:color="auto" w:sz="4" w:space="0"/>
            </w:tcBorders>
            <w:shd w:val="clear" w:color="auto" w:fill="auto"/>
          </w:tcPr>
          <w:p w14:paraId="72BB1137">
            <w:pPr>
              <w:rPr>
                <w:rFonts w:ascii="Times New Roman" w:hAnsi="Times New Roman" w:cs="Times New Roman"/>
                <w:sz w:val="10"/>
                <w:szCs w:val="10"/>
              </w:rPr>
            </w:pPr>
          </w:p>
        </w:tc>
      </w:tr>
      <w:tr w14:paraId="226727D2">
        <w:tblPrEx>
          <w:tblCellMar>
            <w:top w:w="0" w:type="dxa"/>
            <w:left w:w="10" w:type="dxa"/>
            <w:bottom w:w="0" w:type="dxa"/>
            <w:right w:w="10" w:type="dxa"/>
          </w:tblCellMar>
        </w:tblPrEx>
        <w:trPr>
          <w:trHeight w:val="565" w:hRule="exact"/>
          <w:jc w:val="center"/>
        </w:trPr>
        <w:tc>
          <w:tcPr>
            <w:tcW w:w="619" w:type="dxa"/>
            <w:vMerge w:val="continue"/>
            <w:tcBorders>
              <w:left w:val="single" w:color="auto" w:sz="4" w:space="0"/>
            </w:tcBorders>
            <w:shd w:val="clear" w:color="auto" w:fill="auto"/>
          </w:tcPr>
          <w:p w14:paraId="6037B99C">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4C4F8414">
            <w:pPr>
              <w:pStyle w:val="31"/>
              <w:spacing w:line="271" w:lineRule="auto"/>
              <w:ind w:firstLine="0"/>
              <w:rPr>
                <w:sz w:val="20"/>
                <w:szCs w:val="20"/>
              </w:rPr>
            </w:pPr>
            <w:r>
              <w:rPr>
                <w:sz w:val="20"/>
                <w:szCs w:val="20"/>
              </w:rPr>
              <w:t>Тип и номер помещения, расположенного в здании или сооружении</w:t>
            </w:r>
          </w:p>
        </w:tc>
        <w:tc>
          <w:tcPr>
            <w:tcW w:w="5580" w:type="dxa"/>
            <w:tcBorders>
              <w:top w:val="single" w:color="auto" w:sz="4" w:space="0"/>
              <w:left w:val="single" w:color="auto" w:sz="4" w:space="0"/>
              <w:right w:val="single" w:color="auto" w:sz="4" w:space="0"/>
            </w:tcBorders>
            <w:shd w:val="clear" w:color="auto" w:fill="auto"/>
          </w:tcPr>
          <w:p w14:paraId="6C7848CC">
            <w:pPr>
              <w:rPr>
                <w:rFonts w:ascii="Times New Roman" w:hAnsi="Times New Roman" w:cs="Times New Roman"/>
                <w:sz w:val="10"/>
                <w:szCs w:val="10"/>
              </w:rPr>
            </w:pPr>
          </w:p>
        </w:tc>
      </w:tr>
      <w:tr w14:paraId="4D267C33">
        <w:tblPrEx>
          <w:tblCellMar>
            <w:top w:w="0" w:type="dxa"/>
            <w:left w:w="10" w:type="dxa"/>
            <w:bottom w:w="0" w:type="dxa"/>
            <w:right w:w="10" w:type="dxa"/>
          </w:tblCellMar>
        </w:tblPrEx>
        <w:trPr>
          <w:trHeight w:val="817" w:hRule="exact"/>
          <w:jc w:val="center"/>
        </w:trPr>
        <w:tc>
          <w:tcPr>
            <w:tcW w:w="619" w:type="dxa"/>
            <w:vMerge w:val="continue"/>
            <w:tcBorders>
              <w:left w:val="single" w:color="auto" w:sz="4" w:space="0"/>
            </w:tcBorders>
            <w:shd w:val="clear" w:color="auto" w:fill="auto"/>
          </w:tcPr>
          <w:p w14:paraId="5F3DA653">
            <w:pPr>
              <w:rPr>
                <w:rFonts w:ascii="Times New Roman" w:hAnsi="Times New Roman" w:cs="Times New Roman"/>
              </w:rPr>
            </w:pPr>
          </w:p>
        </w:tc>
        <w:tc>
          <w:tcPr>
            <w:tcW w:w="3938" w:type="dxa"/>
            <w:gridSpan w:val="2"/>
            <w:tcBorders>
              <w:top w:val="single" w:color="auto" w:sz="4" w:space="0"/>
              <w:left w:val="single" w:color="auto" w:sz="4" w:space="0"/>
            </w:tcBorders>
            <w:shd w:val="clear" w:color="auto" w:fill="auto"/>
            <w:vAlign w:val="bottom"/>
          </w:tcPr>
          <w:p w14:paraId="6EC462DE">
            <w:pPr>
              <w:pStyle w:val="31"/>
              <w:spacing w:line="269" w:lineRule="auto"/>
              <w:ind w:firstLine="0"/>
              <w:rPr>
                <w:sz w:val="20"/>
                <w:szCs w:val="20"/>
              </w:rPr>
            </w:pPr>
            <w:r>
              <w:rPr>
                <w:sz w:val="20"/>
                <w:szCs w:val="20"/>
              </w:rPr>
              <w:t>Тип и номер помещения в пределах квартиры (в отношении коммунальных квартир)</w:t>
            </w:r>
          </w:p>
        </w:tc>
        <w:tc>
          <w:tcPr>
            <w:tcW w:w="5580" w:type="dxa"/>
            <w:tcBorders>
              <w:top w:val="single" w:color="auto" w:sz="4" w:space="0"/>
              <w:left w:val="single" w:color="auto" w:sz="4" w:space="0"/>
              <w:right w:val="single" w:color="auto" w:sz="4" w:space="0"/>
            </w:tcBorders>
            <w:shd w:val="clear" w:color="auto" w:fill="auto"/>
          </w:tcPr>
          <w:p w14:paraId="246C9666">
            <w:pPr>
              <w:rPr>
                <w:rFonts w:ascii="Times New Roman" w:hAnsi="Times New Roman" w:cs="Times New Roman"/>
                <w:sz w:val="10"/>
                <w:szCs w:val="10"/>
              </w:rPr>
            </w:pPr>
          </w:p>
        </w:tc>
      </w:tr>
      <w:tr w14:paraId="61668039">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1FCE02B5">
            <w:pPr>
              <w:rPr>
                <w:rFonts w:ascii="Times New Roman" w:hAnsi="Times New Roman" w:cs="Times New Roman"/>
              </w:rPr>
            </w:pPr>
          </w:p>
        </w:tc>
        <w:tc>
          <w:tcPr>
            <w:tcW w:w="3938" w:type="dxa"/>
            <w:gridSpan w:val="2"/>
            <w:vMerge w:val="restart"/>
            <w:tcBorders>
              <w:top w:val="single" w:color="auto" w:sz="4" w:space="0"/>
              <w:left w:val="single" w:color="auto" w:sz="4" w:space="0"/>
            </w:tcBorders>
            <w:shd w:val="clear" w:color="auto" w:fill="auto"/>
          </w:tcPr>
          <w:p w14:paraId="2523D693">
            <w:pPr>
              <w:pStyle w:val="31"/>
              <w:spacing w:line="240" w:lineRule="auto"/>
              <w:ind w:firstLine="0"/>
              <w:rPr>
                <w:sz w:val="20"/>
                <w:szCs w:val="20"/>
              </w:rPr>
            </w:pPr>
            <w:r>
              <w:rPr>
                <w:sz w:val="20"/>
                <w:szCs w:val="20"/>
              </w:rPr>
              <w:t>Дополнительная информация:</w:t>
            </w:r>
          </w:p>
        </w:tc>
        <w:tc>
          <w:tcPr>
            <w:tcW w:w="5580" w:type="dxa"/>
            <w:tcBorders>
              <w:top w:val="single" w:color="auto" w:sz="4" w:space="0"/>
              <w:left w:val="single" w:color="auto" w:sz="4" w:space="0"/>
              <w:right w:val="single" w:color="auto" w:sz="4" w:space="0"/>
            </w:tcBorders>
            <w:shd w:val="clear" w:color="auto" w:fill="auto"/>
          </w:tcPr>
          <w:p w14:paraId="03B7E382">
            <w:pPr>
              <w:rPr>
                <w:rFonts w:ascii="Times New Roman" w:hAnsi="Times New Roman" w:cs="Times New Roman"/>
                <w:sz w:val="10"/>
                <w:szCs w:val="10"/>
              </w:rPr>
            </w:pPr>
          </w:p>
        </w:tc>
      </w:tr>
      <w:tr w14:paraId="111E3E4D">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3213675D">
            <w:pPr>
              <w:rPr>
                <w:rFonts w:ascii="Times New Roman" w:hAnsi="Times New Roman" w:cs="Times New Roman"/>
              </w:rPr>
            </w:pPr>
          </w:p>
        </w:tc>
        <w:tc>
          <w:tcPr>
            <w:tcW w:w="3938" w:type="dxa"/>
            <w:gridSpan w:val="2"/>
            <w:vMerge w:val="continue"/>
            <w:tcBorders>
              <w:left w:val="single" w:color="auto" w:sz="4" w:space="0"/>
            </w:tcBorders>
            <w:shd w:val="clear" w:color="auto" w:fill="auto"/>
          </w:tcPr>
          <w:p w14:paraId="2308F548">
            <w:pPr>
              <w:rPr>
                <w:rFonts w:ascii="Times New Roman" w:hAnsi="Times New Roman" w:cs="Times New Roman"/>
              </w:rPr>
            </w:pPr>
          </w:p>
        </w:tc>
        <w:tc>
          <w:tcPr>
            <w:tcW w:w="5580" w:type="dxa"/>
            <w:tcBorders>
              <w:top w:val="single" w:color="auto" w:sz="4" w:space="0"/>
              <w:left w:val="single" w:color="auto" w:sz="4" w:space="0"/>
              <w:right w:val="single" w:color="auto" w:sz="4" w:space="0"/>
            </w:tcBorders>
            <w:shd w:val="clear" w:color="auto" w:fill="auto"/>
          </w:tcPr>
          <w:p w14:paraId="5ADD0A29">
            <w:pPr>
              <w:rPr>
                <w:rFonts w:ascii="Times New Roman" w:hAnsi="Times New Roman" w:cs="Times New Roman"/>
                <w:sz w:val="10"/>
                <w:szCs w:val="10"/>
              </w:rPr>
            </w:pPr>
          </w:p>
        </w:tc>
      </w:tr>
      <w:tr w14:paraId="0729A199">
        <w:tblPrEx>
          <w:tblCellMar>
            <w:top w:w="0" w:type="dxa"/>
            <w:left w:w="10" w:type="dxa"/>
            <w:bottom w:w="0" w:type="dxa"/>
            <w:right w:w="10" w:type="dxa"/>
          </w:tblCellMar>
        </w:tblPrEx>
        <w:trPr>
          <w:trHeight w:val="259" w:hRule="exact"/>
          <w:jc w:val="center"/>
        </w:trPr>
        <w:tc>
          <w:tcPr>
            <w:tcW w:w="619" w:type="dxa"/>
            <w:vMerge w:val="continue"/>
            <w:tcBorders>
              <w:left w:val="single" w:color="auto" w:sz="4" w:space="0"/>
            </w:tcBorders>
            <w:shd w:val="clear" w:color="auto" w:fill="auto"/>
          </w:tcPr>
          <w:p w14:paraId="45390432">
            <w:pPr>
              <w:rPr>
                <w:rFonts w:ascii="Times New Roman" w:hAnsi="Times New Roman" w:cs="Times New Roman"/>
              </w:rPr>
            </w:pPr>
          </w:p>
        </w:tc>
        <w:tc>
          <w:tcPr>
            <w:tcW w:w="3938" w:type="dxa"/>
            <w:gridSpan w:val="2"/>
            <w:vMerge w:val="continue"/>
            <w:tcBorders>
              <w:left w:val="single" w:color="auto" w:sz="4" w:space="0"/>
            </w:tcBorders>
            <w:shd w:val="clear" w:color="auto" w:fill="auto"/>
          </w:tcPr>
          <w:p w14:paraId="2FD5FC61">
            <w:pPr>
              <w:rPr>
                <w:rFonts w:ascii="Times New Roman" w:hAnsi="Times New Roman" w:cs="Times New Roman"/>
              </w:rPr>
            </w:pPr>
          </w:p>
        </w:tc>
        <w:tc>
          <w:tcPr>
            <w:tcW w:w="5580" w:type="dxa"/>
            <w:tcBorders>
              <w:top w:val="single" w:color="auto" w:sz="4" w:space="0"/>
              <w:left w:val="single" w:color="auto" w:sz="4" w:space="0"/>
              <w:right w:val="single" w:color="auto" w:sz="4" w:space="0"/>
            </w:tcBorders>
            <w:shd w:val="clear" w:color="auto" w:fill="auto"/>
          </w:tcPr>
          <w:p w14:paraId="2768BEAD">
            <w:pPr>
              <w:rPr>
                <w:rFonts w:ascii="Times New Roman" w:hAnsi="Times New Roman" w:cs="Times New Roman"/>
                <w:sz w:val="10"/>
                <w:szCs w:val="10"/>
              </w:rPr>
            </w:pPr>
          </w:p>
        </w:tc>
      </w:tr>
      <w:tr w14:paraId="3265E338">
        <w:tblPrEx>
          <w:tblCellMar>
            <w:top w:w="0" w:type="dxa"/>
            <w:left w:w="10" w:type="dxa"/>
            <w:bottom w:w="0" w:type="dxa"/>
            <w:right w:w="10" w:type="dxa"/>
          </w:tblCellMar>
        </w:tblPrEx>
        <w:trPr>
          <w:trHeight w:val="349" w:hRule="exact"/>
          <w:jc w:val="center"/>
        </w:trPr>
        <w:tc>
          <w:tcPr>
            <w:tcW w:w="619" w:type="dxa"/>
            <w:vMerge w:val="continue"/>
            <w:tcBorders>
              <w:left w:val="single" w:color="auto" w:sz="4" w:space="0"/>
            </w:tcBorders>
            <w:shd w:val="clear" w:color="auto" w:fill="auto"/>
          </w:tcPr>
          <w:p w14:paraId="2EA33FCA">
            <w:pPr>
              <w:rPr>
                <w:rFonts w:ascii="Times New Roman" w:hAnsi="Times New Roman" w:cs="Times New Roman"/>
              </w:rPr>
            </w:pPr>
          </w:p>
        </w:tc>
        <w:tc>
          <w:tcPr>
            <w:tcW w:w="9518" w:type="dxa"/>
            <w:gridSpan w:val="3"/>
            <w:tcBorders>
              <w:top w:val="single" w:color="auto" w:sz="4" w:space="0"/>
              <w:left w:val="single" w:color="auto" w:sz="4" w:space="0"/>
              <w:right w:val="single" w:color="auto" w:sz="4" w:space="0"/>
            </w:tcBorders>
            <w:shd w:val="clear" w:color="auto" w:fill="auto"/>
            <w:vAlign w:val="center"/>
          </w:tcPr>
          <w:p w14:paraId="6BD5D9B4">
            <w:pPr>
              <w:pStyle w:val="31"/>
              <w:spacing w:line="240" w:lineRule="auto"/>
              <w:ind w:firstLine="0"/>
              <w:rPr>
                <w:sz w:val="20"/>
                <w:szCs w:val="20"/>
              </w:rPr>
            </w:pPr>
            <w:r>
              <w:rPr>
                <w:b/>
                <w:bCs/>
                <w:sz w:val="20"/>
                <w:szCs w:val="20"/>
              </w:rPr>
              <w:t>В связи с:</w:t>
            </w:r>
          </w:p>
        </w:tc>
      </w:tr>
      <w:tr w14:paraId="681F66E3">
        <w:tblPrEx>
          <w:tblCellMar>
            <w:top w:w="0" w:type="dxa"/>
            <w:left w:w="10" w:type="dxa"/>
            <w:bottom w:w="0" w:type="dxa"/>
            <w:right w:w="10" w:type="dxa"/>
          </w:tblCellMar>
        </w:tblPrEx>
        <w:trPr>
          <w:trHeight w:val="569" w:hRule="exact"/>
          <w:jc w:val="center"/>
        </w:trPr>
        <w:tc>
          <w:tcPr>
            <w:tcW w:w="619" w:type="dxa"/>
            <w:vMerge w:val="continue"/>
            <w:tcBorders>
              <w:left w:val="single" w:color="auto" w:sz="4" w:space="0"/>
            </w:tcBorders>
            <w:shd w:val="clear" w:color="auto" w:fill="auto"/>
          </w:tcPr>
          <w:p w14:paraId="05EE7FF5">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1FDCF292">
            <w:pPr>
              <w:rPr>
                <w:rFonts w:ascii="Times New Roman" w:hAnsi="Times New Roman" w:cs="Times New Roman"/>
                <w:sz w:val="10"/>
                <w:szCs w:val="10"/>
              </w:rPr>
            </w:pPr>
          </w:p>
        </w:tc>
        <w:tc>
          <w:tcPr>
            <w:tcW w:w="9050" w:type="dxa"/>
            <w:gridSpan w:val="2"/>
            <w:tcBorders>
              <w:top w:val="single" w:color="auto" w:sz="4" w:space="0"/>
              <w:left w:val="single" w:color="auto" w:sz="4" w:space="0"/>
              <w:right w:val="single" w:color="auto" w:sz="4" w:space="0"/>
            </w:tcBorders>
            <w:shd w:val="clear" w:color="auto" w:fill="auto"/>
            <w:vAlign w:val="bottom"/>
          </w:tcPr>
          <w:p w14:paraId="3718BB5B">
            <w:pPr>
              <w:pStyle w:val="31"/>
              <w:spacing w:line="264" w:lineRule="auto"/>
              <w:ind w:firstLine="0"/>
              <w:rPr>
                <w:sz w:val="20"/>
                <w:szCs w:val="20"/>
              </w:rPr>
            </w:pPr>
            <w:r>
              <w:rPr>
                <w:sz w:val="20"/>
                <w:szCs w:val="20"/>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14:paraId="6638574C">
        <w:tblPrEx>
          <w:tblCellMar>
            <w:top w:w="0" w:type="dxa"/>
            <w:left w:w="10" w:type="dxa"/>
            <w:bottom w:w="0" w:type="dxa"/>
            <w:right w:w="10" w:type="dxa"/>
          </w:tblCellMar>
        </w:tblPrEx>
        <w:trPr>
          <w:trHeight w:val="842" w:hRule="exact"/>
          <w:jc w:val="center"/>
        </w:trPr>
        <w:tc>
          <w:tcPr>
            <w:tcW w:w="619" w:type="dxa"/>
            <w:vMerge w:val="continue"/>
            <w:tcBorders>
              <w:left w:val="single" w:color="auto" w:sz="4" w:space="0"/>
            </w:tcBorders>
            <w:shd w:val="clear" w:color="auto" w:fill="auto"/>
          </w:tcPr>
          <w:p w14:paraId="6BF88869">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14B11DF3">
            <w:pPr>
              <w:rPr>
                <w:rFonts w:ascii="Times New Roman" w:hAnsi="Times New Roman" w:cs="Times New Roman"/>
                <w:sz w:val="10"/>
                <w:szCs w:val="10"/>
              </w:rPr>
            </w:pPr>
          </w:p>
        </w:tc>
        <w:tc>
          <w:tcPr>
            <w:tcW w:w="9050" w:type="dxa"/>
            <w:gridSpan w:val="2"/>
            <w:tcBorders>
              <w:top w:val="single" w:color="auto" w:sz="4" w:space="0"/>
              <w:left w:val="single" w:color="auto" w:sz="4" w:space="0"/>
              <w:right w:val="single" w:color="auto" w:sz="4" w:space="0"/>
            </w:tcBorders>
            <w:shd w:val="clear" w:color="auto" w:fill="auto"/>
            <w:vAlign w:val="bottom"/>
          </w:tcPr>
          <w:p w14:paraId="334100B6">
            <w:pPr>
              <w:pStyle w:val="31"/>
              <w:spacing w:line="264" w:lineRule="auto"/>
              <w:ind w:firstLine="0"/>
              <w:rPr>
                <w:sz w:val="20"/>
                <w:szCs w:val="20"/>
              </w:rPr>
            </w:pPr>
            <w:r>
              <w:rPr>
                <w:sz w:val="20"/>
                <w:szCs w:val="20"/>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14:paraId="627ED48F">
        <w:tblPrEx>
          <w:tblCellMar>
            <w:top w:w="0" w:type="dxa"/>
            <w:left w:w="10" w:type="dxa"/>
            <w:bottom w:w="0" w:type="dxa"/>
            <w:right w:w="10" w:type="dxa"/>
          </w:tblCellMar>
        </w:tblPrEx>
        <w:trPr>
          <w:trHeight w:val="486" w:hRule="exact"/>
          <w:jc w:val="center"/>
        </w:trPr>
        <w:tc>
          <w:tcPr>
            <w:tcW w:w="619" w:type="dxa"/>
            <w:vMerge w:val="continue"/>
            <w:tcBorders>
              <w:left w:val="single" w:color="auto" w:sz="4" w:space="0"/>
            </w:tcBorders>
            <w:shd w:val="clear" w:color="auto" w:fill="auto"/>
          </w:tcPr>
          <w:p w14:paraId="712FD95E">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6BF91D2C">
            <w:pPr>
              <w:rPr>
                <w:rFonts w:ascii="Times New Roman" w:hAnsi="Times New Roman" w:cs="Times New Roman"/>
                <w:sz w:val="10"/>
                <w:szCs w:val="10"/>
              </w:rPr>
            </w:pPr>
          </w:p>
        </w:tc>
        <w:tc>
          <w:tcPr>
            <w:tcW w:w="9050" w:type="dxa"/>
            <w:gridSpan w:val="2"/>
            <w:tcBorders>
              <w:top w:val="single" w:color="auto" w:sz="4" w:space="0"/>
              <w:left w:val="single" w:color="auto" w:sz="4" w:space="0"/>
              <w:right w:val="single" w:color="auto" w:sz="4" w:space="0"/>
            </w:tcBorders>
            <w:shd w:val="clear" w:color="auto" w:fill="auto"/>
            <w:vAlign w:val="center"/>
          </w:tcPr>
          <w:p w14:paraId="20B379A8">
            <w:pPr>
              <w:pStyle w:val="31"/>
              <w:spacing w:line="240" w:lineRule="auto"/>
              <w:ind w:firstLine="0"/>
              <w:rPr>
                <w:sz w:val="20"/>
                <w:szCs w:val="20"/>
              </w:rPr>
            </w:pPr>
            <w:r>
              <w:rPr>
                <w:sz w:val="20"/>
                <w:szCs w:val="20"/>
              </w:rPr>
              <w:t>Присвоением объекту адресации нового адреса</w:t>
            </w:r>
          </w:p>
        </w:tc>
      </w:tr>
      <w:tr w14:paraId="080A810B">
        <w:tblPrEx>
          <w:tblCellMar>
            <w:top w:w="0" w:type="dxa"/>
            <w:left w:w="10" w:type="dxa"/>
            <w:bottom w:w="0" w:type="dxa"/>
            <w:right w:w="10" w:type="dxa"/>
          </w:tblCellMar>
        </w:tblPrEx>
        <w:trPr>
          <w:trHeight w:val="263" w:hRule="exact"/>
          <w:jc w:val="center"/>
        </w:trPr>
        <w:tc>
          <w:tcPr>
            <w:tcW w:w="619" w:type="dxa"/>
            <w:vMerge w:val="continue"/>
            <w:tcBorders>
              <w:left w:val="single" w:color="auto" w:sz="4" w:space="0"/>
            </w:tcBorders>
            <w:shd w:val="clear" w:color="auto" w:fill="auto"/>
          </w:tcPr>
          <w:p w14:paraId="73345823">
            <w:pPr>
              <w:rPr>
                <w:rFonts w:ascii="Times New Roman" w:hAnsi="Times New Roman" w:cs="Times New Roman"/>
              </w:rPr>
            </w:pPr>
          </w:p>
        </w:tc>
        <w:tc>
          <w:tcPr>
            <w:tcW w:w="3938" w:type="dxa"/>
            <w:gridSpan w:val="2"/>
            <w:vMerge w:val="restart"/>
            <w:tcBorders>
              <w:top w:val="single" w:color="auto" w:sz="4" w:space="0"/>
              <w:left w:val="single" w:color="auto" w:sz="4" w:space="0"/>
            </w:tcBorders>
            <w:shd w:val="clear" w:color="auto" w:fill="auto"/>
          </w:tcPr>
          <w:p w14:paraId="470B11BE">
            <w:pPr>
              <w:pStyle w:val="31"/>
              <w:spacing w:line="240" w:lineRule="auto"/>
              <w:ind w:firstLine="0"/>
              <w:rPr>
                <w:sz w:val="20"/>
                <w:szCs w:val="20"/>
              </w:rPr>
            </w:pPr>
            <w:r>
              <w:rPr>
                <w:sz w:val="20"/>
                <w:szCs w:val="20"/>
              </w:rPr>
              <w:t>Дополнительная информация:</w:t>
            </w:r>
          </w:p>
        </w:tc>
        <w:tc>
          <w:tcPr>
            <w:tcW w:w="5580" w:type="dxa"/>
            <w:tcBorders>
              <w:top w:val="single" w:color="auto" w:sz="4" w:space="0"/>
              <w:left w:val="single" w:color="auto" w:sz="4" w:space="0"/>
              <w:right w:val="single" w:color="auto" w:sz="4" w:space="0"/>
            </w:tcBorders>
            <w:shd w:val="clear" w:color="auto" w:fill="auto"/>
          </w:tcPr>
          <w:p w14:paraId="0E7D157A">
            <w:pPr>
              <w:rPr>
                <w:rFonts w:ascii="Times New Roman" w:hAnsi="Times New Roman" w:cs="Times New Roman"/>
                <w:sz w:val="10"/>
                <w:szCs w:val="10"/>
              </w:rPr>
            </w:pPr>
          </w:p>
        </w:tc>
      </w:tr>
      <w:tr w14:paraId="43D96C34">
        <w:tblPrEx>
          <w:tblCellMar>
            <w:top w:w="0" w:type="dxa"/>
            <w:left w:w="10" w:type="dxa"/>
            <w:bottom w:w="0" w:type="dxa"/>
            <w:right w:w="10" w:type="dxa"/>
          </w:tblCellMar>
        </w:tblPrEx>
        <w:trPr>
          <w:trHeight w:val="266" w:hRule="exact"/>
          <w:jc w:val="center"/>
        </w:trPr>
        <w:tc>
          <w:tcPr>
            <w:tcW w:w="619" w:type="dxa"/>
            <w:vMerge w:val="continue"/>
            <w:tcBorders>
              <w:left w:val="single" w:color="auto" w:sz="4" w:space="0"/>
            </w:tcBorders>
            <w:shd w:val="clear" w:color="auto" w:fill="auto"/>
          </w:tcPr>
          <w:p w14:paraId="163D89C2">
            <w:pPr>
              <w:rPr>
                <w:rFonts w:ascii="Times New Roman" w:hAnsi="Times New Roman" w:cs="Times New Roman"/>
              </w:rPr>
            </w:pPr>
          </w:p>
        </w:tc>
        <w:tc>
          <w:tcPr>
            <w:tcW w:w="3938" w:type="dxa"/>
            <w:gridSpan w:val="2"/>
            <w:vMerge w:val="continue"/>
            <w:tcBorders>
              <w:left w:val="single" w:color="auto" w:sz="4" w:space="0"/>
            </w:tcBorders>
            <w:shd w:val="clear" w:color="auto" w:fill="auto"/>
          </w:tcPr>
          <w:p w14:paraId="44B711F7">
            <w:pPr>
              <w:rPr>
                <w:rFonts w:ascii="Times New Roman" w:hAnsi="Times New Roman" w:cs="Times New Roman"/>
              </w:rPr>
            </w:pPr>
          </w:p>
        </w:tc>
        <w:tc>
          <w:tcPr>
            <w:tcW w:w="5580" w:type="dxa"/>
            <w:tcBorders>
              <w:top w:val="single" w:color="auto" w:sz="4" w:space="0"/>
              <w:left w:val="single" w:color="auto" w:sz="4" w:space="0"/>
              <w:right w:val="single" w:color="auto" w:sz="4" w:space="0"/>
            </w:tcBorders>
            <w:shd w:val="clear" w:color="auto" w:fill="auto"/>
          </w:tcPr>
          <w:p w14:paraId="75B0E2A9">
            <w:pPr>
              <w:rPr>
                <w:rFonts w:ascii="Times New Roman" w:hAnsi="Times New Roman" w:cs="Times New Roman"/>
                <w:sz w:val="10"/>
                <w:szCs w:val="10"/>
              </w:rPr>
            </w:pPr>
          </w:p>
        </w:tc>
      </w:tr>
      <w:tr w14:paraId="40475EB5">
        <w:tblPrEx>
          <w:tblCellMar>
            <w:top w:w="0" w:type="dxa"/>
            <w:left w:w="10" w:type="dxa"/>
            <w:bottom w:w="0" w:type="dxa"/>
            <w:right w:w="10" w:type="dxa"/>
          </w:tblCellMar>
        </w:tblPrEx>
        <w:trPr>
          <w:trHeight w:val="299" w:hRule="exact"/>
          <w:jc w:val="center"/>
        </w:trPr>
        <w:tc>
          <w:tcPr>
            <w:tcW w:w="619" w:type="dxa"/>
            <w:vMerge w:val="continue"/>
            <w:tcBorders>
              <w:left w:val="single" w:color="auto" w:sz="4" w:space="0"/>
              <w:bottom w:val="single" w:color="auto" w:sz="4" w:space="0"/>
            </w:tcBorders>
            <w:shd w:val="clear" w:color="auto" w:fill="auto"/>
          </w:tcPr>
          <w:p w14:paraId="35C0B5B6">
            <w:pPr>
              <w:rPr>
                <w:rFonts w:ascii="Times New Roman" w:hAnsi="Times New Roman" w:cs="Times New Roman"/>
              </w:rPr>
            </w:pPr>
          </w:p>
        </w:tc>
        <w:tc>
          <w:tcPr>
            <w:tcW w:w="3938" w:type="dxa"/>
            <w:gridSpan w:val="2"/>
            <w:vMerge w:val="continue"/>
            <w:tcBorders>
              <w:left w:val="single" w:color="auto" w:sz="4" w:space="0"/>
              <w:bottom w:val="single" w:color="auto" w:sz="4" w:space="0"/>
            </w:tcBorders>
            <w:shd w:val="clear" w:color="auto" w:fill="auto"/>
          </w:tcPr>
          <w:p w14:paraId="4C14AD07">
            <w:pPr>
              <w:rPr>
                <w:rFonts w:ascii="Times New Roman" w:hAnsi="Times New Roman" w:cs="Times New Roman"/>
              </w:rPr>
            </w:pPr>
          </w:p>
        </w:tc>
        <w:tc>
          <w:tcPr>
            <w:tcW w:w="5580" w:type="dxa"/>
            <w:tcBorders>
              <w:top w:val="single" w:color="auto" w:sz="4" w:space="0"/>
              <w:left w:val="single" w:color="auto" w:sz="4" w:space="0"/>
              <w:bottom w:val="single" w:color="auto" w:sz="4" w:space="0"/>
              <w:right w:val="single" w:color="auto" w:sz="4" w:space="0"/>
            </w:tcBorders>
            <w:shd w:val="clear" w:color="auto" w:fill="auto"/>
          </w:tcPr>
          <w:p w14:paraId="28DAB049">
            <w:pPr>
              <w:rPr>
                <w:rFonts w:ascii="Times New Roman" w:hAnsi="Times New Roman" w:cs="Times New Roman"/>
                <w:sz w:val="10"/>
                <w:szCs w:val="10"/>
              </w:rPr>
            </w:pPr>
          </w:p>
        </w:tc>
      </w:tr>
    </w:tbl>
    <w:p w14:paraId="1A379CAF">
      <w:pPr>
        <w:spacing w:line="1" w:lineRule="exact"/>
        <w:rPr>
          <w:rFonts w:ascii="Times New Roman" w:hAnsi="Times New Roman" w:cs="Times New Roman"/>
        </w:rPr>
      </w:pPr>
      <w:r>
        <w:rPr>
          <w:rFonts w:ascii="Times New Roman" w:hAnsi="Times New Roman" w:cs="Times New Roman"/>
        </w:rPr>
        <w:br w:type="page"/>
      </w:r>
    </w:p>
    <w:p w14:paraId="4FBE1175">
      <w:pPr>
        <w:pStyle w:val="35"/>
        <w:spacing w:line="240" w:lineRule="auto"/>
        <w:ind w:firstLine="0"/>
        <w:jc w:val="both"/>
        <w:rPr>
          <w:sz w:val="20"/>
          <w:szCs w:val="20"/>
        </w:rPr>
      </w:pPr>
      <w:r>
        <w:rPr>
          <w:sz w:val="20"/>
          <w:szCs w:val="20"/>
        </w:rPr>
        <w:t>Лист № Всего листов</w:t>
      </w:r>
    </w:p>
    <w:tbl>
      <w:tblPr>
        <w:tblStyle w:val="4"/>
        <w:tblW w:w="0" w:type="auto"/>
        <w:jc w:val="center"/>
        <w:tblLayout w:type="fixed"/>
        <w:tblCellMar>
          <w:top w:w="0" w:type="dxa"/>
          <w:left w:w="10" w:type="dxa"/>
          <w:bottom w:w="0" w:type="dxa"/>
          <w:right w:w="10" w:type="dxa"/>
        </w:tblCellMar>
      </w:tblPr>
      <w:tblGrid>
        <w:gridCol w:w="605"/>
        <w:gridCol w:w="464"/>
        <w:gridCol w:w="479"/>
        <w:gridCol w:w="479"/>
        <w:gridCol w:w="2243"/>
        <w:gridCol w:w="198"/>
        <w:gridCol w:w="1102"/>
        <w:gridCol w:w="943"/>
        <w:gridCol w:w="716"/>
        <w:gridCol w:w="1436"/>
        <w:gridCol w:w="1447"/>
      </w:tblGrid>
      <w:tr w14:paraId="36F5292F">
        <w:tblPrEx>
          <w:tblCellMar>
            <w:top w:w="0" w:type="dxa"/>
            <w:left w:w="10" w:type="dxa"/>
            <w:bottom w:w="0" w:type="dxa"/>
            <w:right w:w="10" w:type="dxa"/>
          </w:tblCellMar>
        </w:tblPrEx>
        <w:trPr>
          <w:trHeight w:val="616" w:hRule="exact"/>
          <w:jc w:val="center"/>
        </w:trPr>
        <w:tc>
          <w:tcPr>
            <w:tcW w:w="605" w:type="dxa"/>
            <w:vMerge w:val="restart"/>
            <w:tcBorders>
              <w:top w:val="single" w:color="auto" w:sz="4" w:space="0"/>
              <w:left w:val="single" w:color="auto" w:sz="4" w:space="0"/>
            </w:tcBorders>
            <w:shd w:val="clear" w:color="auto" w:fill="auto"/>
          </w:tcPr>
          <w:p w14:paraId="572D1198">
            <w:pPr>
              <w:pStyle w:val="31"/>
              <w:spacing w:before="200" w:line="240" w:lineRule="auto"/>
              <w:ind w:firstLine="260"/>
              <w:rPr>
                <w:sz w:val="20"/>
                <w:szCs w:val="20"/>
              </w:rPr>
            </w:pPr>
            <w:r>
              <w:rPr>
                <w:b/>
                <w:bCs/>
                <w:sz w:val="20"/>
                <w:szCs w:val="20"/>
              </w:rPr>
              <w:t>4</w:t>
            </w:r>
          </w:p>
        </w:tc>
        <w:tc>
          <w:tcPr>
            <w:tcW w:w="9507" w:type="dxa"/>
            <w:gridSpan w:val="10"/>
            <w:tcBorders>
              <w:top w:val="single" w:color="auto" w:sz="4" w:space="0"/>
              <w:left w:val="single" w:color="auto" w:sz="4" w:space="0"/>
              <w:right w:val="single" w:color="auto" w:sz="4" w:space="0"/>
            </w:tcBorders>
            <w:shd w:val="clear" w:color="auto" w:fill="auto"/>
            <w:vAlign w:val="bottom"/>
          </w:tcPr>
          <w:p w14:paraId="187B0717">
            <w:pPr>
              <w:pStyle w:val="31"/>
              <w:spacing w:line="266" w:lineRule="auto"/>
              <w:ind w:firstLine="0"/>
              <w:rPr>
                <w:sz w:val="20"/>
                <w:szCs w:val="20"/>
              </w:rPr>
            </w:pPr>
            <w:r>
              <w:rPr>
                <w:b/>
                <w:bCs/>
                <w:sz w:val="20"/>
                <w:szCs w:val="20"/>
              </w:rPr>
              <w:t>Собственник объекта адресации или лицо, обладающее иным вещным правом на объект адресации</w:t>
            </w:r>
          </w:p>
        </w:tc>
      </w:tr>
      <w:tr w14:paraId="0F7560AD">
        <w:tblPrEx>
          <w:tblCellMar>
            <w:top w:w="0" w:type="dxa"/>
            <w:left w:w="10" w:type="dxa"/>
            <w:bottom w:w="0" w:type="dxa"/>
            <w:right w:w="10" w:type="dxa"/>
          </w:tblCellMar>
        </w:tblPrEx>
        <w:trPr>
          <w:trHeight w:val="320" w:hRule="exact"/>
          <w:jc w:val="center"/>
        </w:trPr>
        <w:tc>
          <w:tcPr>
            <w:tcW w:w="605" w:type="dxa"/>
            <w:vMerge w:val="continue"/>
            <w:tcBorders>
              <w:left w:val="single" w:color="auto" w:sz="4" w:space="0"/>
            </w:tcBorders>
            <w:shd w:val="clear" w:color="auto" w:fill="auto"/>
          </w:tcPr>
          <w:p w14:paraId="3A7CE26B">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79A1814B">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tcPr>
          <w:p w14:paraId="695B5F35">
            <w:pPr>
              <w:rPr>
                <w:rFonts w:ascii="Times New Roman" w:hAnsi="Times New Roman" w:cs="Times New Roman"/>
                <w:sz w:val="10"/>
                <w:szCs w:val="10"/>
              </w:rPr>
            </w:pPr>
          </w:p>
        </w:tc>
        <w:tc>
          <w:tcPr>
            <w:tcW w:w="8564" w:type="dxa"/>
            <w:gridSpan w:val="8"/>
            <w:tcBorders>
              <w:top w:val="single" w:color="auto" w:sz="4" w:space="0"/>
              <w:left w:val="single" w:color="auto" w:sz="4" w:space="0"/>
              <w:right w:val="single" w:color="auto" w:sz="4" w:space="0"/>
            </w:tcBorders>
            <w:shd w:val="clear" w:color="auto" w:fill="auto"/>
            <w:vAlign w:val="bottom"/>
          </w:tcPr>
          <w:p w14:paraId="09D3DF5B">
            <w:pPr>
              <w:pStyle w:val="31"/>
              <w:spacing w:line="240" w:lineRule="auto"/>
              <w:ind w:firstLine="0"/>
              <w:rPr>
                <w:sz w:val="20"/>
                <w:szCs w:val="20"/>
              </w:rPr>
            </w:pPr>
            <w:r>
              <w:rPr>
                <w:b/>
                <w:bCs/>
                <w:sz w:val="20"/>
                <w:szCs w:val="20"/>
              </w:rPr>
              <w:t>физическое лицо:</w:t>
            </w:r>
          </w:p>
        </w:tc>
      </w:tr>
      <w:tr w14:paraId="1E5517B5">
        <w:tblPrEx>
          <w:tblCellMar>
            <w:top w:w="0" w:type="dxa"/>
            <w:left w:w="10" w:type="dxa"/>
            <w:bottom w:w="0" w:type="dxa"/>
            <w:right w:w="10" w:type="dxa"/>
          </w:tblCellMar>
        </w:tblPrEx>
        <w:trPr>
          <w:trHeight w:val="511" w:hRule="exact"/>
          <w:jc w:val="center"/>
        </w:trPr>
        <w:tc>
          <w:tcPr>
            <w:tcW w:w="605" w:type="dxa"/>
            <w:vMerge w:val="continue"/>
            <w:tcBorders>
              <w:left w:val="single" w:color="auto" w:sz="4" w:space="0"/>
            </w:tcBorders>
            <w:shd w:val="clear" w:color="auto" w:fill="auto"/>
          </w:tcPr>
          <w:p w14:paraId="3D8E8299">
            <w:pPr>
              <w:rPr>
                <w:rFonts w:ascii="Times New Roman" w:hAnsi="Times New Roman" w:cs="Times New Roman"/>
              </w:rPr>
            </w:pPr>
          </w:p>
        </w:tc>
        <w:tc>
          <w:tcPr>
            <w:tcW w:w="464" w:type="dxa"/>
            <w:vMerge w:val="continue"/>
            <w:tcBorders>
              <w:left w:val="single" w:color="auto" w:sz="4" w:space="0"/>
            </w:tcBorders>
            <w:shd w:val="clear" w:color="auto" w:fill="auto"/>
          </w:tcPr>
          <w:p w14:paraId="5B9D028B">
            <w:pPr>
              <w:rPr>
                <w:rFonts w:ascii="Times New Roman" w:hAnsi="Times New Roman" w:cs="Times New Roman"/>
              </w:rPr>
            </w:pPr>
          </w:p>
        </w:tc>
        <w:tc>
          <w:tcPr>
            <w:tcW w:w="479" w:type="dxa"/>
            <w:vMerge w:val="restart"/>
            <w:tcBorders>
              <w:top w:val="single" w:color="auto" w:sz="4" w:space="0"/>
              <w:left w:val="single" w:color="auto" w:sz="4" w:space="0"/>
            </w:tcBorders>
            <w:shd w:val="clear" w:color="auto" w:fill="auto"/>
          </w:tcPr>
          <w:p w14:paraId="7AE2702E">
            <w:pPr>
              <w:rPr>
                <w:rFonts w:ascii="Times New Roman" w:hAnsi="Times New Roman" w:cs="Times New Roman"/>
                <w:sz w:val="10"/>
                <w:szCs w:val="10"/>
              </w:rPr>
            </w:pPr>
          </w:p>
        </w:tc>
        <w:tc>
          <w:tcPr>
            <w:tcW w:w="2722" w:type="dxa"/>
            <w:gridSpan w:val="2"/>
            <w:tcBorders>
              <w:top w:val="single" w:color="auto" w:sz="4" w:space="0"/>
              <w:left w:val="single" w:color="auto" w:sz="4" w:space="0"/>
            </w:tcBorders>
            <w:shd w:val="clear" w:color="auto" w:fill="auto"/>
            <w:vAlign w:val="center"/>
          </w:tcPr>
          <w:p w14:paraId="4E4ABB24">
            <w:pPr>
              <w:pStyle w:val="31"/>
              <w:spacing w:line="240" w:lineRule="auto"/>
              <w:ind w:firstLine="0"/>
              <w:jc w:val="center"/>
              <w:rPr>
                <w:sz w:val="20"/>
                <w:szCs w:val="20"/>
              </w:rPr>
            </w:pPr>
            <w:r>
              <w:rPr>
                <w:sz w:val="20"/>
                <w:szCs w:val="20"/>
              </w:rPr>
              <w:t>фамилия:</w:t>
            </w:r>
          </w:p>
        </w:tc>
        <w:tc>
          <w:tcPr>
            <w:tcW w:w="2243" w:type="dxa"/>
            <w:gridSpan w:val="3"/>
            <w:tcBorders>
              <w:top w:val="single" w:color="auto" w:sz="4" w:space="0"/>
              <w:left w:val="single" w:color="auto" w:sz="4" w:space="0"/>
            </w:tcBorders>
            <w:shd w:val="clear" w:color="auto" w:fill="auto"/>
            <w:vAlign w:val="center"/>
          </w:tcPr>
          <w:p w14:paraId="5AAE8A38">
            <w:pPr>
              <w:pStyle w:val="31"/>
              <w:spacing w:line="240" w:lineRule="auto"/>
              <w:ind w:firstLine="0"/>
              <w:jc w:val="center"/>
              <w:rPr>
                <w:sz w:val="20"/>
                <w:szCs w:val="20"/>
              </w:rPr>
            </w:pPr>
            <w:r>
              <w:rPr>
                <w:sz w:val="20"/>
                <w:szCs w:val="20"/>
              </w:rPr>
              <w:t>имя (полностью):</w:t>
            </w:r>
          </w:p>
        </w:tc>
        <w:tc>
          <w:tcPr>
            <w:tcW w:w="2152" w:type="dxa"/>
            <w:gridSpan w:val="2"/>
            <w:tcBorders>
              <w:top w:val="single" w:color="auto" w:sz="4" w:space="0"/>
              <w:left w:val="single" w:color="auto" w:sz="4" w:space="0"/>
            </w:tcBorders>
            <w:shd w:val="clear" w:color="auto" w:fill="auto"/>
            <w:vAlign w:val="bottom"/>
          </w:tcPr>
          <w:p w14:paraId="3E610B83">
            <w:pPr>
              <w:pStyle w:val="31"/>
              <w:spacing w:line="266" w:lineRule="auto"/>
              <w:ind w:firstLine="0"/>
              <w:jc w:val="center"/>
              <w:rPr>
                <w:sz w:val="20"/>
                <w:szCs w:val="20"/>
              </w:rPr>
            </w:pPr>
            <w:r>
              <w:rPr>
                <w:sz w:val="20"/>
                <w:szCs w:val="20"/>
              </w:rPr>
              <w:t>отчество (полностью) (при наличии):</w:t>
            </w:r>
          </w:p>
        </w:tc>
        <w:tc>
          <w:tcPr>
            <w:tcW w:w="1447" w:type="dxa"/>
            <w:tcBorders>
              <w:top w:val="single" w:color="auto" w:sz="4" w:space="0"/>
              <w:left w:val="single" w:color="auto" w:sz="4" w:space="0"/>
              <w:right w:val="single" w:color="auto" w:sz="4" w:space="0"/>
            </w:tcBorders>
            <w:shd w:val="clear" w:color="auto" w:fill="auto"/>
            <w:vAlign w:val="bottom"/>
          </w:tcPr>
          <w:p w14:paraId="3A2D1962">
            <w:pPr>
              <w:pStyle w:val="31"/>
              <w:spacing w:line="264" w:lineRule="auto"/>
              <w:ind w:firstLine="0"/>
              <w:jc w:val="center"/>
              <w:rPr>
                <w:sz w:val="20"/>
                <w:szCs w:val="20"/>
              </w:rPr>
            </w:pPr>
            <w:r>
              <w:rPr>
                <w:sz w:val="20"/>
                <w:szCs w:val="20"/>
              </w:rPr>
              <w:t>ИНН (при наличии):</w:t>
            </w:r>
          </w:p>
        </w:tc>
      </w:tr>
      <w:tr w14:paraId="7C89C22D">
        <w:tblPrEx>
          <w:tblCellMar>
            <w:top w:w="0" w:type="dxa"/>
            <w:left w:w="10" w:type="dxa"/>
            <w:bottom w:w="0" w:type="dxa"/>
            <w:right w:w="10" w:type="dxa"/>
          </w:tblCellMar>
        </w:tblPrEx>
        <w:trPr>
          <w:trHeight w:val="263" w:hRule="exact"/>
          <w:jc w:val="center"/>
        </w:trPr>
        <w:tc>
          <w:tcPr>
            <w:tcW w:w="605" w:type="dxa"/>
            <w:vMerge w:val="continue"/>
            <w:tcBorders>
              <w:left w:val="single" w:color="auto" w:sz="4" w:space="0"/>
            </w:tcBorders>
            <w:shd w:val="clear" w:color="auto" w:fill="auto"/>
          </w:tcPr>
          <w:p w14:paraId="04FC2637">
            <w:pPr>
              <w:rPr>
                <w:rFonts w:ascii="Times New Roman" w:hAnsi="Times New Roman" w:cs="Times New Roman"/>
              </w:rPr>
            </w:pPr>
          </w:p>
        </w:tc>
        <w:tc>
          <w:tcPr>
            <w:tcW w:w="464" w:type="dxa"/>
            <w:vMerge w:val="continue"/>
            <w:tcBorders>
              <w:left w:val="single" w:color="auto" w:sz="4" w:space="0"/>
            </w:tcBorders>
            <w:shd w:val="clear" w:color="auto" w:fill="auto"/>
          </w:tcPr>
          <w:p w14:paraId="664DD3D0">
            <w:pPr>
              <w:rPr>
                <w:rFonts w:ascii="Times New Roman" w:hAnsi="Times New Roman" w:cs="Times New Roman"/>
              </w:rPr>
            </w:pPr>
          </w:p>
        </w:tc>
        <w:tc>
          <w:tcPr>
            <w:tcW w:w="479" w:type="dxa"/>
            <w:vMerge w:val="continue"/>
            <w:tcBorders>
              <w:left w:val="single" w:color="auto" w:sz="4" w:space="0"/>
            </w:tcBorders>
            <w:shd w:val="clear" w:color="auto" w:fill="auto"/>
          </w:tcPr>
          <w:p w14:paraId="570014FC">
            <w:pPr>
              <w:rPr>
                <w:rFonts w:ascii="Times New Roman" w:hAnsi="Times New Roman" w:cs="Times New Roman"/>
              </w:rPr>
            </w:pPr>
          </w:p>
        </w:tc>
        <w:tc>
          <w:tcPr>
            <w:tcW w:w="2722" w:type="dxa"/>
            <w:gridSpan w:val="2"/>
            <w:tcBorders>
              <w:top w:val="single" w:color="auto" w:sz="4" w:space="0"/>
              <w:left w:val="single" w:color="auto" w:sz="4" w:space="0"/>
            </w:tcBorders>
            <w:shd w:val="clear" w:color="auto" w:fill="auto"/>
          </w:tcPr>
          <w:p w14:paraId="12CE0200">
            <w:pPr>
              <w:rPr>
                <w:rFonts w:ascii="Times New Roman" w:hAnsi="Times New Roman" w:cs="Times New Roman"/>
                <w:sz w:val="10"/>
                <w:szCs w:val="10"/>
              </w:rPr>
            </w:pPr>
          </w:p>
        </w:tc>
        <w:tc>
          <w:tcPr>
            <w:tcW w:w="2243" w:type="dxa"/>
            <w:gridSpan w:val="3"/>
            <w:tcBorders>
              <w:top w:val="single" w:color="auto" w:sz="4" w:space="0"/>
              <w:left w:val="single" w:color="auto" w:sz="4" w:space="0"/>
            </w:tcBorders>
            <w:shd w:val="clear" w:color="auto" w:fill="auto"/>
          </w:tcPr>
          <w:p w14:paraId="54FAB5F7">
            <w:pPr>
              <w:rPr>
                <w:rFonts w:ascii="Times New Roman" w:hAnsi="Times New Roman" w:cs="Times New Roman"/>
                <w:sz w:val="10"/>
                <w:szCs w:val="10"/>
              </w:rPr>
            </w:pPr>
          </w:p>
        </w:tc>
        <w:tc>
          <w:tcPr>
            <w:tcW w:w="2152" w:type="dxa"/>
            <w:gridSpan w:val="2"/>
            <w:tcBorders>
              <w:top w:val="single" w:color="auto" w:sz="4" w:space="0"/>
              <w:left w:val="single" w:color="auto" w:sz="4" w:space="0"/>
            </w:tcBorders>
            <w:shd w:val="clear" w:color="auto" w:fill="auto"/>
          </w:tcPr>
          <w:p w14:paraId="4A8E715A">
            <w:pPr>
              <w:rPr>
                <w:rFonts w:ascii="Times New Roman" w:hAnsi="Times New Roman" w:cs="Times New Roman"/>
                <w:sz w:val="10"/>
                <w:szCs w:val="10"/>
              </w:rPr>
            </w:pPr>
          </w:p>
        </w:tc>
        <w:tc>
          <w:tcPr>
            <w:tcW w:w="1447" w:type="dxa"/>
            <w:tcBorders>
              <w:top w:val="single" w:color="auto" w:sz="4" w:space="0"/>
              <w:left w:val="single" w:color="auto" w:sz="4" w:space="0"/>
              <w:right w:val="single" w:color="auto" w:sz="4" w:space="0"/>
            </w:tcBorders>
            <w:shd w:val="clear" w:color="auto" w:fill="auto"/>
          </w:tcPr>
          <w:p w14:paraId="1E9D385D">
            <w:pPr>
              <w:rPr>
                <w:rFonts w:ascii="Times New Roman" w:hAnsi="Times New Roman" w:cs="Times New Roman"/>
                <w:sz w:val="10"/>
                <w:szCs w:val="10"/>
              </w:rPr>
            </w:pPr>
          </w:p>
        </w:tc>
      </w:tr>
      <w:tr w14:paraId="1B1670E7">
        <w:tblPrEx>
          <w:tblCellMar>
            <w:top w:w="0" w:type="dxa"/>
            <w:left w:w="10" w:type="dxa"/>
            <w:bottom w:w="0" w:type="dxa"/>
            <w:right w:w="10" w:type="dxa"/>
          </w:tblCellMar>
        </w:tblPrEx>
        <w:trPr>
          <w:trHeight w:val="245" w:hRule="exact"/>
          <w:jc w:val="center"/>
        </w:trPr>
        <w:tc>
          <w:tcPr>
            <w:tcW w:w="605" w:type="dxa"/>
            <w:vMerge w:val="continue"/>
            <w:tcBorders>
              <w:left w:val="single" w:color="auto" w:sz="4" w:space="0"/>
            </w:tcBorders>
            <w:shd w:val="clear" w:color="auto" w:fill="auto"/>
          </w:tcPr>
          <w:p w14:paraId="460F607C">
            <w:pPr>
              <w:rPr>
                <w:rFonts w:ascii="Times New Roman" w:hAnsi="Times New Roman" w:cs="Times New Roman"/>
              </w:rPr>
            </w:pPr>
          </w:p>
        </w:tc>
        <w:tc>
          <w:tcPr>
            <w:tcW w:w="464" w:type="dxa"/>
            <w:vMerge w:val="continue"/>
            <w:tcBorders>
              <w:left w:val="single" w:color="auto" w:sz="4" w:space="0"/>
            </w:tcBorders>
            <w:shd w:val="clear" w:color="auto" w:fill="auto"/>
          </w:tcPr>
          <w:p w14:paraId="5FF0922E">
            <w:pPr>
              <w:rPr>
                <w:rFonts w:ascii="Times New Roman" w:hAnsi="Times New Roman" w:cs="Times New Roman"/>
              </w:rPr>
            </w:pPr>
          </w:p>
        </w:tc>
        <w:tc>
          <w:tcPr>
            <w:tcW w:w="479" w:type="dxa"/>
            <w:vMerge w:val="continue"/>
            <w:tcBorders>
              <w:left w:val="single" w:color="auto" w:sz="4" w:space="0"/>
            </w:tcBorders>
            <w:shd w:val="clear" w:color="auto" w:fill="auto"/>
          </w:tcPr>
          <w:p w14:paraId="5CE9AD55">
            <w:pPr>
              <w:rPr>
                <w:rFonts w:ascii="Times New Roman" w:hAnsi="Times New Roman" w:cs="Times New Roman"/>
              </w:rPr>
            </w:pPr>
          </w:p>
        </w:tc>
        <w:tc>
          <w:tcPr>
            <w:tcW w:w="2722" w:type="dxa"/>
            <w:gridSpan w:val="2"/>
            <w:vMerge w:val="restart"/>
            <w:tcBorders>
              <w:top w:val="single" w:color="auto" w:sz="4" w:space="0"/>
              <w:left w:val="single" w:color="auto" w:sz="4" w:space="0"/>
            </w:tcBorders>
            <w:shd w:val="clear" w:color="auto" w:fill="auto"/>
          </w:tcPr>
          <w:p w14:paraId="6FAECD5E">
            <w:pPr>
              <w:pStyle w:val="31"/>
              <w:spacing w:line="266" w:lineRule="auto"/>
              <w:ind w:firstLine="0"/>
              <w:jc w:val="center"/>
              <w:rPr>
                <w:sz w:val="20"/>
                <w:szCs w:val="20"/>
              </w:rPr>
            </w:pPr>
            <w:r>
              <w:rPr>
                <w:sz w:val="20"/>
                <w:szCs w:val="20"/>
              </w:rPr>
              <w:t>документ, удостоверяющий</w:t>
            </w:r>
          </w:p>
          <w:p w14:paraId="0414C1AE">
            <w:pPr>
              <w:pStyle w:val="31"/>
              <w:spacing w:line="266" w:lineRule="auto"/>
              <w:ind w:firstLine="0"/>
              <w:jc w:val="center"/>
              <w:rPr>
                <w:sz w:val="20"/>
                <w:szCs w:val="20"/>
              </w:rPr>
            </w:pPr>
            <w:r>
              <w:rPr>
                <w:sz w:val="20"/>
                <w:szCs w:val="20"/>
              </w:rPr>
              <w:t>личность:</w:t>
            </w:r>
          </w:p>
        </w:tc>
        <w:tc>
          <w:tcPr>
            <w:tcW w:w="2243" w:type="dxa"/>
            <w:gridSpan w:val="3"/>
            <w:tcBorders>
              <w:top w:val="single" w:color="auto" w:sz="4" w:space="0"/>
              <w:left w:val="single" w:color="auto" w:sz="4" w:space="0"/>
            </w:tcBorders>
            <w:shd w:val="clear" w:color="auto" w:fill="auto"/>
            <w:vAlign w:val="bottom"/>
          </w:tcPr>
          <w:p w14:paraId="586FBA4B">
            <w:pPr>
              <w:pStyle w:val="31"/>
              <w:spacing w:line="240" w:lineRule="auto"/>
              <w:ind w:firstLine="0"/>
              <w:jc w:val="center"/>
              <w:rPr>
                <w:sz w:val="20"/>
                <w:szCs w:val="20"/>
              </w:rPr>
            </w:pPr>
            <w:r>
              <w:rPr>
                <w:sz w:val="20"/>
                <w:szCs w:val="20"/>
              </w:rPr>
              <w:t>вид:</w:t>
            </w:r>
          </w:p>
        </w:tc>
        <w:tc>
          <w:tcPr>
            <w:tcW w:w="2152" w:type="dxa"/>
            <w:gridSpan w:val="2"/>
            <w:tcBorders>
              <w:top w:val="single" w:color="auto" w:sz="4" w:space="0"/>
              <w:left w:val="single" w:color="auto" w:sz="4" w:space="0"/>
            </w:tcBorders>
            <w:shd w:val="clear" w:color="auto" w:fill="auto"/>
            <w:vAlign w:val="bottom"/>
          </w:tcPr>
          <w:p w14:paraId="03654D0A">
            <w:pPr>
              <w:pStyle w:val="31"/>
              <w:spacing w:line="240" w:lineRule="auto"/>
              <w:ind w:firstLine="0"/>
              <w:jc w:val="center"/>
              <w:rPr>
                <w:sz w:val="20"/>
                <w:szCs w:val="20"/>
              </w:rPr>
            </w:pPr>
            <w:r>
              <w:rPr>
                <w:sz w:val="20"/>
                <w:szCs w:val="20"/>
              </w:rPr>
              <w:t>серия:</w:t>
            </w:r>
          </w:p>
        </w:tc>
        <w:tc>
          <w:tcPr>
            <w:tcW w:w="1447" w:type="dxa"/>
            <w:tcBorders>
              <w:top w:val="single" w:color="auto" w:sz="4" w:space="0"/>
              <w:left w:val="single" w:color="auto" w:sz="4" w:space="0"/>
              <w:right w:val="single" w:color="auto" w:sz="4" w:space="0"/>
            </w:tcBorders>
            <w:shd w:val="clear" w:color="auto" w:fill="auto"/>
            <w:vAlign w:val="bottom"/>
          </w:tcPr>
          <w:p w14:paraId="5B443FA9">
            <w:pPr>
              <w:pStyle w:val="31"/>
              <w:spacing w:line="240" w:lineRule="auto"/>
              <w:ind w:firstLine="0"/>
              <w:jc w:val="center"/>
              <w:rPr>
                <w:sz w:val="20"/>
                <w:szCs w:val="20"/>
              </w:rPr>
            </w:pPr>
            <w:r>
              <w:rPr>
                <w:sz w:val="20"/>
                <w:szCs w:val="20"/>
              </w:rPr>
              <w:t>номер:</w:t>
            </w:r>
          </w:p>
        </w:tc>
      </w:tr>
      <w:tr w14:paraId="6AA4EA51">
        <w:tblPrEx>
          <w:tblCellMar>
            <w:top w:w="0" w:type="dxa"/>
            <w:left w:w="10" w:type="dxa"/>
            <w:bottom w:w="0" w:type="dxa"/>
            <w:right w:w="10" w:type="dxa"/>
          </w:tblCellMar>
        </w:tblPrEx>
        <w:trPr>
          <w:trHeight w:val="263" w:hRule="exact"/>
          <w:jc w:val="center"/>
        </w:trPr>
        <w:tc>
          <w:tcPr>
            <w:tcW w:w="605" w:type="dxa"/>
            <w:vMerge w:val="continue"/>
            <w:tcBorders>
              <w:left w:val="single" w:color="auto" w:sz="4" w:space="0"/>
            </w:tcBorders>
            <w:shd w:val="clear" w:color="auto" w:fill="auto"/>
          </w:tcPr>
          <w:p w14:paraId="1C63FB12">
            <w:pPr>
              <w:rPr>
                <w:rFonts w:ascii="Times New Roman" w:hAnsi="Times New Roman" w:cs="Times New Roman"/>
              </w:rPr>
            </w:pPr>
          </w:p>
        </w:tc>
        <w:tc>
          <w:tcPr>
            <w:tcW w:w="464" w:type="dxa"/>
            <w:vMerge w:val="continue"/>
            <w:tcBorders>
              <w:left w:val="single" w:color="auto" w:sz="4" w:space="0"/>
            </w:tcBorders>
            <w:shd w:val="clear" w:color="auto" w:fill="auto"/>
          </w:tcPr>
          <w:p w14:paraId="24455762">
            <w:pPr>
              <w:rPr>
                <w:rFonts w:ascii="Times New Roman" w:hAnsi="Times New Roman" w:cs="Times New Roman"/>
              </w:rPr>
            </w:pPr>
          </w:p>
        </w:tc>
        <w:tc>
          <w:tcPr>
            <w:tcW w:w="479" w:type="dxa"/>
            <w:vMerge w:val="continue"/>
            <w:tcBorders>
              <w:left w:val="single" w:color="auto" w:sz="4" w:space="0"/>
            </w:tcBorders>
            <w:shd w:val="clear" w:color="auto" w:fill="auto"/>
          </w:tcPr>
          <w:p w14:paraId="79CE06E2">
            <w:pPr>
              <w:rPr>
                <w:rFonts w:ascii="Times New Roman" w:hAnsi="Times New Roman" w:cs="Times New Roman"/>
              </w:rPr>
            </w:pPr>
          </w:p>
        </w:tc>
        <w:tc>
          <w:tcPr>
            <w:tcW w:w="2722" w:type="dxa"/>
            <w:gridSpan w:val="2"/>
            <w:vMerge w:val="continue"/>
            <w:tcBorders>
              <w:left w:val="single" w:color="auto" w:sz="4" w:space="0"/>
            </w:tcBorders>
            <w:shd w:val="clear" w:color="auto" w:fill="auto"/>
          </w:tcPr>
          <w:p w14:paraId="7B1FBF1F">
            <w:pPr>
              <w:rPr>
                <w:rFonts w:ascii="Times New Roman" w:hAnsi="Times New Roman" w:cs="Times New Roman"/>
              </w:rPr>
            </w:pPr>
          </w:p>
        </w:tc>
        <w:tc>
          <w:tcPr>
            <w:tcW w:w="2243" w:type="dxa"/>
            <w:gridSpan w:val="3"/>
            <w:tcBorders>
              <w:top w:val="single" w:color="auto" w:sz="4" w:space="0"/>
              <w:left w:val="single" w:color="auto" w:sz="4" w:space="0"/>
            </w:tcBorders>
            <w:shd w:val="clear" w:color="auto" w:fill="auto"/>
          </w:tcPr>
          <w:p w14:paraId="69610BD0">
            <w:pPr>
              <w:rPr>
                <w:rFonts w:ascii="Times New Roman" w:hAnsi="Times New Roman" w:cs="Times New Roman"/>
                <w:sz w:val="10"/>
                <w:szCs w:val="10"/>
              </w:rPr>
            </w:pPr>
          </w:p>
        </w:tc>
        <w:tc>
          <w:tcPr>
            <w:tcW w:w="2152" w:type="dxa"/>
            <w:gridSpan w:val="2"/>
            <w:tcBorders>
              <w:top w:val="single" w:color="auto" w:sz="4" w:space="0"/>
              <w:left w:val="single" w:color="auto" w:sz="4" w:space="0"/>
            </w:tcBorders>
            <w:shd w:val="clear" w:color="auto" w:fill="auto"/>
          </w:tcPr>
          <w:p w14:paraId="65053F51">
            <w:pPr>
              <w:rPr>
                <w:rFonts w:ascii="Times New Roman" w:hAnsi="Times New Roman" w:cs="Times New Roman"/>
                <w:sz w:val="10"/>
                <w:szCs w:val="10"/>
              </w:rPr>
            </w:pPr>
          </w:p>
        </w:tc>
        <w:tc>
          <w:tcPr>
            <w:tcW w:w="1447" w:type="dxa"/>
            <w:tcBorders>
              <w:top w:val="single" w:color="auto" w:sz="4" w:space="0"/>
              <w:left w:val="single" w:color="auto" w:sz="4" w:space="0"/>
              <w:right w:val="single" w:color="auto" w:sz="4" w:space="0"/>
            </w:tcBorders>
            <w:shd w:val="clear" w:color="auto" w:fill="auto"/>
          </w:tcPr>
          <w:p w14:paraId="72F075B8">
            <w:pPr>
              <w:rPr>
                <w:rFonts w:ascii="Times New Roman" w:hAnsi="Times New Roman" w:cs="Times New Roman"/>
                <w:sz w:val="10"/>
                <w:szCs w:val="10"/>
              </w:rPr>
            </w:pPr>
          </w:p>
        </w:tc>
      </w:tr>
      <w:tr w14:paraId="00C0EF65">
        <w:tblPrEx>
          <w:tblCellMar>
            <w:top w:w="0" w:type="dxa"/>
            <w:left w:w="10" w:type="dxa"/>
            <w:bottom w:w="0" w:type="dxa"/>
            <w:right w:w="10" w:type="dxa"/>
          </w:tblCellMar>
        </w:tblPrEx>
        <w:trPr>
          <w:trHeight w:val="248" w:hRule="exact"/>
          <w:jc w:val="center"/>
        </w:trPr>
        <w:tc>
          <w:tcPr>
            <w:tcW w:w="605" w:type="dxa"/>
            <w:vMerge w:val="continue"/>
            <w:tcBorders>
              <w:left w:val="single" w:color="auto" w:sz="4" w:space="0"/>
            </w:tcBorders>
            <w:shd w:val="clear" w:color="auto" w:fill="auto"/>
          </w:tcPr>
          <w:p w14:paraId="6D792CB2">
            <w:pPr>
              <w:rPr>
                <w:rFonts w:ascii="Times New Roman" w:hAnsi="Times New Roman" w:cs="Times New Roman"/>
              </w:rPr>
            </w:pPr>
          </w:p>
        </w:tc>
        <w:tc>
          <w:tcPr>
            <w:tcW w:w="464" w:type="dxa"/>
            <w:vMerge w:val="continue"/>
            <w:tcBorders>
              <w:left w:val="single" w:color="auto" w:sz="4" w:space="0"/>
            </w:tcBorders>
            <w:shd w:val="clear" w:color="auto" w:fill="auto"/>
          </w:tcPr>
          <w:p w14:paraId="17F9C368">
            <w:pPr>
              <w:rPr>
                <w:rFonts w:ascii="Times New Roman" w:hAnsi="Times New Roman" w:cs="Times New Roman"/>
              </w:rPr>
            </w:pPr>
          </w:p>
        </w:tc>
        <w:tc>
          <w:tcPr>
            <w:tcW w:w="479" w:type="dxa"/>
            <w:vMerge w:val="continue"/>
            <w:tcBorders>
              <w:left w:val="single" w:color="auto" w:sz="4" w:space="0"/>
            </w:tcBorders>
            <w:shd w:val="clear" w:color="auto" w:fill="auto"/>
          </w:tcPr>
          <w:p w14:paraId="1F6930A3">
            <w:pPr>
              <w:rPr>
                <w:rFonts w:ascii="Times New Roman" w:hAnsi="Times New Roman" w:cs="Times New Roman"/>
              </w:rPr>
            </w:pPr>
          </w:p>
        </w:tc>
        <w:tc>
          <w:tcPr>
            <w:tcW w:w="2722" w:type="dxa"/>
            <w:gridSpan w:val="2"/>
            <w:vMerge w:val="continue"/>
            <w:tcBorders>
              <w:left w:val="single" w:color="auto" w:sz="4" w:space="0"/>
            </w:tcBorders>
            <w:shd w:val="clear" w:color="auto" w:fill="auto"/>
          </w:tcPr>
          <w:p w14:paraId="03E2EDEF">
            <w:pPr>
              <w:rPr>
                <w:rFonts w:ascii="Times New Roman" w:hAnsi="Times New Roman" w:cs="Times New Roman"/>
              </w:rPr>
            </w:pPr>
          </w:p>
        </w:tc>
        <w:tc>
          <w:tcPr>
            <w:tcW w:w="2243" w:type="dxa"/>
            <w:gridSpan w:val="3"/>
            <w:tcBorders>
              <w:top w:val="single" w:color="auto" w:sz="4" w:space="0"/>
              <w:left w:val="single" w:color="auto" w:sz="4" w:space="0"/>
            </w:tcBorders>
            <w:shd w:val="clear" w:color="auto" w:fill="auto"/>
            <w:vAlign w:val="bottom"/>
          </w:tcPr>
          <w:p w14:paraId="4F21BDA0">
            <w:pPr>
              <w:pStyle w:val="31"/>
              <w:spacing w:line="240" w:lineRule="auto"/>
              <w:ind w:firstLine="0"/>
              <w:jc w:val="center"/>
              <w:rPr>
                <w:sz w:val="20"/>
                <w:szCs w:val="20"/>
              </w:rPr>
            </w:pPr>
            <w:r>
              <w:rPr>
                <w:sz w:val="20"/>
                <w:szCs w:val="20"/>
              </w:rPr>
              <w:t>дата выдачи:</w:t>
            </w:r>
          </w:p>
        </w:tc>
        <w:tc>
          <w:tcPr>
            <w:tcW w:w="3599" w:type="dxa"/>
            <w:gridSpan w:val="3"/>
            <w:tcBorders>
              <w:top w:val="single" w:color="auto" w:sz="4" w:space="0"/>
              <w:left w:val="single" w:color="auto" w:sz="4" w:space="0"/>
              <w:right w:val="single" w:color="auto" w:sz="4" w:space="0"/>
            </w:tcBorders>
            <w:shd w:val="clear" w:color="auto" w:fill="auto"/>
            <w:vAlign w:val="bottom"/>
          </w:tcPr>
          <w:p w14:paraId="5BD15BFB">
            <w:pPr>
              <w:pStyle w:val="31"/>
              <w:spacing w:line="240" w:lineRule="auto"/>
              <w:ind w:firstLine="0"/>
              <w:jc w:val="center"/>
              <w:rPr>
                <w:sz w:val="20"/>
                <w:szCs w:val="20"/>
              </w:rPr>
            </w:pPr>
            <w:r>
              <w:rPr>
                <w:sz w:val="20"/>
                <w:szCs w:val="20"/>
              </w:rPr>
              <w:t>кем выдан:</w:t>
            </w:r>
          </w:p>
        </w:tc>
      </w:tr>
      <w:tr w14:paraId="246CDFF1">
        <w:tblPrEx>
          <w:tblCellMar>
            <w:top w:w="0" w:type="dxa"/>
            <w:left w:w="10" w:type="dxa"/>
            <w:bottom w:w="0" w:type="dxa"/>
            <w:right w:w="10" w:type="dxa"/>
          </w:tblCellMar>
        </w:tblPrEx>
        <w:trPr>
          <w:trHeight w:val="234" w:hRule="exact"/>
          <w:jc w:val="center"/>
        </w:trPr>
        <w:tc>
          <w:tcPr>
            <w:tcW w:w="605" w:type="dxa"/>
            <w:vMerge w:val="continue"/>
            <w:tcBorders>
              <w:left w:val="single" w:color="auto" w:sz="4" w:space="0"/>
            </w:tcBorders>
            <w:shd w:val="clear" w:color="auto" w:fill="auto"/>
          </w:tcPr>
          <w:p w14:paraId="2C9A9B3C">
            <w:pPr>
              <w:rPr>
                <w:rFonts w:ascii="Times New Roman" w:hAnsi="Times New Roman" w:cs="Times New Roman"/>
              </w:rPr>
            </w:pPr>
          </w:p>
        </w:tc>
        <w:tc>
          <w:tcPr>
            <w:tcW w:w="464" w:type="dxa"/>
            <w:vMerge w:val="continue"/>
            <w:tcBorders>
              <w:left w:val="single" w:color="auto" w:sz="4" w:space="0"/>
            </w:tcBorders>
            <w:shd w:val="clear" w:color="auto" w:fill="auto"/>
          </w:tcPr>
          <w:p w14:paraId="1D37BB08">
            <w:pPr>
              <w:rPr>
                <w:rFonts w:ascii="Times New Roman" w:hAnsi="Times New Roman" w:cs="Times New Roman"/>
              </w:rPr>
            </w:pPr>
          </w:p>
        </w:tc>
        <w:tc>
          <w:tcPr>
            <w:tcW w:w="479" w:type="dxa"/>
            <w:vMerge w:val="continue"/>
            <w:tcBorders>
              <w:left w:val="single" w:color="auto" w:sz="4" w:space="0"/>
            </w:tcBorders>
            <w:shd w:val="clear" w:color="auto" w:fill="auto"/>
          </w:tcPr>
          <w:p w14:paraId="46F7249A">
            <w:pPr>
              <w:rPr>
                <w:rFonts w:ascii="Times New Roman" w:hAnsi="Times New Roman" w:cs="Times New Roman"/>
              </w:rPr>
            </w:pPr>
          </w:p>
        </w:tc>
        <w:tc>
          <w:tcPr>
            <w:tcW w:w="2722" w:type="dxa"/>
            <w:gridSpan w:val="2"/>
            <w:vMerge w:val="continue"/>
            <w:tcBorders>
              <w:left w:val="single" w:color="auto" w:sz="4" w:space="0"/>
            </w:tcBorders>
            <w:shd w:val="clear" w:color="auto" w:fill="auto"/>
          </w:tcPr>
          <w:p w14:paraId="1ACEB662">
            <w:pPr>
              <w:rPr>
                <w:rFonts w:ascii="Times New Roman" w:hAnsi="Times New Roman" w:cs="Times New Roman"/>
              </w:rPr>
            </w:pPr>
          </w:p>
        </w:tc>
        <w:tc>
          <w:tcPr>
            <w:tcW w:w="198" w:type="dxa"/>
            <w:vMerge w:val="restart"/>
            <w:tcBorders>
              <w:top w:val="single" w:color="auto" w:sz="4" w:space="0"/>
              <w:left w:val="single" w:color="auto" w:sz="4" w:space="0"/>
            </w:tcBorders>
            <w:shd w:val="clear" w:color="auto" w:fill="auto"/>
          </w:tcPr>
          <w:p w14:paraId="75E0B5FE">
            <w:pPr>
              <w:pStyle w:val="31"/>
              <w:spacing w:line="240" w:lineRule="auto"/>
              <w:ind w:firstLine="0"/>
              <w:rPr>
                <w:sz w:val="20"/>
                <w:szCs w:val="20"/>
              </w:rPr>
            </w:pPr>
            <w:r>
              <w:rPr>
                <w:sz w:val="20"/>
                <w:szCs w:val="20"/>
              </w:rPr>
              <w:t>«</w:t>
            </w:r>
          </w:p>
        </w:tc>
        <w:tc>
          <w:tcPr>
            <w:tcW w:w="2045" w:type="dxa"/>
            <w:gridSpan w:val="2"/>
            <w:tcBorders>
              <w:top w:val="single" w:color="auto" w:sz="4" w:space="0"/>
            </w:tcBorders>
            <w:shd w:val="clear" w:color="auto" w:fill="auto"/>
            <w:vAlign w:val="bottom"/>
          </w:tcPr>
          <w:p w14:paraId="666B1748">
            <w:pPr>
              <w:pStyle w:val="31"/>
              <w:tabs>
                <w:tab w:val="left" w:pos="1552"/>
              </w:tabs>
              <w:spacing w:line="240" w:lineRule="auto"/>
              <w:ind w:firstLine="0"/>
              <w:jc w:val="right"/>
              <w:rPr>
                <w:sz w:val="20"/>
                <w:szCs w:val="20"/>
              </w:rPr>
            </w:pPr>
            <w:r>
              <w:rPr>
                <w:sz w:val="20"/>
                <w:szCs w:val="20"/>
              </w:rPr>
              <w:t>»</w:t>
            </w:r>
            <w:r>
              <w:rPr>
                <w:sz w:val="20"/>
                <w:szCs w:val="20"/>
              </w:rPr>
              <w:tab/>
            </w:r>
            <w:r>
              <w:rPr>
                <w:sz w:val="20"/>
                <w:szCs w:val="20"/>
              </w:rPr>
              <w:t>г.</w:t>
            </w:r>
          </w:p>
        </w:tc>
        <w:tc>
          <w:tcPr>
            <w:tcW w:w="3599" w:type="dxa"/>
            <w:gridSpan w:val="3"/>
            <w:tcBorders>
              <w:top w:val="single" w:color="auto" w:sz="4" w:space="0"/>
              <w:left w:val="single" w:color="auto" w:sz="4" w:space="0"/>
              <w:right w:val="single" w:color="auto" w:sz="4" w:space="0"/>
            </w:tcBorders>
            <w:shd w:val="clear" w:color="auto" w:fill="auto"/>
          </w:tcPr>
          <w:p w14:paraId="3FE93A1F">
            <w:pPr>
              <w:rPr>
                <w:rFonts w:ascii="Times New Roman" w:hAnsi="Times New Roman" w:cs="Times New Roman"/>
                <w:sz w:val="10"/>
                <w:szCs w:val="10"/>
              </w:rPr>
            </w:pPr>
          </w:p>
        </w:tc>
      </w:tr>
      <w:tr w14:paraId="25DADA0D">
        <w:tblPrEx>
          <w:tblCellMar>
            <w:top w:w="0" w:type="dxa"/>
            <w:left w:w="10" w:type="dxa"/>
            <w:bottom w:w="0" w:type="dxa"/>
            <w:right w:w="10" w:type="dxa"/>
          </w:tblCellMar>
        </w:tblPrEx>
        <w:trPr>
          <w:trHeight w:val="259" w:hRule="exact"/>
          <w:jc w:val="center"/>
        </w:trPr>
        <w:tc>
          <w:tcPr>
            <w:tcW w:w="605" w:type="dxa"/>
            <w:vMerge w:val="continue"/>
            <w:tcBorders>
              <w:left w:val="single" w:color="auto" w:sz="4" w:space="0"/>
            </w:tcBorders>
            <w:shd w:val="clear" w:color="auto" w:fill="auto"/>
          </w:tcPr>
          <w:p w14:paraId="322F6327">
            <w:pPr>
              <w:rPr>
                <w:rFonts w:ascii="Times New Roman" w:hAnsi="Times New Roman" w:cs="Times New Roman"/>
              </w:rPr>
            </w:pPr>
          </w:p>
        </w:tc>
        <w:tc>
          <w:tcPr>
            <w:tcW w:w="464" w:type="dxa"/>
            <w:vMerge w:val="continue"/>
            <w:tcBorders>
              <w:left w:val="single" w:color="auto" w:sz="4" w:space="0"/>
            </w:tcBorders>
            <w:shd w:val="clear" w:color="auto" w:fill="auto"/>
          </w:tcPr>
          <w:p w14:paraId="40DCDC6F">
            <w:pPr>
              <w:rPr>
                <w:rFonts w:ascii="Times New Roman" w:hAnsi="Times New Roman" w:cs="Times New Roman"/>
              </w:rPr>
            </w:pPr>
          </w:p>
        </w:tc>
        <w:tc>
          <w:tcPr>
            <w:tcW w:w="479" w:type="dxa"/>
            <w:vMerge w:val="continue"/>
            <w:tcBorders>
              <w:left w:val="single" w:color="auto" w:sz="4" w:space="0"/>
            </w:tcBorders>
            <w:shd w:val="clear" w:color="auto" w:fill="auto"/>
          </w:tcPr>
          <w:p w14:paraId="530CF62F">
            <w:pPr>
              <w:rPr>
                <w:rFonts w:ascii="Times New Roman" w:hAnsi="Times New Roman" w:cs="Times New Roman"/>
              </w:rPr>
            </w:pPr>
          </w:p>
        </w:tc>
        <w:tc>
          <w:tcPr>
            <w:tcW w:w="2722" w:type="dxa"/>
            <w:gridSpan w:val="2"/>
            <w:vMerge w:val="continue"/>
            <w:tcBorders>
              <w:left w:val="single" w:color="auto" w:sz="4" w:space="0"/>
            </w:tcBorders>
            <w:shd w:val="clear" w:color="auto" w:fill="auto"/>
          </w:tcPr>
          <w:p w14:paraId="4B2FC855">
            <w:pPr>
              <w:rPr>
                <w:rFonts w:ascii="Times New Roman" w:hAnsi="Times New Roman" w:cs="Times New Roman"/>
              </w:rPr>
            </w:pPr>
          </w:p>
        </w:tc>
        <w:tc>
          <w:tcPr>
            <w:tcW w:w="198" w:type="dxa"/>
            <w:vMerge w:val="continue"/>
            <w:tcBorders>
              <w:left w:val="single" w:color="auto" w:sz="4" w:space="0"/>
            </w:tcBorders>
            <w:shd w:val="clear" w:color="auto" w:fill="auto"/>
          </w:tcPr>
          <w:p w14:paraId="4F3FD637">
            <w:pPr>
              <w:rPr>
                <w:rFonts w:ascii="Times New Roman" w:hAnsi="Times New Roman" w:cs="Times New Roman"/>
              </w:rPr>
            </w:pPr>
          </w:p>
        </w:tc>
        <w:tc>
          <w:tcPr>
            <w:tcW w:w="2045" w:type="dxa"/>
            <w:gridSpan w:val="2"/>
            <w:tcBorders>
              <w:top w:val="single" w:color="auto" w:sz="4" w:space="0"/>
            </w:tcBorders>
            <w:shd w:val="clear" w:color="auto" w:fill="auto"/>
          </w:tcPr>
          <w:p w14:paraId="435B4EC2">
            <w:pPr>
              <w:rPr>
                <w:rFonts w:ascii="Times New Roman" w:hAnsi="Times New Roman" w:cs="Times New Roman"/>
                <w:sz w:val="10"/>
                <w:szCs w:val="10"/>
              </w:rPr>
            </w:pPr>
          </w:p>
        </w:tc>
        <w:tc>
          <w:tcPr>
            <w:tcW w:w="3599" w:type="dxa"/>
            <w:gridSpan w:val="3"/>
            <w:tcBorders>
              <w:top w:val="single" w:color="auto" w:sz="4" w:space="0"/>
              <w:left w:val="single" w:color="auto" w:sz="4" w:space="0"/>
              <w:right w:val="single" w:color="auto" w:sz="4" w:space="0"/>
            </w:tcBorders>
            <w:shd w:val="clear" w:color="auto" w:fill="auto"/>
          </w:tcPr>
          <w:p w14:paraId="446EC45B">
            <w:pPr>
              <w:rPr>
                <w:rFonts w:ascii="Times New Roman" w:hAnsi="Times New Roman" w:cs="Times New Roman"/>
                <w:sz w:val="10"/>
                <w:szCs w:val="10"/>
              </w:rPr>
            </w:pPr>
          </w:p>
        </w:tc>
      </w:tr>
      <w:tr w14:paraId="6B2AE0FF">
        <w:tblPrEx>
          <w:tblCellMar>
            <w:top w:w="0" w:type="dxa"/>
            <w:left w:w="10" w:type="dxa"/>
            <w:bottom w:w="0" w:type="dxa"/>
            <w:right w:w="10" w:type="dxa"/>
          </w:tblCellMar>
        </w:tblPrEx>
        <w:trPr>
          <w:trHeight w:val="511" w:hRule="exact"/>
          <w:jc w:val="center"/>
        </w:trPr>
        <w:tc>
          <w:tcPr>
            <w:tcW w:w="605" w:type="dxa"/>
            <w:vMerge w:val="continue"/>
            <w:tcBorders>
              <w:left w:val="single" w:color="auto" w:sz="4" w:space="0"/>
            </w:tcBorders>
            <w:shd w:val="clear" w:color="auto" w:fill="auto"/>
          </w:tcPr>
          <w:p w14:paraId="650AC005">
            <w:pPr>
              <w:rPr>
                <w:rFonts w:ascii="Times New Roman" w:hAnsi="Times New Roman" w:cs="Times New Roman"/>
              </w:rPr>
            </w:pPr>
          </w:p>
        </w:tc>
        <w:tc>
          <w:tcPr>
            <w:tcW w:w="464" w:type="dxa"/>
            <w:vMerge w:val="continue"/>
            <w:tcBorders>
              <w:left w:val="single" w:color="auto" w:sz="4" w:space="0"/>
            </w:tcBorders>
            <w:shd w:val="clear" w:color="auto" w:fill="auto"/>
          </w:tcPr>
          <w:p w14:paraId="62A50C58">
            <w:pPr>
              <w:rPr>
                <w:rFonts w:ascii="Times New Roman" w:hAnsi="Times New Roman" w:cs="Times New Roman"/>
              </w:rPr>
            </w:pPr>
          </w:p>
        </w:tc>
        <w:tc>
          <w:tcPr>
            <w:tcW w:w="479" w:type="dxa"/>
            <w:vMerge w:val="continue"/>
            <w:tcBorders>
              <w:left w:val="single" w:color="auto" w:sz="4" w:space="0"/>
            </w:tcBorders>
            <w:shd w:val="clear" w:color="auto" w:fill="auto"/>
          </w:tcPr>
          <w:p w14:paraId="13783045">
            <w:pPr>
              <w:rPr>
                <w:rFonts w:ascii="Times New Roman" w:hAnsi="Times New Roman" w:cs="Times New Roman"/>
              </w:rPr>
            </w:pPr>
          </w:p>
        </w:tc>
        <w:tc>
          <w:tcPr>
            <w:tcW w:w="2722" w:type="dxa"/>
            <w:gridSpan w:val="2"/>
            <w:tcBorders>
              <w:top w:val="single" w:color="auto" w:sz="4" w:space="0"/>
              <w:left w:val="single" w:color="auto" w:sz="4" w:space="0"/>
            </w:tcBorders>
            <w:shd w:val="clear" w:color="auto" w:fill="auto"/>
            <w:vAlign w:val="center"/>
          </w:tcPr>
          <w:p w14:paraId="2A322468">
            <w:pPr>
              <w:pStyle w:val="31"/>
              <w:spacing w:line="240" w:lineRule="auto"/>
              <w:ind w:firstLine="0"/>
              <w:jc w:val="center"/>
              <w:rPr>
                <w:sz w:val="20"/>
                <w:szCs w:val="20"/>
              </w:rPr>
            </w:pPr>
            <w:r>
              <w:rPr>
                <w:sz w:val="20"/>
                <w:szCs w:val="20"/>
              </w:rPr>
              <w:t>почтовый адрес:</w:t>
            </w:r>
          </w:p>
        </w:tc>
        <w:tc>
          <w:tcPr>
            <w:tcW w:w="2959" w:type="dxa"/>
            <w:gridSpan w:val="4"/>
            <w:tcBorders>
              <w:top w:val="single" w:color="auto" w:sz="4" w:space="0"/>
              <w:left w:val="single" w:color="auto" w:sz="4" w:space="0"/>
            </w:tcBorders>
            <w:shd w:val="clear" w:color="auto" w:fill="auto"/>
            <w:vAlign w:val="center"/>
          </w:tcPr>
          <w:p w14:paraId="61518FAC">
            <w:pPr>
              <w:pStyle w:val="31"/>
              <w:spacing w:line="240" w:lineRule="auto"/>
              <w:ind w:firstLine="0"/>
              <w:jc w:val="center"/>
              <w:rPr>
                <w:sz w:val="20"/>
                <w:szCs w:val="20"/>
              </w:rPr>
            </w:pPr>
            <w:r>
              <w:rPr>
                <w:sz w:val="20"/>
                <w:szCs w:val="20"/>
              </w:rPr>
              <w:t>телефон для связи:</w:t>
            </w:r>
          </w:p>
        </w:tc>
        <w:tc>
          <w:tcPr>
            <w:tcW w:w="2883" w:type="dxa"/>
            <w:gridSpan w:val="2"/>
            <w:tcBorders>
              <w:top w:val="single" w:color="auto" w:sz="4" w:space="0"/>
              <w:left w:val="single" w:color="auto" w:sz="4" w:space="0"/>
              <w:right w:val="single" w:color="auto" w:sz="4" w:space="0"/>
            </w:tcBorders>
            <w:shd w:val="clear" w:color="auto" w:fill="auto"/>
            <w:vAlign w:val="bottom"/>
          </w:tcPr>
          <w:p w14:paraId="2E2D24C1">
            <w:pPr>
              <w:pStyle w:val="31"/>
              <w:spacing w:line="266" w:lineRule="auto"/>
              <w:ind w:firstLine="0"/>
              <w:jc w:val="center"/>
              <w:rPr>
                <w:sz w:val="20"/>
                <w:szCs w:val="20"/>
              </w:rPr>
            </w:pPr>
            <w:r>
              <w:rPr>
                <w:sz w:val="20"/>
                <w:szCs w:val="20"/>
              </w:rPr>
              <w:t>адрес электронной почты (при наличии):</w:t>
            </w:r>
          </w:p>
        </w:tc>
      </w:tr>
      <w:tr w14:paraId="6080DAAC">
        <w:tblPrEx>
          <w:tblCellMar>
            <w:top w:w="0" w:type="dxa"/>
            <w:left w:w="10" w:type="dxa"/>
            <w:bottom w:w="0" w:type="dxa"/>
            <w:right w:w="10" w:type="dxa"/>
          </w:tblCellMar>
        </w:tblPrEx>
        <w:trPr>
          <w:trHeight w:val="493" w:hRule="exact"/>
          <w:jc w:val="center"/>
        </w:trPr>
        <w:tc>
          <w:tcPr>
            <w:tcW w:w="605" w:type="dxa"/>
            <w:vMerge w:val="continue"/>
            <w:tcBorders>
              <w:left w:val="single" w:color="auto" w:sz="4" w:space="0"/>
            </w:tcBorders>
            <w:shd w:val="clear" w:color="auto" w:fill="auto"/>
          </w:tcPr>
          <w:p w14:paraId="6452A1FE">
            <w:pPr>
              <w:rPr>
                <w:rFonts w:ascii="Times New Roman" w:hAnsi="Times New Roman" w:cs="Times New Roman"/>
              </w:rPr>
            </w:pPr>
          </w:p>
        </w:tc>
        <w:tc>
          <w:tcPr>
            <w:tcW w:w="464" w:type="dxa"/>
            <w:vMerge w:val="continue"/>
            <w:tcBorders>
              <w:left w:val="single" w:color="auto" w:sz="4" w:space="0"/>
            </w:tcBorders>
            <w:shd w:val="clear" w:color="auto" w:fill="auto"/>
          </w:tcPr>
          <w:p w14:paraId="3E5956B1">
            <w:pPr>
              <w:rPr>
                <w:rFonts w:ascii="Times New Roman" w:hAnsi="Times New Roman" w:cs="Times New Roman"/>
              </w:rPr>
            </w:pPr>
          </w:p>
        </w:tc>
        <w:tc>
          <w:tcPr>
            <w:tcW w:w="479" w:type="dxa"/>
            <w:vMerge w:val="continue"/>
            <w:tcBorders>
              <w:left w:val="single" w:color="auto" w:sz="4" w:space="0"/>
            </w:tcBorders>
            <w:shd w:val="clear" w:color="auto" w:fill="auto"/>
          </w:tcPr>
          <w:p w14:paraId="75C6D2AE">
            <w:pPr>
              <w:rPr>
                <w:rFonts w:ascii="Times New Roman" w:hAnsi="Times New Roman" w:cs="Times New Roman"/>
              </w:rPr>
            </w:pPr>
          </w:p>
        </w:tc>
        <w:tc>
          <w:tcPr>
            <w:tcW w:w="2722" w:type="dxa"/>
            <w:gridSpan w:val="2"/>
            <w:tcBorders>
              <w:top w:val="single" w:color="auto" w:sz="4" w:space="0"/>
              <w:left w:val="single" w:color="auto" w:sz="4" w:space="0"/>
            </w:tcBorders>
            <w:shd w:val="clear" w:color="auto" w:fill="auto"/>
            <w:vAlign w:val="center"/>
          </w:tcPr>
          <w:p w14:paraId="7E578C7F">
            <w:pPr>
              <w:pStyle w:val="31"/>
              <w:spacing w:line="240" w:lineRule="auto"/>
              <w:ind w:firstLine="0"/>
              <w:jc w:val="center"/>
              <w:rPr>
                <w:sz w:val="20"/>
                <w:szCs w:val="20"/>
              </w:rPr>
            </w:pPr>
            <w:r>
              <w:rPr>
                <w:sz w:val="20"/>
                <w:szCs w:val="20"/>
              </w:rPr>
              <w:t>—</w:t>
            </w:r>
          </w:p>
        </w:tc>
        <w:tc>
          <w:tcPr>
            <w:tcW w:w="2959" w:type="dxa"/>
            <w:gridSpan w:val="4"/>
            <w:tcBorders>
              <w:top w:val="single" w:color="auto" w:sz="4" w:space="0"/>
              <w:left w:val="single" w:color="auto" w:sz="4" w:space="0"/>
            </w:tcBorders>
            <w:shd w:val="clear" w:color="auto" w:fill="auto"/>
          </w:tcPr>
          <w:p w14:paraId="3C1A111A">
            <w:pPr>
              <w:rPr>
                <w:rFonts w:ascii="Times New Roman" w:hAnsi="Times New Roman" w:cs="Times New Roman"/>
                <w:sz w:val="10"/>
                <w:szCs w:val="10"/>
              </w:rPr>
            </w:pPr>
          </w:p>
        </w:tc>
        <w:tc>
          <w:tcPr>
            <w:tcW w:w="2883" w:type="dxa"/>
            <w:gridSpan w:val="2"/>
            <w:tcBorders>
              <w:top w:val="single" w:color="auto" w:sz="4" w:space="0"/>
              <w:left w:val="single" w:color="auto" w:sz="4" w:space="0"/>
              <w:right w:val="single" w:color="auto" w:sz="4" w:space="0"/>
            </w:tcBorders>
            <w:shd w:val="clear" w:color="auto" w:fill="auto"/>
          </w:tcPr>
          <w:p w14:paraId="44F9F7B6">
            <w:pPr>
              <w:rPr>
                <w:rFonts w:ascii="Times New Roman" w:hAnsi="Times New Roman" w:cs="Times New Roman"/>
                <w:sz w:val="10"/>
                <w:szCs w:val="10"/>
              </w:rPr>
            </w:pPr>
          </w:p>
        </w:tc>
      </w:tr>
      <w:tr w14:paraId="7F444B79">
        <w:tblPrEx>
          <w:tblCellMar>
            <w:top w:w="0" w:type="dxa"/>
            <w:left w:w="10" w:type="dxa"/>
            <w:bottom w:w="0" w:type="dxa"/>
            <w:right w:w="10" w:type="dxa"/>
          </w:tblCellMar>
        </w:tblPrEx>
        <w:trPr>
          <w:trHeight w:val="551" w:hRule="exact"/>
          <w:jc w:val="center"/>
        </w:trPr>
        <w:tc>
          <w:tcPr>
            <w:tcW w:w="605" w:type="dxa"/>
            <w:vMerge w:val="continue"/>
            <w:tcBorders>
              <w:left w:val="single" w:color="auto" w:sz="4" w:space="0"/>
            </w:tcBorders>
            <w:shd w:val="clear" w:color="auto" w:fill="auto"/>
          </w:tcPr>
          <w:p w14:paraId="08660B9C">
            <w:pPr>
              <w:rPr>
                <w:rFonts w:ascii="Times New Roman" w:hAnsi="Times New Roman" w:cs="Times New Roman"/>
              </w:rPr>
            </w:pPr>
          </w:p>
        </w:tc>
        <w:tc>
          <w:tcPr>
            <w:tcW w:w="464" w:type="dxa"/>
            <w:vMerge w:val="continue"/>
            <w:tcBorders>
              <w:left w:val="single" w:color="auto" w:sz="4" w:space="0"/>
            </w:tcBorders>
            <w:shd w:val="clear" w:color="auto" w:fill="auto"/>
          </w:tcPr>
          <w:p w14:paraId="4FEB1A4C">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09F3FCF3">
            <w:pPr>
              <w:rPr>
                <w:rFonts w:ascii="Times New Roman" w:hAnsi="Times New Roman" w:cs="Times New Roman"/>
                <w:sz w:val="10"/>
                <w:szCs w:val="10"/>
              </w:rPr>
            </w:pPr>
          </w:p>
        </w:tc>
        <w:tc>
          <w:tcPr>
            <w:tcW w:w="8564" w:type="dxa"/>
            <w:gridSpan w:val="8"/>
            <w:tcBorders>
              <w:top w:val="single" w:color="auto" w:sz="4" w:space="0"/>
              <w:left w:val="single" w:color="auto" w:sz="4" w:space="0"/>
              <w:right w:val="single" w:color="auto" w:sz="4" w:space="0"/>
            </w:tcBorders>
            <w:shd w:val="clear" w:color="auto" w:fill="auto"/>
            <w:vAlign w:val="bottom"/>
          </w:tcPr>
          <w:p w14:paraId="584F038C">
            <w:pPr>
              <w:pStyle w:val="31"/>
              <w:spacing w:line="266" w:lineRule="auto"/>
              <w:ind w:firstLine="0"/>
              <w:rPr>
                <w:sz w:val="20"/>
                <w:szCs w:val="20"/>
              </w:rPr>
            </w:pPr>
            <w:r>
              <w:rPr>
                <w:b/>
                <w:bCs/>
                <w:sz w:val="20"/>
                <w:szCs w:val="20"/>
              </w:rPr>
              <w:t>юридическое лицо, в том числе орган государственной власти, иной государственный орган, орган местного самоуправления:</w:t>
            </w:r>
          </w:p>
        </w:tc>
      </w:tr>
      <w:tr w14:paraId="66254012">
        <w:tblPrEx>
          <w:tblCellMar>
            <w:top w:w="0" w:type="dxa"/>
            <w:left w:w="10" w:type="dxa"/>
            <w:bottom w:w="0" w:type="dxa"/>
            <w:right w:w="10" w:type="dxa"/>
          </w:tblCellMar>
        </w:tblPrEx>
        <w:trPr>
          <w:trHeight w:val="248" w:hRule="exact"/>
          <w:jc w:val="center"/>
        </w:trPr>
        <w:tc>
          <w:tcPr>
            <w:tcW w:w="605" w:type="dxa"/>
            <w:vMerge w:val="continue"/>
            <w:tcBorders>
              <w:left w:val="single" w:color="auto" w:sz="4" w:space="0"/>
            </w:tcBorders>
            <w:shd w:val="clear" w:color="auto" w:fill="auto"/>
          </w:tcPr>
          <w:p w14:paraId="77B5C43D">
            <w:pPr>
              <w:rPr>
                <w:rFonts w:ascii="Times New Roman" w:hAnsi="Times New Roman" w:cs="Times New Roman"/>
              </w:rPr>
            </w:pPr>
          </w:p>
        </w:tc>
        <w:tc>
          <w:tcPr>
            <w:tcW w:w="464" w:type="dxa"/>
            <w:vMerge w:val="continue"/>
            <w:tcBorders>
              <w:left w:val="single" w:color="auto" w:sz="4" w:space="0"/>
            </w:tcBorders>
            <w:shd w:val="clear" w:color="auto" w:fill="auto"/>
          </w:tcPr>
          <w:p w14:paraId="6803C0FB">
            <w:pPr>
              <w:rPr>
                <w:rFonts w:ascii="Times New Roman" w:hAnsi="Times New Roman" w:cs="Times New Roman"/>
              </w:rPr>
            </w:pPr>
          </w:p>
        </w:tc>
        <w:tc>
          <w:tcPr>
            <w:tcW w:w="479" w:type="dxa"/>
            <w:vMerge w:val="restart"/>
            <w:tcBorders>
              <w:top w:val="single" w:color="auto" w:sz="4" w:space="0"/>
              <w:left w:val="single" w:color="auto" w:sz="4" w:space="0"/>
            </w:tcBorders>
            <w:shd w:val="clear" w:color="auto" w:fill="auto"/>
          </w:tcPr>
          <w:p w14:paraId="75829BCE">
            <w:pPr>
              <w:rPr>
                <w:rFonts w:ascii="Times New Roman" w:hAnsi="Times New Roman" w:cs="Times New Roman"/>
                <w:sz w:val="10"/>
                <w:szCs w:val="10"/>
              </w:rPr>
            </w:pPr>
          </w:p>
        </w:tc>
        <w:tc>
          <w:tcPr>
            <w:tcW w:w="2920" w:type="dxa"/>
            <w:gridSpan w:val="3"/>
            <w:vMerge w:val="restart"/>
            <w:tcBorders>
              <w:top w:val="single" w:color="auto" w:sz="4" w:space="0"/>
              <w:left w:val="single" w:color="auto" w:sz="4" w:space="0"/>
            </w:tcBorders>
            <w:shd w:val="clear" w:color="auto" w:fill="auto"/>
          </w:tcPr>
          <w:p w14:paraId="3E00A412">
            <w:pPr>
              <w:pStyle w:val="31"/>
              <w:spacing w:line="240" w:lineRule="auto"/>
              <w:ind w:firstLine="0"/>
              <w:rPr>
                <w:sz w:val="20"/>
                <w:szCs w:val="20"/>
              </w:rPr>
            </w:pPr>
            <w:r>
              <w:rPr>
                <w:sz w:val="20"/>
                <w:szCs w:val="20"/>
              </w:rPr>
              <w:t>полное наименование:</w:t>
            </w:r>
          </w:p>
        </w:tc>
        <w:tc>
          <w:tcPr>
            <w:tcW w:w="5644" w:type="dxa"/>
            <w:gridSpan w:val="5"/>
            <w:tcBorders>
              <w:top w:val="single" w:color="auto" w:sz="4" w:space="0"/>
              <w:left w:val="single" w:color="auto" w:sz="4" w:space="0"/>
              <w:right w:val="single" w:color="auto" w:sz="4" w:space="0"/>
            </w:tcBorders>
            <w:shd w:val="clear" w:color="auto" w:fill="auto"/>
          </w:tcPr>
          <w:p w14:paraId="06B76BA2">
            <w:pPr>
              <w:rPr>
                <w:rFonts w:ascii="Times New Roman" w:hAnsi="Times New Roman" w:cs="Times New Roman"/>
                <w:sz w:val="10"/>
                <w:szCs w:val="10"/>
              </w:rPr>
            </w:pPr>
          </w:p>
        </w:tc>
      </w:tr>
      <w:tr w14:paraId="2E0CCE6A">
        <w:tblPrEx>
          <w:tblCellMar>
            <w:top w:w="0" w:type="dxa"/>
            <w:left w:w="10" w:type="dxa"/>
            <w:bottom w:w="0" w:type="dxa"/>
            <w:right w:w="10" w:type="dxa"/>
          </w:tblCellMar>
        </w:tblPrEx>
        <w:trPr>
          <w:trHeight w:val="263" w:hRule="exact"/>
          <w:jc w:val="center"/>
        </w:trPr>
        <w:tc>
          <w:tcPr>
            <w:tcW w:w="605" w:type="dxa"/>
            <w:vMerge w:val="continue"/>
            <w:tcBorders>
              <w:left w:val="single" w:color="auto" w:sz="4" w:space="0"/>
            </w:tcBorders>
            <w:shd w:val="clear" w:color="auto" w:fill="auto"/>
          </w:tcPr>
          <w:p w14:paraId="1E431C66">
            <w:pPr>
              <w:rPr>
                <w:rFonts w:ascii="Times New Roman" w:hAnsi="Times New Roman" w:cs="Times New Roman"/>
              </w:rPr>
            </w:pPr>
          </w:p>
        </w:tc>
        <w:tc>
          <w:tcPr>
            <w:tcW w:w="464" w:type="dxa"/>
            <w:vMerge w:val="continue"/>
            <w:tcBorders>
              <w:left w:val="single" w:color="auto" w:sz="4" w:space="0"/>
            </w:tcBorders>
            <w:shd w:val="clear" w:color="auto" w:fill="auto"/>
          </w:tcPr>
          <w:p w14:paraId="4739683D">
            <w:pPr>
              <w:rPr>
                <w:rFonts w:ascii="Times New Roman" w:hAnsi="Times New Roman" w:cs="Times New Roman"/>
              </w:rPr>
            </w:pPr>
          </w:p>
        </w:tc>
        <w:tc>
          <w:tcPr>
            <w:tcW w:w="479" w:type="dxa"/>
            <w:vMerge w:val="continue"/>
            <w:tcBorders>
              <w:left w:val="single" w:color="auto" w:sz="4" w:space="0"/>
            </w:tcBorders>
            <w:shd w:val="clear" w:color="auto" w:fill="auto"/>
          </w:tcPr>
          <w:p w14:paraId="0575F962">
            <w:pPr>
              <w:rPr>
                <w:rFonts w:ascii="Times New Roman" w:hAnsi="Times New Roman" w:cs="Times New Roman"/>
              </w:rPr>
            </w:pPr>
          </w:p>
        </w:tc>
        <w:tc>
          <w:tcPr>
            <w:tcW w:w="2920" w:type="dxa"/>
            <w:gridSpan w:val="3"/>
            <w:vMerge w:val="continue"/>
            <w:tcBorders>
              <w:left w:val="single" w:color="auto" w:sz="4" w:space="0"/>
            </w:tcBorders>
            <w:shd w:val="clear" w:color="auto" w:fill="auto"/>
          </w:tcPr>
          <w:p w14:paraId="07FE4DF4">
            <w:pPr>
              <w:rPr>
                <w:rFonts w:ascii="Times New Roman" w:hAnsi="Times New Roman" w:cs="Times New Roman"/>
              </w:rPr>
            </w:pPr>
          </w:p>
        </w:tc>
        <w:tc>
          <w:tcPr>
            <w:tcW w:w="5644" w:type="dxa"/>
            <w:gridSpan w:val="5"/>
            <w:tcBorders>
              <w:top w:val="single" w:color="auto" w:sz="4" w:space="0"/>
              <w:left w:val="single" w:color="auto" w:sz="4" w:space="0"/>
              <w:right w:val="single" w:color="auto" w:sz="4" w:space="0"/>
            </w:tcBorders>
            <w:shd w:val="clear" w:color="auto" w:fill="auto"/>
          </w:tcPr>
          <w:p w14:paraId="0E31BD7D">
            <w:pPr>
              <w:rPr>
                <w:rFonts w:ascii="Times New Roman" w:hAnsi="Times New Roman" w:cs="Times New Roman"/>
                <w:sz w:val="10"/>
                <w:szCs w:val="10"/>
              </w:rPr>
            </w:pPr>
          </w:p>
        </w:tc>
      </w:tr>
      <w:tr w14:paraId="1C23EC25">
        <w:tblPrEx>
          <w:tblCellMar>
            <w:top w:w="0" w:type="dxa"/>
            <w:left w:w="10" w:type="dxa"/>
            <w:bottom w:w="0" w:type="dxa"/>
            <w:right w:w="10" w:type="dxa"/>
          </w:tblCellMar>
        </w:tblPrEx>
        <w:trPr>
          <w:trHeight w:val="364" w:hRule="exact"/>
          <w:jc w:val="center"/>
        </w:trPr>
        <w:tc>
          <w:tcPr>
            <w:tcW w:w="605" w:type="dxa"/>
            <w:vMerge w:val="continue"/>
            <w:tcBorders>
              <w:left w:val="single" w:color="auto" w:sz="4" w:space="0"/>
            </w:tcBorders>
            <w:shd w:val="clear" w:color="auto" w:fill="auto"/>
          </w:tcPr>
          <w:p w14:paraId="133898A6">
            <w:pPr>
              <w:rPr>
                <w:rFonts w:ascii="Times New Roman" w:hAnsi="Times New Roman" w:cs="Times New Roman"/>
              </w:rPr>
            </w:pPr>
          </w:p>
        </w:tc>
        <w:tc>
          <w:tcPr>
            <w:tcW w:w="464" w:type="dxa"/>
            <w:vMerge w:val="continue"/>
            <w:tcBorders>
              <w:left w:val="single" w:color="auto" w:sz="4" w:space="0"/>
            </w:tcBorders>
            <w:shd w:val="clear" w:color="auto" w:fill="auto"/>
          </w:tcPr>
          <w:p w14:paraId="72C331A4">
            <w:pPr>
              <w:rPr>
                <w:rFonts w:ascii="Times New Roman" w:hAnsi="Times New Roman" w:cs="Times New Roman"/>
              </w:rPr>
            </w:pPr>
          </w:p>
        </w:tc>
        <w:tc>
          <w:tcPr>
            <w:tcW w:w="479" w:type="dxa"/>
            <w:vMerge w:val="continue"/>
            <w:tcBorders>
              <w:left w:val="single" w:color="auto" w:sz="4" w:space="0"/>
            </w:tcBorders>
            <w:shd w:val="clear" w:color="auto" w:fill="auto"/>
          </w:tcPr>
          <w:p w14:paraId="27B4324F">
            <w:pPr>
              <w:rPr>
                <w:rFonts w:ascii="Times New Roman" w:hAnsi="Times New Roman" w:cs="Times New Roman"/>
              </w:rPr>
            </w:pPr>
          </w:p>
        </w:tc>
        <w:tc>
          <w:tcPr>
            <w:tcW w:w="4022" w:type="dxa"/>
            <w:gridSpan w:val="4"/>
            <w:tcBorders>
              <w:top w:val="single" w:color="auto" w:sz="4" w:space="0"/>
              <w:left w:val="single" w:color="auto" w:sz="4" w:space="0"/>
            </w:tcBorders>
            <w:shd w:val="clear" w:color="auto" w:fill="auto"/>
            <w:vAlign w:val="bottom"/>
          </w:tcPr>
          <w:p w14:paraId="0D796251">
            <w:pPr>
              <w:pStyle w:val="31"/>
              <w:spacing w:line="240" w:lineRule="auto"/>
              <w:ind w:firstLine="0"/>
              <w:rPr>
                <w:sz w:val="20"/>
                <w:szCs w:val="20"/>
              </w:rPr>
            </w:pPr>
            <w:r>
              <w:rPr>
                <w:sz w:val="20"/>
                <w:szCs w:val="20"/>
              </w:rPr>
              <w:t>ИНН (для российского юридического лица):</w:t>
            </w:r>
          </w:p>
        </w:tc>
        <w:tc>
          <w:tcPr>
            <w:tcW w:w="4542" w:type="dxa"/>
            <w:gridSpan w:val="4"/>
            <w:tcBorders>
              <w:top w:val="single" w:color="auto" w:sz="4" w:space="0"/>
              <w:left w:val="single" w:color="auto" w:sz="4" w:space="0"/>
              <w:right w:val="single" w:color="auto" w:sz="4" w:space="0"/>
            </w:tcBorders>
            <w:shd w:val="clear" w:color="auto" w:fill="auto"/>
            <w:vAlign w:val="bottom"/>
          </w:tcPr>
          <w:p w14:paraId="7103E019">
            <w:pPr>
              <w:pStyle w:val="31"/>
              <w:spacing w:line="240" w:lineRule="auto"/>
              <w:ind w:firstLine="340"/>
              <w:rPr>
                <w:sz w:val="20"/>
                <w:szCs w:val="20"/>
              </w:rPr>
            </w:pPr>
            <w:r>
              <w:rPr>
                <w:sz w:val="20"/>
                <w:szCs w:val="20"/>
              </w:rPr>
              <w:t>КПП (для российского юридического лица):</w:t>
            </w:r>
          </w:p>
        </w:tc>
      </w:tr>
      <w:tr w14:paraId="3EFCA1AD">
        <w:tblPrEx>
          <w:tblCellMar>
            <w:top w:w="0" w:type="dxa"/>
            <w:left w:w="10" w:type="dxa"/>
            <w:bottom w:w="0" w:type="dxa"/>
            <w:right w:w="10" w:type="dxa"/>
          </w:tblCellMar>
        </w:tblPrEx>
        <w:trPr>
          <w:trHeight w:val="241" w:hRule="exact"/>
          <w:jc w:val="center"/>
        </w:trPr>
        <w:tc>
          <w:tcPr>
            <w:tcW w:w="605" w:type="dxa"/>
            <w:vMerge w:val="continue"/>
            <w:tcBorders>
              <w:left w:val="single" w:color="auto" w:sz="4" w:space="0"/>
            </w:tcBorders>
            <w:shd w:val="clear" w:color="auto" w:fill="auto"/>
          </w:tcPr>
          <w:p w14:paraId="4C833109">
            <w:pPr>
              <w:rPr>
                <w:rFonts w:ascii="Times New Roman" w:hAnsi="Times New Roman" w:cs="Times New Roman"/>
              </w:rPr>
            </w:pPr>
          </w:p>
        </w:tc>
        <w:tc>
          <w:tcPr>
            <w:tcW w:w="464" w:type="dxa"/>
            <w:vMerge w:val="continue"/>
            <w:tcBorders>
              <w:left w:val="single" w:color="auto" w:sz="4" w:space="0"/>
            </w:tcBorders>
            <w:shd w:val="clear" w:color="auto" w:fill="auto"/>
          </w:tcPr>
          <w:p w14:paraId="2433AA58">
            <w:pPr>
              <w:rPr>
                <w:rFonts w:ascii="Times New Roman" w:hAnsi="Times New Roman" w:cs="Times New Roman"/>
              </w:rPr>
            </w:pPr>
          </w:p>
        </w:tc>
        <w:tc>
          <w:tcPr>
            <w:tcW w:w="479" w:type="dxa"/>
            <w:vMerge w:val="continue"/>
            <w:tcBorders>
              <w:left w:val="single" w:color="auto" w:sz="4" w:space="0"/>
            </w:tcBorders>
            <w:shd w:val="clear" w:color="auto" w:fill="auto"/>
          </w:tcPr>
          <w:p w14:paraId="36987E23">
            <w:pPr>
              <w:rPr>
                <w:rFonts w:ascii="Times New Roman" w:hAnsi="Times New Roman" w:cs="Times New Roman"/>
              </w:rPr>
            </w:pPr>
          </w:p>
        </w:tc>
        <w:tc>
          <w:tcPr>
            <w:tcW w:w="4022" w:type="dxa"/>
            <w:gridSpan w:val="4"/>
            <w:tcBorders>
              <w:top w:val="single" w:color="auto" w:sz="4" w:space="0"/>
              <w:left w:val="single" w:color="auto" w:sz="4" w:space="0"/>
            </w:tcBorders>
            <w:shd w:val="clear" w:color="auto" w:fill="auto"/>
          </w:tcPr>
          <w:p w14:paraId="64844E39">
            <w:pPr>
              <w:rPr>
                <w:rFonts w:ascii="Times New Roman" w:hAnsi="Times New Roman" w:cs="Times New Roman"/>
                <w:sz w:val="10"/>
                <w:szCs w:val="10"/>
              </w:rPr>
            </w:pPr>
          </w:p>
        </w:tc>
        <w:tc>
          <w:tcPr>
            <w:tcW w:w="4542" w:type="dxa"/>
            <w:gridSpan w:val="4"/>
            <w:tcBorders>
              <w:top w:val="single" w:color="auto" w:sz="4" w:space="0"/>
              <w:left w:val="single" w:color="auto" w:sz="4" w:space="0"/>
              <w:right w:val="single" w:color="auto" w:sz="4" w:space="0"/>
            </w:tcBorders>
            <w:shd w:val="clear" w:color="auto" w:fill="auto"/>
          </w:tcPr>
          <w:p w14:paraId="3A9A50C8">
            <w:pPr>
              <w:rPr>
                <w:rFonts w:ascii="Times New Roman" w:hAnsi="Times New Roman" w:cs="Times New Roman"/>
                <w:sz w:val="10"/>
                <w:szCs w:val="10"/>
              </w:rPr>
            </w:pPr>
          </w:p>
        </w:tc>
      </w:tr>
      <w:tr w14:paraId="429D7832">
        <w:tblPrEx>
          <w:tblCellMar>
            <w:top w:w="0" w:type="dxa"/>
            <w:left w:w="10" w:type="dxa"/>
            <w:bottom w:w="0" w:type="dxa"/>
            <w:right w:w="10" w:type="dxa"/>
          </w:tblCellMar>
        </w:tblPrEx>
        <w:trPr>
          <w:trHeight w:val="1022" w:hRule="exact"/>
          <w:jc w:val="center"/>
        </w:trPr>
        <w:tc>
          <w:tcPr>
            <w:tcW w:w="605" w:type="dxa"/>
            <w:vMerge w:val="continue"/>
            <w:tcBorders>
              <w:left w:val="single" w:color="auto" w:sz="4" w:space="0"/>
            </w:tcBorders>
            <w:shd w:val="clear" w:color="auto" w:fill="auto"/>
          </w:tcPr>
          <w:p w14:paraId="15137400">
            <w:pPr>
              <w:rPr>
                <w:rFonts w:ascii="Times New Roman" w:hAnsi="Times New Roman" w:cs="Times New Roman"/>
              </w:rPr>
            </w:pPr>
          </w:p>
        </w:tc>
        <w:tc>
          <w:tcPr>
            <w:tcW w:w="464" w:type="dxa"/>
            <w:vMerge w:val="continue"/>
            <w:tcBorders>
              <w:left w:val="single" w:color="auto" w:sz="4" w:space="0"/>
            </w:tcBorders>
            <w:shd w:val="clear" w:color="auto" w:fill="auto"/>
          </w:tcPr>
          <w:p w14:paraId="4816C344">
            <w:pPr>
              <w:rPr>
                <w:rFonts w:ascii="Times New Roman" w:hAnsi="Times New Roman" w:cs="Times New Roman"/>
              </w:rPr>
            </w:pPr>
          </w:p>
        </w:tc>
        <w:tc>
          <w:tcPr>
            <w:tcW w:w="479" w:type="dxa"/>
            <w:vMerge w:val="continue"/>
            <w:tcBorders>
              <w:left w:val="single" w:color="auto" w:sz="4" w:space="0"/>
            </w:tcBorders>
            <w:shd w:val="clear" w:color="auto" w:fill="auto"/>
          </w:tcPr>
          <w:p w14:paraId="5B7ADABE">
            <w:pPr>
              <w:rPr>
                <w:rFonts w:ascii="Times New Roman" w:hAnsi="Times New Roman" w:cs="Times New Roman"/>
              </w:rPr>
            </w:pPr>
          </w:p>
        </w:tc>
        <w:tc>
          <w:tcPr>
            <w:tcW w:w="2920" w:type="dxa"/>
            <w:gridSpan w:val="3"/>
            <w:tcBorders>
              <w:top w:val="single" w:color="auto" w:sz="4" w:space="0"/>
              <w:left w:val="single" w:color="auto" w:sz="4" w:space="0"/>
            </w:tcBorders>
            <w:shd w:val="clear" w:color="auto" w:fill="auto"/>
            <w:vAlign w:val="bottom"/>
          </w:tcPr>
          <w:p w14:paraId="32A009CA">
            <w:pPr>
              <w:pStyle w:val="31"/>
              <w:spacing w:line="266" w:lineRule="auto"/>
              <w:ind w:firstLine="0"/>
              <w:jc w:val="center"/>
              <w:rPr>
                <w:sz w:val="20"/>
                <w:szCs w:val="20"/>
              </w:rPr>
            </w:pPr>
            <w:r>
              <w:rPr>
                <w:sz w:val="20"/>
                <w:szCs w:val="20"/>
              </w:rPr>
              <w:t>страна регистрации (инкорпорации) (для иностранного юридического лица):</w:t>
            </w:r>
          </w:p>
        </w:tc>
        <w:tc>
          <w:tcPr>
            <w:tcW w:w="2761" w:type="dxa"/>
            <w:gridSpan w:val="3"/>
            <w:tcBorders>
              <w:top w:val="single" w:color="auto" w:sz="4" w:space="0"/>
              <w:left w:val="single" w:color="auto" w:sz="4" w:space="0"/>
            </w:tcBorders>
            <w:shd w:val="clear" w:color="auto" w:fill="auto"/>
            <w:vAlign w:val="center"/>
          </w:tcPr>
          <w:p w14:paraId="2275F825">
            <w:pPr>
              <w:pStyle w:val="31"/>
              <w:spacing w:line="264" w:lineRule="auto"/>
              <w:ind w:firstLine="0"/>
              <w:jc w:val="center"/>
              <w:rPr>
                <w:sz w:val="20"/>
                <w:szCs w:val="20"/>
              </w:rPr>
            </w:pPr>
            <w:r>
              <w:rPr>
                <w:sz w:val="20"/>
                <w:szCs w:val="20"/>
              </w:rPr>
              <w:t>дата регистрации (для иностранного юридического лица):</w:t>
            </w:r>
          </w:p>
        </w:tc>
        <w:tc>
          <w:tcPr>
            <w:tcW w:w="2883" w:type="dxa"/>
            <w:gridSpan w:val="2"/>
            <w:tcBorders>
              <w:top w:val="single" w:color="auto" w:sz="4" w:space="0"/>
              <w:left w:val="single" w:color="auto" w:sz="4" w:space="0"/>
              <w:right w:val="single" w:color="auto" w:sz="4" w:space="0"/>
            </w:tcBorders>
            <w:shd w:val="clear" w:color="auto" w:fill="auto"/>
            <w:vAlign w:val="center"/>
          </w:tcPr>
          <w:p w14:paraId="6CE80AE8">
            <w:pPr>
              <w:pStyle w:val="31"/>
              <w:spacing w:line="266" w:lineRule="auto"/>
              <w:ind w:firstLine="0"/>
              <w:jc w:val="center"/>
              <w:rPr>
                <w:sz w:val="20"/>
                <w:szCs w:val="20"/>
              </w:rPr>
            </w:pPr>
            <w:r>
              <w:rPr>
                <w:sz w:val="20"/>
                <w:szCs w:val="20"/>
              </w:rPr>
              <w:t>номер регистрации (для иностранного юридического лица):</w:t>
            </w:r>
          </w:p>
        </w:tc>
      </w:tr>
      <w:tr w14:paraId="13E58E49">
        <w:tblPrEx>
          <w:tblCellMar>
            <w:top w:w="0" w:type="dxa"/>
            <w:left w:w="10" w:type="dxa"/>
            <w:bottom w:w="0" w:type="dxa"/>
            <w:right w:w="10" w:type="dxa"/>
          </w:tblCellMar>
        </w:tblPrEx>
        <w:trPr>
          <w:trHeight w:val="248" w:hRule="exact"/>
          <w:jc w:val="center"/>
        </w:trPr>
        <w:tc>
          <w:tcPr>
            <w:tcW w:w="605" w:type="dxa"/>
            <w:vMerge w:val="continue"/>
            <w:tcBorders>
              <w:left w:val="single" w:color="auto" w:sz="4" w:space="0"/>
            </w:tcBorders>
            <w:shd w:val="clear" w:color="auto" w:fill="auto"/>
          </w:tcPr>
          <w:p w14:paraId="19821EAA">
            <w:pPr>
              <w:rPr>
                <w:rFonts w:ascii="Times New Roman" w:hAnsi="Times New Roman" w:cs="Times New Roman"/>
              </w:rPr>
            </w:pPr>
          </w:p>
        </w:tc>
        <w:tc>
          <w:tcPr>
            <w:tcW w:w="464" w:type="dxa"/>
            <w:vMerge w:val="continue"/>
            <w:tcBorders>
              <w:left w:val="single" w:color="auto" w:sz="4" w:space="0"/>
            </w:tcBorders>
            <w:shd w:val="clear" w:color="auto" w:fill="auto"/>
          </w:tcPr>
          <w:p w14:paraId="52A81535">
            <w:pPr>
              <w:rPr>
                <w:rFonts w:ascii="Times New Roman" w:hAnsi="Times New Roman" w:cs="Times New Roman"/>
              </w:rPr>
            </w:pPr>
          </w:p>
        </w:tc>
        <w:tc>
          <w:tcPr>
            <w:tcW w:w="479" w:type="dxa"/>
            <w:vMerge w:val="continue"/>
            <w:tcBorders>
              <w:left w:val="single" w:color="auto" w:sz="4" w:space="0"/>
            </w:tcBorders>
            <w:shd w:val="clear" w:color="auto" w:fill="auto"/>
          </w:tcPr>
          <w:p w14:paraId="65BA0EA8">
            <w:pPr>
              <w:rPr>
                <w:rFonts w:ascii="Times New Roman" w:hAnsi="Times New Roman" w:cs="Times New Roman"/>
              </w:rPr>
            </w:pPr>
          </w:p>
        </w:tc>
        <w:tc>
          <w:tcPr>
            <w:tcW w:w="2920" w:type="dxa"/>
            <w:gridSpan w:val="3"/>
            <w:tcBorders>
              <w:top w:val="single" w:color="auto" w:sz="4" w:space="0"/>
              <w:left w:val="single" w:color="auto" w:sz="4" w:space="0"/>
            </w:tcBorders>
            <w:shd w:val="clear" w:color="auto" w:fill="auto"/>
          </w:tcPr>
          <w:p w14:paraId="7F41258A">
            <w:pPr>
              <w:rPr>
                <w:rFonts w:ascii="Times New Roman" w:hAnsi="Times New Roman" w:cs="Times New Roman"/>
                <w:sz w:val="10"/>
                <w:szCs w:val="10"/>
              </w:rPr>
            </w:pPr>
          </w:p>
        </w:tc>
        <w:tc>
          <w:tcPr>
            <w:tcW w:w="2761" w:type="dxa"/>
            <w:gridSpan w:val="3"/>
            <w:tcBorders>
              <w:top w:val="single" w:color="auto" w:sz="4" w:space="0"/>
              <w:left w:val="single" w:color="auto" w:sz="4" w:space="0"/>
            </w:tcBorders>
            <w:shd w:val="clear" w:color="auto" w:fill="auto"/>
            <w:vAlign w:val="bottom"/>
          </w:tcPr>
          <w:p w14:paraId="11AF7E94">
            <w:pPr>
              <w:pStyle w:val="31"/>
              <w:tabs>
                <w:tab w:val="left" w:pos="536"/>
                <w:tab w:val="left" w:pos="2365"/>
              </w:tabs>
              <w:spacing w:line="240" w:lineRule="auto"/>
              <w:ind w:firstLine="0"/>
              <w:rPr>
                <w:sz w:val="20"/>
                <w:szCs w:val="20"/>
              </w:rPr>
            </w:pPr>
            <w:r>
              <w:rPr>
                <w:sz w:val="20"/>
                <w:szCs w:val="20"/>
              </w:rPr>
              <w:t>«</w:t>
            </w:r>
            <w:r>
              <w:rPr>
                <w:sz w:val="20"/>
                <w:szCs w:val="20"/>
              </w:rPr>
              <w:tab/>
            </w:r>
            <w:r>
              <w:rPr>
                <w:sz w:val="20"/>
                <w:szCs w:val="20"/>
              </w:rPr>
              <w:t>»</w:t>
            </w:r>
            <w:r>
              <w:rPr>
                <w:sz w:val="20"/>
                <w:szCs w:val="20"/>
              </w:rPr>
              <w:tab/>
            </w:r>
            <w:r>
              <w:rPr>
                <w:sz w:val="20"/>
                <w:szCs w:val="20"/>
              </w:rPr>
              <w:t>г.</w:t>
            </w:r>
          </w:p>
        </w:tc>
        <w:tc>
          <w:tcPr>
            <w:tcW w:w="2883" w:type="dxa"/>
            <w:gridSpan w:val="2"/>
            <w:vMerge w:val="restart"/>
            <w:tcBorders>
              <w:top w:val="single" w:color="auto" w:sz="4" w:space="0"/>
              <w:left w:val="single" w:color="auto" w:sz="4" w:space="0"/>
              <w:right w:val="single" w:color="auto" w:sz="4" w:space="0"/>
            </w:tcBorders>
            <w:shd w:val="clear" w:color="auto" w:fill="auto"/>
          </w:tcPr>
          <w:p w14:paraId="3001D920">
            <w:pPr>
              <w:rPr>
                <w:rFonts w:ascii="Times New Roman" w:hAnsi="Times New Roman" w:cs="Times New Roman"/>
                <w:sz w:val="10"/>
                <w:szCs w:val="10"/>
              </w:rPr>
            </w:pPr>
          </w:p>
        </w:tc>
      </w:tr>
      <w:tr w14:paraId="5C501C32">
        <w:tblPrEx>
          <w:tblCellMar>
            <w:top w:w="0" w:type="dxa"/>
            <w:left w:w="10" w:type="dxa"/>
            <w:bottom w:w="0" w:type="dxa"/>
            <w:right w:w="10" w:type="dxa"/>
          </w:tblCellMar>
        </w:tblPrEx>
        <w:trPr>
          <w:trHeight w:val="245" w:hRule="exact"/>
          <w:jc w:val="center"/>
        </w:trPr>
        <w:tc>
          <w:tcPr>
            <w:tcW w:w="605" w:type="dxa"/>
            <w:vMerge w:val="continue"/>
            <w:tcBorders>
              <w:left w:val="single" w:color="auto" w:sz="4" w:space="0"/>
            </w:tcBorders>
            <w:shd w:val="clear" w:color="auto" w:fill="auto"/>
          </w:tcPr>
          <w:p w14:paraId="4A8100D7">
            <w:pPr>
              <w:rPr>
                <w:rFonts w:ascii="Times New Roman" w:hAnsi="Times New Roman" w:cs="Times New Roman"/>
              </w:rPr>
            </w:pPr>
          </w:p>
        </w:tc>
        <w:tc>
          <w:tcPr>
            <w:tcW w:w="464" w:type="dxa"/>
            <w:vMerge w:val="continue"/>
            <w:tcBorders>
              <w:left w:val="single" w:color="auto" w:sz="4" w:space="0"/>
            </w:tcBorders>
            <w:shd w:val="clear" w:color="auto" w:fill="auto"/>
          </w:tcPr>
          <w:p w14:paraId="71462956">
            <w:pPr>
              <w:rPr>
                <w:rFonts w:ascii="Times New Roman" w:hAnsi="Times New Roman" w:cs="Times New Roman"/>
              </w:rPr>
            </w:pPr>
          </w:p>
        </w:tc>
        <w:tc>
          <w:tcPr>
            <w:tcW w:w="479" w:type="dxa"/>
            <w:vMerge w:val="continue"/>
            <w:tcBorders>
              <w:left w:val="single" w:color="auto" w:sz="4" w:space="0"/>
            </w:tcBorders>
            <w:shd w:val="clear" w:color="auto" w:fill="auto"/>
          </w:tcPr>
          <w:p w14:paraId="71B789AB">
            <w:pPr>
              <w:rPr>
                <w:rFonts w:ascii="Times New Roman" w:hAnsi="Times New Roman" w:cs="Times New Roman"/>
              </w:rPr>
            </w:pPr>
          </w:p>
        </w:tc>
        <w:tc>
          <w:tcPr>
            <w:tcW w:w="2920" w:type="dxa"/>
            <w:gridSpan w:val="3"/>
            <w:tcBorders>
              <w:top w:val="single" w:color="auto" w:sz="4" w:space="0"/>
              <w:left w:val="single" w:color="auto" w:sz="4" w:space="0"/>
            </w:tcBorders>
            <w:shd w:val="clear" w:color="auto" w:fill="auto"/>
          </w:tcPr>
          <w:p w14:paraId="1084FB2F">
            <w:pPr>
              <w:rPr>
                <w:rFonts w:ascii="Times New Roman" w:hAnsi="Times New Roman" w:cs="Times New Roman"/>
                <w:sz w:val="10"/>
                <w:szCs w:val="10"/>
              </w:rPr>
            </w:pPr>
          </w:p>
        </w:tc>
        <w:tc>
          <w:tcPr>
            <w:tcW w:w="2761" w:type="dxa"/>
            <w:gridSpan w:val="3"/>
            <w:tcBorders>
              <w:top w:val="single" w:color="auto" w:sz="4" w:space="0"/>
              <w:left w:val="single" w:color="auto" w:sz="4" w:space="0"/>
            </w:tcBorders>
            <w:shd w:val="clear" w:color="auto" w:fill="auto"/>
          </w:tcPr>
          <w:p w14:paraId="40703713">
            <w:pPr>
              <w:rPr>
                <w:rFonts w:ascii="Times New Roman" w:hAnsi="Times New Roman" w:cs="Times New Roman"/>
                <w:sz w:val="10"/>
                <w:szCs w:val="10"/>
              </w:rPr>
            </w:pPr>
          </w:p>
        </w:tc>
        <w:tc>
          <w:tcPr>
            <w:tcW w:w="2883" w:type="dxa"/>
            <w:gridSpan w:val="2"/>
            <w:vMerge w:val="continue"/>
            <w:tcBorders>
              <w:left w:val="single" w:color="auto" w:sz="4" w:space="0"/>
              <w:right w:val="single" w:color="auto" w:sz="4" w:space="0"/>
            </w:tcBorders>
            <w:shd w:val="clear" w:color="auto" w:fill="auto"/>
          </w:tcPr>
          <w:p w14:paraId="773723D5">
            <w:pPr>
              <w:rPr>
                <w:rFonts w:ascii="Times New Roman" w:hAnsi="Times New Roman" w:cs="Times New Roman"/>
              </w:rPr>
            </w:pPr>
          </w:p>
        </w:tc>
      </w:tr>
      <w:tr w14:paraId="13B134E1">
        <w:tblPrEx>
          <w:tblCellMar>
            <w:top w:w="0" w:type="dxa"/>
            <w:left w:w="10" w:type="dxa"/>
            <w:bottom w:w="0" w:type="dxa"/>
            <w:right w:w="10" w:type="dxa"/>
          </w:tblCellMar>
        </w:tblPrEx>
        <w:trPr>
          <w:trHeight w:val="511" w:hRule="exact"/>
          <w:jc w:val="center"/>
        </w:trPr>
        <w:tc>
          <w:tcPr>
            <w:tcW w:w="605" w:type="dxa"/>
            <w:vMerge w:val="continue"/>
            <w:tcBorders>
              <w:left w:val="single" w:color="auto" w:sz="4" w:space="0"/>
            </w:tcBorders>
            <w:shd w:val="clear" w:color="auto" w:fill="auto"/>
          </w:tcPr>
          <w:p w14:paraId="5CDCD48E">
            <w:pPr>
              <w:rPr>
                <w:rFonts w:ascii="Times New Roman" w:hAnsi="Times New Roman" w:cs="Times New Roman"/>
              </w:rPr>
            </w:pPr>
          </w:p>
        </w:tc>
        <w:tc>
          <w:tcPr>
            <w:tcW w:w="464" w:type="dxa"/>
            <w:vMerge w:val="continue"/>
            <w:tcBorders>
              <w:left w:val="single" w:color="auto" w:sz="4" w:space="0"/>
            </w:tcBorders>
            <w:shd w:val="clear" w:color="auto" w:fill="auto"/>
          </w:tcPr>
          <w:p w14:paraId="790CC445">
            <w:pPr>
              <w:rPr>
                <w:rFonts w:ascii="Times New Roman" w:hAnsi="Times New Roman" w:cs="Times New Roman"/>
              </w:rPr>
            </w:pPr>
          </w:p>
        </w:tc>
        <w:tc>
          <w:tcPr>
            <w:tcW w:w="479" w:type="dxa"/>
            <w:vMerge w:val="continue"/>
            <w:tcBorders>
              <w:left w:val="single" w:color="auto" w:sz="4" w:space="0"/>
            </w:tcBorders>
            <w:shd w:val="clear" w:color="auto" w:fill="auto"/>
          </w:tcPr>
          <w:p w14:paraId="1B2C9B90">
            <w:pPr>
              <w:rPr>
                <w:rFonts w:ascii="Times New Roman" w:hAnsi="Times New Roman" w:cs="Times New Roman"/>
              </w:rPr>
            </w:pPr>
          </w:p>
        </w:tc>
        <w:tc>
          <w:tcPr>
            <w:tcW w:w="2920" w:type="dxa"/>
            <w:gridSpan w:val="3"/>
            <w:tcBorders>
              <w:top w:val="single" w:color="auto" w:sz="4" w:space="0"/>
              <w:left w:val="single" w:color="auto" w:sz="4" w:space="0"/>
            </w:tcBorders>
            <w:shd w:val="clear" w:color="auto" w:fill="auto"/>
            <w:vAlign w:val="center"/>
          </w:tcPr>
          <w:p w14:paraId="42786D9B">
            <w:pPr>
              <w:pStyle w:val="31"/>
              <w:spacing w:line="240" w:lineRule="auto"/>
              <w:ind w:firstLine="0"/>
              <w:jc w:val="center"/>
              <w:rPr>
                <w:sz w:val="20"/>
                <w:szCs w:val="20"/>
              </w:rPr>
            </w:pPr>
            <w:r>
              <w:rPr>
                <w:sz w:val="20"/>
                <w:szCs w:val="20"/>
              </w:rPr>
              <w:t>почтовый адрес:</w:t>
            </w:r>
          </w:p>
        </w:tc>
        <w:tc>
          <w:tcPr>
            <w:tcW w:w="2761" w:type="dxa"/>
            <w:gridSpan w:val="3"/>
            <w:tcBorders>
              <w:top w:val="single" w:color="auto" w:sz="4" w:space="0"/>
              <w:left w:val="single" w:color="auto" w:sz="4" w:space="0"/>
            </w:tcBorders>
            <w:shd w:val="clear" w:color="auto" w:fill="auto"/>
            <w:vAlign w:val="center"/>
          </w:tcPr>
          <w:p w14:paraId="51C64123">
            <w:pPr>
              <w:pStyle w:val="31"/>
              <w:spacing w:line="240" w:lineRule="auto"/>
              <w:ind w:firstLine="0"/>
              <w:jc w:val="center"/>
              <w:rPr>
                <w:sz w:val="20"/>
                <w:szCs w:val="20"/>
              </w:rPr>
            </w:pPr>
            <w:r>
              <w:rPr>
                <w:sz w:val="20"/>
                <w:szCs w:val="20"/>
              </w:rPr>
              <w:t>телефон для связи:</w:t>
            </w:r>
          </w:p>
        </w:tc>
        <w:tc>
          <w:tcPr>
            <w:tcW w:w="2883" w:type="dxa"/>
            <w:gridSpan w:val="2"/>
            <w:tcBorders>
              <w:top w:val="single" w:color="auto" w:sz="4" w:space="0"/>
              <w:left w:val="single" w:color="auto" w:sz="4" w:space="0"/>
              <w:right w:val="single" w:color="auto" w:sz="4" w:space="0"/>
            </w:tcBorders>
            <w:shd w:val="clear" w:color="auto" w:fill="auto"/>
            <w:vAlign w:val="bottom"/>
          </w:tcPr>
          <w:p w14:paraId="21334F76">
            <w:pPr>
              <w:pStyle w:val="31"/>
              <w:spacing w:line="266" w:lineRule="auto"/>
              <w:ind w:firstLine="0"/>
              <w:jc w:val="center"/>
              <w:rPr>
                <w:sz w:val="20"/>
                <w:szCs w:val="20"/>
              </w:rPr>
            </w:pPr>
            <w:r>
              <w:rPr>
                <w:sz w:val="20"/>
                <w:szCs w:val="20"/>
              </w:rPr>
              <w:t>адрес электронной почты (при наличии):</w:t>
            </w:r>
          </w:p>
        </w:tc>
      </w:tr>
      <w:tr w14:paraId="7B064642">
        <w:tblPrEx>
          <w:tblCellMar>
            <w:top w:w="0" w:type="dxa"/>
            <w:left w:w="10" w:type="dxa"/>
            <w:bottom w:w="0" w:type="dxa"/>
            <w:right w:w="10" w:type="dxa"/>
          </w:tblCellMar>
        </w:tblPrEx>
        <w:trPr>
          <w:trHeight w:val="493" w:hRule="exact"/>
          <w:jc w:val="center"/>
        </w:trPr>
        <w:tc>
          <w:tcPr>
            <w:tcW w:w="605" w:type="dxa"/>
            <w:vMerge w:val="continue"/>
            <w:tcBorders>
              <w:left w:val="single" w:color="auto" w:sz="4" w:space="0"/>
            </w:tcBorders>
            <w:shd w:val="clear" w:color="auto" w:fill="auto"/>
          </w:tcPr>
          <w:p w14:paraId="747B7104">
            <w:pPr>
              <w:rPr>
                <w:rFonts w:ascii="Times New Roman" w:hAnsi="Times New Roman" w:cs="Times New Roman"/>
              </w:rPr>
            </w:pPr>
          </w:p>
        </w:tc>
        <w:tc>
          <w:tcPr>
            <w:tcW w:w="464" w:type="dxa"/>
            <w:vMerge w:val="continue"/>
            <w:tcBorders>
              <w:left w:val="single" w:color="auto" w:sz="4" w:space="0"/>
            </w:tcBorders>
            <w:shd w:val="clear" w:color="auto" w:fill="auto"/>
          </w:tcPr>
          <w:p w14:paraId="77DA97B8">
            <w:pPr>
              <w:rPr>
                <w:rFonts w:ascii="Times New Roman" w:hAnsi="Times New Roman" w:cs="Times New Roman"/>
              </w:rPr>
            </w:pPr>
          </w:p>
        </w:tc>
        <w:tc>
          <w:tcPr>
            <w:tcW w:w="479" w:type="dxa"/>
            <w:vMerge w:val="continue"/>
            <w:tcBorders>
              <w:left w:val="single" w:color="auto" w:sz="4" w:space="0"/>
            </w:tcBorders>
            <w:shd w:val="clear" w:color="auto" w:fill="auto"/>
          </w:tcPr>
          <w:p w14:paraId="318582C6">
            <w:pPr>
              <w:rPr>
                <w:rFonts w:ascii="Times New Roman" w:hAnsi="Times New Roman" w:cs="Times New Roman"/>
              </w:rPr>
            </w:pPr>
          </w:p>
        </w:tc>
        <w:tc>
          <w:tcPr>
            <w:tcW w:w="2920" w:type="dxa"/>
            <w:gridSpan w:val="3"/>
            <w:tcBorders>
              <w:top w:val="single" w:color="auto" w:sz="4" w:space="0"/>
              <w:left w:val="single" w:color="auto" w:sz="4" w:space="0"/>
            </w:tcBorders>
            <w:shd w:val="clear" w:color="auto" w:fill="auto"/>
            <w:vAlign w:val="center"/>
          </w:tcPr>
          <w:p w14:paraId="2B589890">
            <w:pPr>
              <w:pStyle w:val="31"/>
              <w:spacing w:line="240" w:lineRule="auto"/>
              <w:ind w:firstLine="0"/>
              <w:rPr>
                <w:sz w:val="20"/>
                <w:szCs w:val="20"/>
              </w:rPr>
            </w:pPr>
            <w:r>
              <w:rPr>
                <w:sz w:val="20"/>
                <w:szCs w:val="20"/>
              </w:rPr>
              <w:t>—</w:t>
            </w:r>
          </w:p>
        </w:tc>
        <w:tc>
          <w:tcPr>
            <w:tcW w:w="2761" w:type="dxa"/>
            <w:gridSpan w:val="3"/>
            <w:tcBorders>
              <w:top w:val="single" w:color="auto" w:sz="4" w:space="0"/>
              <w:left w:val="single" w:color="auto" w:sz="4" w:space="0"/>
            </w:tcBorders>
            <w:shd w:val="clear" w:color="auto" w:fill="auto"/>
          </w:tcPr>
          <w:p w14:paraId="2FD36019">
            <w:pPr>
              <w:rPr>
                <w:rFonts w:ascii="Times New Roman" w:hAnsi="Times New Roman" w:cs="Times New Roman"/>
                <w:sz w:val="10"/>
                <w:szCs w:val="10"/>
              </w:rPr>
            </w:pPr>
          </w:p>
        </w:tc>
        <w:tc>
          <w:tcPr>
            <w:tcW w:w="2883" w:type="dxa"/>
            <w:gridSpan w:val="2"/>
            <w:tcBorders>
              <w:top w:val="single" w:color="auto" w:sz="4" w:space="0"/>
              <w:left w:val="single" w:color="auto" w:sz="4" w:space="0"/>
              <w:right w:val="single" w:color="auto" w:sz="4" w:space="0"/>
            </w:tcBorders>
            <w:shd w:val="clear" w:color="auto" w:fill="auto"/>
          </w:tcPr>
          <w:p w14:paraId="641842DA">
            <w:pPr>
              <w:rPr>
                <w:rFonts w:ascii="Times New Roman" w:hAnsi="Times New Roman" w:cs="Times New Roman"/>
                <w:sz w:val="10"/>
                <w:szCs w:val="10"/>
              </w:rPr>
            </w:pPr>
          </w:p>
        </w:tc>
      </w:tr>
      <w:tr w14:paraId="07D51592">
        <w:tblPrEx>
          <w:tblCellMar>
            <w:top w:w="0" w:type="dxa"/>
            <w:left w:w="10" w:type="dxa"/>
            <w:bottom w:w="0" w:type="dxa"/>
            <w:right w:w="10" w:type="dxa"/>
          </w:tblCellMar>
        </w:tblPrEx>
        <w:trPr>
          <w:trHeight w:val="302" w:hRule="exact"/>
          <w:jc w:val="center"/>
        </w:trPr>
        <w:tc>
          <w:tcPr>
            <w:tcW w:w="605" w:type="dxa"/>
            <w:vMerge w:val="continue"/>
            <w:tcBorders>
              <w:left w:val="single" w:color="auto" w:sz="4" w:space="0"/>
            </w:tcBorders>
            <w:shd w:val="clear" w:color="auto" w:fill="auto"/>
          </w:tcPr>
          <w:p w14:paraId="06AC5109">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2E0FEBBB">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tcPr>
          <w:p w14:paraId="71FE65E6">
            <w:pPr>
              <w:rPr>
                <w:rFonts w:ascii="Times New Roman" w:hAnsi="Times New Roman" w:cs="Times New Roman"/>
                <w:sz w:val="10"/>
                <w:szCs w:val="10"/>
              </w:rPr>
            </w:pPr>
          </w:p>
        </w:tc>
        <w:tc>
          <w:tcPr>
            <w:tcW w:w="8564" w:type="dxa"/>
            <w:gridSpan w:val="8"/>
            <w:tcBorders>
              <w:top w:val="single" w:color="auto" w:sz="4" w:space="0"/>
              <w:left w:val="single" w:color="auto" w:sz="4" w:space="0"/>
              <w:right w:val="single" w:color="auto" w:sz="4" w:space="0"/>
            </w:tcBorders>
            <w:shd w:val="clear" w:color="auto" w:fill="auto"/>
            <w:vAlign w:val="bottom"/>
          </w:tcPr>
          <w:p w14:paraId="78EC2DDB">
            <w:pPr>
              <w:pStyle w:val="31"/>
              <w:spacing w:line="240" w:lineRule="auto"/>
              <w:ind w:firstLine="0"/>
              <w:rPr>
                <w:sz w:val="20"/>
                <w:szCs w:val="20"/>
              </w:rPr>
            </w:pPr>
            <w:r>
              <w:rPr>
                <w:b/>
                <w:bCs/>
                <w:sz w:val="20"/>
                <w:szCs w:val="20"/>
              </w:rPr>
              <w:t>Вещное право на объект адресации:</w:t>
            </w:r>
          </w:p>
        </w:tc>
      </w:tr>
      <w:tr w14:paraId="1584645A">
        <w:tblPrEx>
          <w:tblCellMar>
            <w:top w:w="0" w:type="dxa"/>
            <w:left w:w="10" w:type="dxa"/>
            <w:bottom w:w="0" w:type="dxa"/>
            <w:right w:w="10" w:type="dxa"/>
          </w:tblCellMar>
        </w:tblPrEx>
        <w:trPr>
          <w:trHeight w:val="306" w:hRule="exact"/>
          <w:jc w:val="center"/>
        </w:trPr>
        <w:tc>
          <w:tcPr>
            <w:tcW w:w="605" w:type="dxa"/>
            <w:vMerge w:val="continue"/>
            <w:tcBorders>
              <w:left w:val="single" w:color="auto" w:sz="4" w:space="0"/>
            </w:tcBorders>
            <w:shd w:val="clear" w:color="auto" w:fill="auto"/>
          </w:tcPr>
          <w:p w14:paraId="11D18B0A">
            <w:pPr>
              <w:rPr>
                <w:rFonts w:ascii="Times New Roman" w:hAnsi="Times New Roman" w:cs="Times New Roman"/>
              </w:rPr>
            </w:pPr>
          </w:p>
        </w:tc>
        <w:tc>
          <w:tcPr>
            <w:tcW w:w="464" w:type="dxa"/>
            <w:vMerge w:val="continue"/>
            <w:tcBorders>
              <w:left w:val="single" w:color="auto" w:sz="4" w:space="0"/>
            </w:tcBorders>
            <w:shd w:val="clear" w:color="auto" w:fill="auto"/>
          </w:tcPr>
          <w:p w14:paraId="03B43EC8">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08337643">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tcPr>
          <w:p w14:paraId="5552DA6A">
            <w:pPr>
              <w:pStyle w:val="31"/>
              <w:spacing w:line="240" w:lineRule="auto"/>
              <w:ind w:firstLine="380"/>
              <w:rPr>
                <w:sz w:val="20"/>
                <w:szCs w:val="20"/>
              </w:rPr>
            </w:pPr>
            <w:r>
              <w:rPr>
                <w:b/>
                <w:bCs/>
                <w:sz w:val="20"/>
                <w:szCs w:val="20"/>
              </w:rPr>
              <w:t>]</w:t>
            </w:r>
          </w:p>
        </w:tc>
        <w:tc>
          <w:tcPr>
            <w:tcW w:w="8085" w:type="dxa"/>
            <w:gridSpan w:val="7"/>
            <w:tcBorders>
              <w:top w:val="single" w:color="auto" w:sz="4" w:space="0"/>
              <w:left w:val="single" w:color="auto" w:sz="4" w:space="0"/>
              <w:right w:val="single" w:color="auto" w:sz="4" w:space="0"/>
            </w:tcBorders>
            <w:shd w:val="clear" w:color="auto" w:fill="auto"/>
            <w:vAlign w:val="bottom"/>
          </w:tcPr>
          <w:p w14:paraId="24639947">
            <w:pPr>
              <w:pStyle w:val="31"/>
              <w:spacing w:line="240" w:lineRule="auto"/>
              <w:ind w:firstLine="0"/>
              <w:rPr>
                <w:sz w:val="20"/>
                <w:szCs w:val="20"/>
              </w:rPr>
            </w:pPr>
            <w:r>
              <w:rPr>
                <w:sz w:val="20"/>
                <w:szCs w:val="20"/>
              </w:rPr>
              <w:t>право собственности</w:t>
            </w:r>
          </w:p>
        </w:tc>
      </w:tr>
      <w:tr w14:paraId="4AEB92E2">
        <w:tblPrEx>
          <w:tblCellMar>
            <w:top w:w="0" w:type="dxa"/>
            <w:left w:w="10" w:type="dxa"/>
            <w:bottom w:w="0" w:type="dxa"/>
            <w:right w:w="10" w:type="dxa"/>
          </w:tblCellMar>
        </w:tblPrEx>
        <w:trPr>
          <w:trHeight w:val="306" w:hRule="exact"/>
          <w:jc w:val="center"/>
        </w:trPr>
        <w:tc>
          <w:tcPr>
            <w:tcW w:w="605" w:type="dxa"/>
            <w:vMerge w:val="continue"/>
            <w:tcBorders>
              <w:left w:val="single" w:color="auto" w:sz="4" w:space="0"/>
            </w:tcBorders>
            <w:shd w:val="clear" w:color="auto" w:fill="auto"/>
          </w:tcPr>
          <w:p w14:paraId="5E4990EC">
            <w:pPr>
              <w:rPr>
                <w:rFonts w:ascii="Times New Roman" w:hAnsi="Times New Roman" w:cs="Times New Roman"/>
              </w:rPr>
            </w:pPr>
          </w:p>
        </w:tc>
        <w:tc>
          <w:tcPr>
            <w:tcW w:w="464" w:type="dxa"/>
            <w:vMerge w:val="continue"/>
            <w:tcBorders>
              <w:left w:val="single" w:color="auto" w:sz="4" w:space="0"/>
            </w:tcBorders>
            <w:shd w:val="clear" w:color="auto" w:fill="auto"/>
          </w:tcPr>
          <w:p w14:paraId="2CADCFA7">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67191952">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vAlign w:val="bottom"/>
          </w:tcPr>
          <w:p w14:paraId="09386212">
            <w:pPr>
              <w:pStyle w:val="31"/>
              <w:spacing w:line="240" w:lineRule="auto"/>
              <w:ind w:firstLine="380"/>
              <w:rPr>
                <w:sz w:val="20"/>
                <w:szCs w:val="20"/>
              </w:rPr>
            </w:pPr>
            <w:r>
              <w:rPr>
                <w:sz w:val="20"/>
                <w:szCs w:val="20"/>
              </w:rPr>
              <w:t>|</w:t>
            </w:r>
          </w:p>
        </w:tc>
        <w:tc>
          <w:tcPr>
            <w:tcW w:w="8085" w:type="dxa"/>
            <w:gridSpan w:val="7"/>
            <w:tcBorders>
              <w:top w:val="single" w:color="auto" w:sz="4" w:space="0"/>
              <w:left w:val="single" w:color="auto" w:sz="4" w:space="0"/>
              <w:right w:val="single" w:color="auto" w:sz="4" w:space="0"/>
            </w:tcBorders>
            <w:shd w:val="clear" w:color="auto" w:fill="auto"/>
            <w:vAlign w:val="bottom"/>
          </w:tcPr>
          <w:p w14:paraId="66082019">
            <w:pPr>
              <w:pStyle w:val="31"/>
              <w:spacing w:line="240" w:lineRule="auto"/>
              <w:ind w:firstLine="0"/>
              <w:rPr>
                <w:sz w:val="20"/>
                <w:szCs w:val="20"/>
              </w:rPr>
            </w:pPr>
            <w:r>
              <w:rPr>
                <w:sz w:val="20"/>
                <w:szCs w:val="20"/>
              </w:rPr>
              <w:t>право хозяйственного ведения имуществом на объект адресации</w:t>
            </w:r>
          </w:p>
        </w:tc>
      </w:tr>
      <w:tr w14:paraId="292A9271">
        <w:tblPrEx>
          <w:tblCellMar>
            <w:top w:w="0" w:type="dxa"/>
            <w:left w:w="10" w:type="dxa"/>
            <w:bottom w:w="0" w:type="dxa"/>
            <w:right w:w="10" w:type="dxa"/>
          </w:tblCellMar>
        </w:tblPrEx>
        <w:trPr>
          <w:trHeight w:val="302" w:hRule="exact"/>
          <w:jc w:val="center"/>
        </w:trPr>
        <w:tc>
          <w:tcPr>
            <w:tcW w:w="605" w:type="dxa"/>
            <w:vMerge w:val="continue"/>
            <w:tcBorders>
              <w:left w:val="single" w:color="auto" w:sz="4" w:space="0"/>
            </w:tcBorders>
            <w:shd w:val="clear" w:color="auto" w:fill="auto"/>
          </w:tcPr>
          <w:p w14:paraId="06B1C196">
            <w:pPr>
              <w:rPr>
                <w:rFonts w:ascii="Times New Roman" w:hAnsi="Times New Roman" w:cs="Times New Roman"/>
              </w:rPr>
            </w:pPr>
          </w:p>
        </w:tc>
        <w:tc>
          <w:tcPr>
            <w:tcW w:w="464" w:type="dxa"/>
            <w:vMerge w:val="continue"/>
            <w:tcBorders>
              <w:left w:val="single" w:color="auto" w:sz="4" w:space="0"/>
            </w:tcBorders>
            <w:shd w:val="clear" w:color="auto" w:fill="auto"/>
          </w:tcPr>
          <w:p w14:paraId="2F1EA282">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4F450C0D">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vAlign w:val="bottom"/>
          </w:tcPr>
          <w:p w14:paraId="5EBF333D">
            <w:pPr>
              <w:pStyle w:val="31"/>
              <w:spacing w:line="240" w:lineRule="auto"/>
              <w:ind w:firstLine="380"/>
              <w:rPr>
                <w:sz w:val="20"/>
                <w:szCs w:val="20"/>
              </w:rPr>
            </w:pPr>
            <w:r>
              <w:rPr>
                <w:sz w:val="20"/>
                <w:szCs w:val="20"/>
              </w:rPr>
              <w:t>1</w:t>
            </w:r>
          </w:p>
        </w:tc>
        <w:tc>
          <w:tcPr>
            <w:tcW w:w="8085" w:type="dxa"/>
            <w:gridSpan w:val="7"/>
            <w:tcBorders>
              <w:top w:val="single" w:color="auto" w:sz="4" w:space="0"/>
              <w:left w:val="single" w:color="auto" w:sz="4" w:space="0"/>
              <w:right w:val="single" w:color="auto" w:sz="4" w:space="0"/>
            </w:tcBorders>
            <w:shd w:val="clear" w:color="auto" w:fill="auto"/>
            <w:vAlign w:val="bottom"/>
          </w:tcPr>
          <w:p w14:paraId="2F9C5ECC">
            <w:pPr>
              <w:pStyle w:val="31"/>
              <w:spacing w:line="240" w:lineRule="auto"/>
              <w:ind w:firstLine="0"/>
              <w:rPr>
                <w:sz w:val="20"/>
                <w:szCs w:val="20"/>
              </w:rPr>
            </w:pPr>
            <w:r>
              <w:rPr>
                <w:sz w:val="20"/>
                <w:szCs w:val="20"/>
              </w:rPr>
              <w:t>право оперативного управления имуществом на объект адресации</w:t>
            </w:r>
          </w:p>
        </w:tc>
      </w:tr>
      <w:tr w14:paraId="6A2FB88D">
        <w:tblPrEx>
          <w:tblCellMar>
            <w:top w:w="0" w:type="dxa"/>
            <w:left w:w="10" w:type="dxa"/>
            <w:bottom w:w="0" w:type="dxa"/>
            <w:right w:w="10" w:type="dxa"/>
          </w:tblCellMar>
        </w:tblPrEx>
        <w:trPr>
          <w:trHeight w:val="310" w:hRule="exact"/>
          <w:jc w:val="center"/>
        </w:trPr>
        <w:tc>
          <w:tcPr>
            <w:tcW w:w="605" w:type="dxa"/>
            <w:vMerge w:val="continue"/>
            <w:tcBorders>
              <w:left w:val="single" w:color="auto" w:sz="4" w:space="0"/>
            </w:tcBorders>
            <w:shd w:val="clear" w:color="auto" w:fill="auto"/>
          </w:tcPr>
          <w:p w14:paraId="00084C23">
            <w:pPr>
              <w:rPr>
                <w:rFonts w:ascii="Times New Roman" w:hAnsi="Times New Roman" w:cs="Times New Roman"/>
              </w:rPr>
            </w:pPr>
          </w:p>
        </w:tc>
        <w:tc>
          <w:tcPr>
            <w:tcW w:w="464" w:type="dxa"/>
            <w:vMerge w:val="continue"/>
            <w:tcBorders>
              <w:left w:val="single" w:color="auto" w:sz="4" w:space="0"/>
            </w:tcBorders>
            <w:shd w:val="clear" w:color="auto" w:fill="auto"/>
          </w:tcPr>
          <w:p w14:paraId="0FF79D94">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43A63B58">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vAlign w:val="bottom"/>
          </w:tcPr>
          <w:p w14:paraId="0707D230">
            <w:pPr>
              <w:pStyle w:val="31"/>
              <w:spacing w:line="240" w:lineRule="auto"/>
              <w:ind w:firstLine="380"/>
              <w:rPr>
                <w:sz w:val="20"/>
                <w:szCs w:val="20"/>
              </w:rPr>
            </w:pPr>
            <w:r>
              <w:rPr>
                <w:sz w:val="20"/>
                <w:szCs w:val="20"/>
              </w:rPr>
              <w:t>1</w:t>
            </w:r>
          </w:p>
        </w:tc>
        <w:tc>
          <w:tcPr>
            <w:tcW w:w="8085" w:type="dxa"/>
            <w:gridSpan w:val="7"/>
            <w:tcBorders>
              <w:top w:val="single" w:color="auto" w:sz="4" w:space="0"/>
              <w:left w:val="single" w:color="auto" w:sz="4" w:space="0"/>
              <w:right w:val="single" w:color="auto" w:sz="4" w:space="0"/>
            </w:tcBorders>
            <w:shd w:val="clear" w:color="auto" w:fill="auto"/>
            <w:vAlign w:val="bottom"/>
          </w:tcPr>
          <w:p w14:paraId="77950AF0">
            <w:pPr>
              <w:pStyle w:val="31"/>
              <w:spacing w:line="240" w:lineRule="auto"/>
              <w:ind w:firstLine="0"/>
              <w:rPr>
                <w:sz w:val="20"/>
                <w:szCs w:val="20"/>
              </w:rPr>
            </w:pPr>
            <w:r>
              <w:rPr>
                <w:sz w:val="20"/>
                <w:szCs w:val="20"/>
              </w:rPr>
              <w:t>право пожизненно наследуемого владения земельным участком</w:t>
            </w:r>
          </w:p>
        </w:tc>
      </w:tr>
      <w:tr w14:paraId="74FB569E">
        <w:tblPrEx>
          <w:tblCellMar>
            <w:top w:w="0" w:type="dxa"/>
            <w:left w:w="10" w:type="dxa"/>
            <w:bottom w:w="0" w:type="dxa"/>
            <w:right w:w="10" w:type="dxa"/>
          </w:tblCellMar>
        </w:tblPrEx>
        <w:trPr>
          <w:trHeight w:val="306" w:hRule="exact"/>
          <w:jc w:val="center"/>
        </w:trPr>
        <w:tc>
          <w:tcPr>
            <w:tcW w:w="605" w:type="dxa"/>
            <w:vMerge w:val="continue"/>
            <w:tcBorders>
              <w:left w:val="single" w:color="auto" w:sz="4" w:space="0"/>
            </w:tcBorders>
            <w:shd w:val="clear" w:color="auto" w:fill="auto"/>
          </w:tcPr>
          <w:p w14:paraId="2377C2D3">
            <w:pPr>
              <w:rPr>
                <w:rFonts w:ascii="Times New Roman" w:hAnsi="Times New Roman" w:cs="Times New Roman"/>
              </w:rPr>
            </w:pPr>
          </w:p>
        </w:tc>
        <w:tc>
          <w:tcPr>
            <w:tcW w:w="464" w:type="dxa"/>
            <w:vMerge w:val="continue"/>
            <w:tcBorders>
              <w:left w:val="single" w:color="auto" w:sz="4" w:space="0"/>
            </w:tcBorders>
            <w:shd w:val="clear" w:color="auto" w:fill="auto"/>
          </w:tcPr>
          <w:p w14:paraId="76A8A625">
            <w:pPr>
              <w:rPr>
                <w:rFonts w:ascii="Times New Roman" w:hAnsi="Times New Roman" w:cs="Times New Roman"/>
              </w:rPr>
            </w:pPr>
          </w:p>
        </w:tc>
        <w:tc>
          <w:tcPr>
            <w:tcW w:w="479" w:type="dxa"/>
            <w:tcBorders>
              <w:top w:val="single" w:color="auto" w:sz="4" w:space="0"/>
              <w:left w:val="single" w:color="auto" w:sz="4" w:space="0"/>
            </w:tcBorders>
            <w:shd w:val="clear" w:color="auto" w:fill="auto"/>
          </w:tcPr>
          <w:p w14:paraId="330B53F4">
            <w:pPr>
              <w:rPr>
                <w:rFonts w:ascii="Times New Roman" w:hAnsi="Times New Roman" w:cs="Times New Roman"/>
                <w:sz w:val="10"/>
                <w:szCs w:val="10"/>
              </w:rPr>
            </w:pPr>
          </w:p>
        </w:tc>
        <w:tc>
          <w:tcPr>
            <w:tcW w:w="479" w:type="dxa"/>
            <w:tcBorders>
              <w:top w:val="single" w:color="auto" w:sz="4" w:space="0"/>
              <w:left w:val="single" w:color="auto" w:sz="4" w:space="0"/>
            </w:tcBorders>
            <w:shd w:val="clear" w:color="auto" w:fill="auto"/>
            <w:vAlign w:val="bottom"/>
          </w:tcPr>
          <w:p w14:paraId="1EEA6A44">
            <w:pPr>
              <w:pStyle w:val="31"/>
              <w:spacing w:line="240" w:lineRule="auto"/>
              <w:ind w:firstLine="380"/>
              <w:rPr>
                <w:sz w:val="20"/>
                <w:szCs w:val="20"/>
              </w:rPr>
            </w:pPr>
            <w:r>
              <w:rPr>
                <w:sz w:val="20"/>
                <w:szCs w:val="20"/>
              </w:rPr>
              <w:t>1</w:t>
            </w:r>
          </w:p>
        </w:tc>
        <w:tc>
          <w:tcPr>
            <w:tcW w:w="8085" w:type="dxa"/>
            <w:gridSpan w:val="7"/>
            <w:tcBorders>
              <w:top w:val="single" w:color="auto" w:sz="4" w:space="0"/>
              <w:left w:val="single" w:color="auto" w:sz="4" w:space="0"/>
              <w:right w:val="single" w:color="auto" w:sz="4" w:space="0"/>
            </w:tcBorders>
            <w:shd w:val="clear" w:color="auto" w:fill="auto"/>
            <w:vAlign w:val="bottom"/>
          </w:tcPr>
          <w:p w14:paraId="12B35714">
            <w:pPr>
              <w:pStyle w:val="31"/>
              <w:spacing w:line="240" w:lineRule="auto"/>
              <w:ind w:firstLine="0"/>
              <w:rPr>
                <w:sz w:val="20"/>
                <w:szCs w:val="20"/>
              </w:rPr>
            </w:pPr>
            <w:r>
              <w:rPr>
                <w:sz w:val="20"/>
                <w:szCs w:val="20"/>
              </w:rPr>
              <w:t>право постоянного (бессрочного) пользования земельным участком</w:t>
            </w:r>
          </w:p>
        </w:tc>
      </w:tr>
      <w:tr w14:paraId="7C1CDB41">
        <w:tblPrEx>
          <w:tblCellMar>
            <w:top w:w="0" w:type="dxa"/>
            <w:left w:w="10" w:type="dxa"/>
            <w:bottom w:w="0" w:type="dxa"/>
            <w:right w:w="10" w:type="dxa"/>
          </w:tblCellMar>
        </w:tblPrEx>
        <w:trPr>
          <w:trHeight w:val="842" w:hRule="exact"/>
          <w:jc w:val="center"/>
        </w:trPr>
        <w:tc>
          <w:tcPr>
            <w:tcW w:w="605" w:type="dxa"/>
            <w:vMerge w:val="restart"/>
            <w:tcBorders>
              <w:top w:val="single" w:color="auto" w:sz="4" w:space="0"/>
              <w:left w:val="single" w:color="auto" w:sz="4" w:space="0"/>
            </w:tcBorders>
            <w:shd w:val="clear" w:color="auto" w:fill="auto"/>
          </w:tcPr>
          <w:p w14:paraId="08698F7A">
            <w:pPr>
              <w:pStyle w:val="31"/>
              <w:spacing w:line="240" w:lineRule="auto"/>
              <w:ind w:firstLine="260"/>
              <w:rPr>
                <w:sz w:val="20"/>
                <w:szCs w:val="20"/>
              </w:rPr>
            </w:pPr>
            <w:r>
              <w:rPr>
                <w:b/>
                <w:bCs/>
                <w:sz w:val="20"/>
                <w:szCs w:val="20"/>
              </w:rPr>
              <w:t>5</w:t>
            </w:r>
          </w:p>
        </w:tc>
        <w:tc>
          <w:tcPr>
            <w:tcW w:w="9507" w:type="dxa"/>
            <w:gridSpan w:val="10"/>
            <w:tcBorders>
              <w:top w:val="single" w:color="auto" w:sz="4" w:space="0"/>
              <w:left w:val="single" w:color="auto" w:sz="4" w:space="0"/>
              <w:right w:val="single" w:color="auto" w:sz="4" w:space="0"/>
            </w:tcBorders>
            <w:shd w:val="clear" w:color="auto" w:fill="auto"/>
            <w:vAlign w:val="bottom"/>
          </w:tcPr>
          <w:p w14:paraId="30BED5FE">
            <w:pPr>
              <w:pStyle w:val="31"/>
              <w:spacing w:line="266" w:lineRule="auto"/>
              <w:ind w:firstLine="0"/>
              <w:rPr>
                <w:sz w:val="20"/>
                <w:szCs w:val="20"/>
              </w:rPr>
            </w:pPr>
            <w:r>
              <w:rPr>
                <w:sz w:val="20"/>
                <w:szCs w:val="20"/>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14:paraId="4A6B7B22">
        <w:tblPrEx>
          <w:tblCellMar>
            <w:top w:w="0" w:type="dxa"/>
            <w:left w:w="10" w:type="dxa"/>
            <w:bottom w:w="0" w:type="dxa"/>
            <w:right w:w="10" w:type="dxa"/>
          </w:tblCellMar>
        </w:tblPrEx>
        <w:trPr>
          <w:trHeight w:val="306" w:hRule="exact"/>
          <w:jc w:val="center"/>
        </w:trPr>
        <w:tc>
          <w:tcPr>
            <w:tcW w:w="605" w:type="dxa"/>
            <w:vMerge w:val="continue"/>
            <w:tcBorders>
              <w:left w:val="single" w:color="auto" w:sz="4" w:space="0"/>
            </w:tcBorders>
            <w:shd w:val="clear" w:color="auto" w:fill="auto"/>
          </w:tcPr>
          <w:p w14:paraId="05CD7D2A">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01AF2FF0">
            <w:pPr>
              <w:rPr>
                <w:rFonts w:ascii="Times New Roman" w:hAnsi="Times New Roman" w:cs="Times New Roman"/>
                <w:sz w:val="10"/>
                <w:szCs w:val="10"/>
              </w:rPr>
            </w:pPr>
          </w:p>
        </w:tc>
        <w:tc>
          <w:tcPr>
            <w:tcW w:w="3399" w:type="dxa"/>
            <w:gridSpan w:val="4"/>
            <w:tcBorders>
              <w:top w:val="single" w:color="auto" w:sz="4" w:space="0"/>
              <w:left w:val="single" w:color="auto" w:sz="4" w:space="0"/>
            </w:tcBorders>
            <w:shd w:val="clear" w:color="auto" w:fill="auto"/>
          </w:tcPr>
          <w:p w14:paraId="2035CBC1">
            <w:pPr>
              <w:pStyle w:val="31"/>
              <w:spacing w:line="240" w:lineRule="auto"/>
              <w:ind w:firstLine="0"/>
              <w:rPr>
                <w:sz w:val="20"/>
                <w:szCs w:val="20"/>
              </w:rPr>
            </w:pPr>
            <w:r>
              <w:rPr>
                <w:sz w:val="20"/>
                <w:szCs w:val="20"/>
              </w:rPr>
              <w:t>Лично</w:t>
            </w:r>
          </w:p>
        </w:tc>
        <w:tc>
          <w:tcPr>
            <w:tcW w:w="5644" w:type="dxa"/>
            <w:gridSpan w:val="5"/>
            <w:tcBorders>
              <w:top w:val="single" w:color="auto" w:sz="4" w:space="0"/>
              <w:left w:val="single" w:color="auto" w:sz="4" w:space="0"/>
              <w:right w:val="single" w:color="auto" w:sz="4" w:space="0"/>
            </w:tcBorders>
            <w:shd w:val="clear" w:color="auto" w:fill="auto"/>
          </w:tcPr>
          <w:p w14:paraId="7098121E">
            <w:pPr>
              <w:pStyle w:val="31"/>
              <w:tabs>
                <w:tab w:val="left" w:pos="630"/>
              </w:tabs>
              <w:spacing w:line="240" w:lineRule="auto"/>
              <w:ind w:firstLine="0"/>
              <w:rPr>
                <w:sz w:val="20"/>
                <w:szCs w:val="20"/>
              </w:rPr>
            </w:pPr>
            <w:r>
              <w:rPr>
                <w:sz w:val="20"/>
                <w:szCs w:val="20"/>
              </w:rPr>
              <w:t>|</w:t>
            </w:r>
            <w:r>
              <w:rPr>
                <w:sz w:val="20"/>
                <w:szCs w:val="20"/>
              </w:rPr>
              <w:tab/>
            </w:r>
            <w:r>
              <w:rPr>
                <w:sz w:val="20"/>
                <w:szCs w:val="20"/>
              </w:rPr>
              <w:t>В многофункциональном центре</w:t>
            </w:r>
          </w:p>
        </w:tc>
      </w:tr>
      <w:tr w14:paraId="72614A47">
        <w:tblPrEx>
          <w:tblCellMar>
            <w:top w:w="0" w:type="dxa"/>
            <w:left w:w="10" w:type="dxa"/>
            <w:bottom w:w="0" w:type="dxa"/>
            <w:right w:w="10" w:type="dxa"/>
          </w:tblCellMar>
        </w:tblPrEx>
        <w:trPr>
          <w:trHeight w:val="245" w:hRule="exact"/>
          <w:jc w:val="center"/>
        </w:trPr>
        <w:tc>
          <w:tcPr>
            <w:tcW w:w="605" w:type="dxa"/>
            <w:vMerge w:val="continue"/>
            <w:tcBorders>
              <w:left w:val="single" w:color="auto" w:sz="4" w:space="0"/>
            </w:tcBorders>
            <w:shd w:val="clear" w:color="auto" w:fill="auto"/>
          </w:tcPr>
          <w:p w14:paraId="143EE6FB">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02C373F0">
            <w:pPr>
              <w:rPr>
                <w:rFonts w:ascii="Times New Roman" w:hAnsi="Times New Roman" w:cs="Times New Roman"/>
                <w:sz w:val="10"/>
                <w:szCs w:val="10"/>
              </w:rPr>
            </w:pPr>
          </w:p>
        </w:tc>
        <w:tc>
          <w:tcPr>
            <w:tcW w:w="3399" w:type="dxa"/>
            <w:gridSpan w:val="4"/>
            <w:vMerge w:val="restart"/>
            <w:tcBorders>
              <w:top w:val="single" w:color="auto" w:sz="4" w:space="0"/>
              <w:left w:val="single" w:color="auto" w:sz="4" w:space="0"/>
            </w:tcBorders>
            <w:shd w:val="clear" w:color="auto" w:fill="auto"/>
          </w:tcPr>
          <w:p w14:paraId="38ADE0EA">
            <w:pPr>
              <w:pStyle w:val="31"/>
              <w:spacing w:line="240" w:lineRule="auto"/>
              <w:ind w:firstLine="0"/>
              <w:rPr>
                <w:sz w:val="20"/>
                <w:szCs w:val="20"/>
              </w:rPr>
            </w:pPr>
            <w:r>
              <w:rPr>
                <w:sz w:val="20"/>
                <w:szCs w:val="20"/>
              </w:rPr>
              <w:t>Почтовым отправлением по адресу:</w:t>
            </w:r>
          </w:p>
        </w:tc>
        <w:tc>
          <w:tcPr>
            <w:tcW w:w="5644" w:type="dxa"/>
            <w:gridSpan w:val="5"/>
            <w:tcBorders>
              <w:top w:val="single" w:color="auto" w:sz="4" w:space="0"/>
              <w:right w:val="single" w:color="auto" w:sz="4" w:space="0"/>
            </w:tcBorders>
            <w:shd w:val="clear" w:color="auto" w:fill="auto"/>
          </w:tcPr>
          <w:p w14:paraId="7E279F04">
            <w:pPr>
              <w:rPr>
                <w:rFonts w:ascii="Times New Roman" w:hAnsi="Times New Roman" w:cs="Times New Roman"/>
                <w:sz w:val="10"/>
                <w:szCs w:val="10"/>
              </w:rPr>
            </w:pPr>
          </w:p>
        </w:tc>
      </w:tr>
      <w:tr w14:paraId="41EC0647">
        <w:tblPrEx>
          <w:tblCellMar>
            <w:top w:w="0" w:type="dxa"/>
            <w:left w:w="10" w:type="dxa"/>
            <w:bottom w:w="0" w:type="dxa"/>
            <w:right w:w="10" w:type="dxa"/>
          </w:tblCellMar>
        </w:tblPrEx>
        <w:trPr>
          <w:trHeight w:val="263" w:hRule="exact"/>
          <w:jc w:val="center"/>
        </w:trPr>
        <w:tc>
          <w:tcPr>
            <w:tcW w:w="605" w:type="dxa"/>
            <w:vMerge w:val="continue"/>
            <w:tcBorders>
              <w:left w:val="single" w:color="auto" w:sz="4" w:space="0"/>
            </w:tcBorders>
            <w:shd w:val="clear" w:color="auto" w:fill="auto"/>
          </w:tcPr>
          <w:p w14:paraId="4FD0994B">
            <w:pPr>
              <w:rPr>
                <w:rFonts w:ascii="Times New Roman" w:hAnsi="Times New Roman" w:cs="Times New Roman"/>
              </w:rPr>
            </w:pPr>
          </w:p>
        </w:tc>
        <w:tc>
          <w:tcPr>
            <w:tcW w:w="464" w:type="dxa"/>
            <w:vMerge w:val="continue"/>
            <w:tcBorders>
              <w:left w:val="single" w:color="auto" w:sz="4" w:space="0"/>
            </w:tcBorders>
            <w:shd w:val="clear" w:color="auto" w:fill="auto"/>
          </w:tcPr>
          <w:p w14:paraId="0B21FB67">
            <w:pPr>
              <w:rPr>
                <w:rFonts w:ascii="Times New Roman" w:hAnsi="Times New Roman" w:cs="Times New Roman"/>
              </w:rPr>
            </w:pPr>
          </w:p>
        </w:tc>
        <w:tc>
          <w:tcPr>
            <w:tcW w:w="3399" w:type="dxa"/>
            <w:gridSpan w:val="4"/>
            <w:vMerge w:val="continue"/>
            <w:tcBorders>
              <w:left w:val="single" w:color="auto" w:sz="4" w:space="0"/>
            </w:tcBorders>
            <w:shd w:val="clear" w:color="auto" w:fill="auto"/>
          </w:tcPr>
          <w:p w14:paraId="6F4B0D95">
            <w:pPr>
              <w:rPr>
                <w:rFonts w:ascii="Times New Roman" w:hAnsi="Times New Roman" w:cs="Times New Roman"/>
              </w:rPr>
            </w:pPr>
          </w:p>
        </w:tc>
        <w:tc>
          <w:tcPr>
            <w:tcW w:w="5644" w:type="dxa"/>
            <w:gridSpan w:val="5"/>
            <w:tcBorders>
              <w:top w:val="single" w:color="auto" w:sz="4" w:space="0"/>
              <w:right w:val="single" w:color="auto" w:sz="4" w:space="0"/>
            </w:tcBorders>
            <w:shd w:val="clear" w:color="auto" w:fill="auto"/>
          </w:tcPr>
          <w:p w14:paraId="0DBC8FB9">
            <w:pPr>
              <w:rPr>
                <w:rFonts w:ascii="Times New Roman" w:hAnsi="Times New Roman" w:cs="Times New Roman"/>
                <w:sz w:val="10"/>
                <w:szCs w:val="10"/>
              </w:rPr>
            </w:pPr>
          </w:p>
        </w:tc>
      </w:tr>
      <w:tr w14:paraId="0893A70B">
        <w:tblPrEx>
          <w:tblCellMar>
            <w:top w:w="0" w:type="dxa"/>
            <w:left w:w="10" w:type="dxa"/>
            <w:bottom w:w="0" w:type="dxa"/>
            <w:right w:w="10" w:type="dxa"/>
          </w:tblCellMar>
        </w:tblPrEx>
        <w:trPr>
          <w:trHeight w:val="554" w:hRule="exact"/>
          <w:jc w:val="center"/>
        </w:trPr>
        <w:tc>
          <w:tcPr>
            <w:tcW w:w="605" w:type="dxa"/>
            <w:vMerge w:val="continue"/>
            <w:tcBorders>
              <w:left w:val="single" w:color="auto" w:sz="4" w:space="0"/>
            </w:tcBorders>
            <w:shd w:val="clear" w:color="auto" w:fill="auto"/>
          </w:tcPr>
          <w:p w14:paraId="1A0EB7B5">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330E45FD">
            <w:pPr>
              <w:rPr>
                <w:rFonts w:ascii="Times New Roman" w:hAnsi="Times New Roman" w:cs="Times New Roman"/>
                <w:sz w:val="10"/>
                <w:szCs w:val="10"/>
              </w:rPr>
            </w:pPr>
          </w:p>
        </w:tc>
        <w:tc>
          <w:tcPr>
            <w:tcW w:w="9043" w:type="dxa"/>
            <w:gridSpan w:val="9"/>
            <w:tcBorders>
              <w:top w:val="single" w:color="auto" w:sz="4" w:space="0"/>
              <w:left w:val="single" w:color="auto" w:sz="4" w:space="0"/>
              <w:right w:val="single" w:color="auto" w:sz="4" w:space="0"/>
            </w:tcBorders>
            <w:shd w:val="clear" w:color="auto" w:fill="auto"/>
            <w:vAlign w:val="bottom"/>
          </w:tcPr>
          <w:p w14:paraId="3FF96D43">
            <w:pPr>
              <w:pStyle w:val="31"/>
              <w:spacing w:line="266" w:lineRule="auto"/>
              <w:ind w:firstLine="0"/>
              <w:rPr>
                <w:sz w:val="20"/>
                <w:szCs w:val="20"/>
              </w:rPr>
            </w:pPr>
            <w:r>
              <w:rPr>
                <w:sz w:val="20"/>
                <w:szCs w:val="20"/>
              </w:rPr>
              <w:t>В личном кабинете Единого портала государственных и муниципальных услуг, региональных порталов государственных и муниципальных услуг</w:t>
            </w:r>
          </w:p>
        </w:tc>
      </w:tr>
      <w:tr w14:paraId="03448F1D">
        <w:tblPrEx>
          <w:tblCellMar>
            <w:top w:w="0" w:type="dxa"/>
            <w:left w:w="10" w:type="dxa"/>
            <w:bottom w:w="0" w:type="dxa"/>
            <w:right w:w="10" w:type="dxa"/>
          </w:tblCellMar>
        </w:tblPrEx>
        <w:trPr>
          <w:trHeight w:val="310" w:hRule="exact"/>
          <w:jc w:val="center"/>
        </w:trPr>
        <w:tc>
          <w:tcPr>
            <w:tcW w:w="605" w:type="dxa"/>
            <w:vMerge w:val="continue"/>
            <w:tcBorders>
              <w:left w:val="single" w:color="auto" w:sz="4" w:space="0"/>
            </w:tcBorders>
            <w:shd w:val="clear" w:color="auto" w:fill="auto"/>
          </w:tcPr>
          <w:p w14:paraId="563D7588">
            <w:pPr>
              <w:rPr>
                <w:rFonts w:ascii="Times New Roman" w:hAnsi="Times New Roman" w:cs="Times New Roman"/>
              </w:rPr>
            </w:pPr>
          </w:p>
        </w:tc>
        <w:tc>
          <w:tcPr>
            <w:tcW w:w="464" w:type="dxa"/>
            <w:tcBorders>
              <w:top w:val="single" w:color="auto" w:sz="4" w:space="0"/>
              <w:left w:val="single" w:color="auto" w:sz="4" w:space="0"/>
            </w:tcBorders>
            <w:shd w:val="clear" w:color="auto" w:fill="auto"/>
          </w:tcPr>
          <w:p w14:paraId="0E00703C">
            <w:pPr>
              <w:rPr>
                <w:rFonts w:ascii="Times New Roman" w:hAnsi="Times New Roman" w:cs="Times New Roman"/>
                <w:sz w:val="10"/>
                <w:szCs w:val="10"/>
              </w:rPr>
            </w:pPr>
          </w:p>
        </w:tc>
        <w:tc>
          <w:tcPr>
            <w:tcW w:w="9043" w:type="dxa"/>
            <w:gridSpan w:val="9"/>
            <w:tcBorders>
              <w:top w:val="single" w:color="auto" w:sz="4" w:space="0"/>
              <w:left w:val="single" w:color="auto" w:sz="4" w:space="0"/>
              <w:right w:val="single" w:color="auto" w:sz="4" w:space="0"/>
            </w:tcBorders>
            <w:shd w:val="clear" w:color="auto" w:fill="auto"/>
            <w:vAlign w:val="bottom"/>
          </w:tcPr>
          <w:p w14:paraId="2D6DE7D1">
            <w:pPr>
              <w:pStyle w:val="31"/>
              <w:spacing w:line="240" w:lineRule="auto"/>
              <w:ind w:firstLine="0"/>
              <w:rPr>
                <w:sz w:val="20"/>
                <w:szCs w:val="20"/>
              </w:rPr>
            </w:pPr>
            <w:r>
              <w:rPr>
                <w:sz w:val="20"/>
                <w:szCs w:val="20"/>
              </w:rPr>
              <w:t>В личном кабинете федеральной информационной адресной системы</w:t>
            </w:r>
          </w:p>
        </w:tc>
      </w:tr>
      <w:tr w14:paraId="51E73D18">
        <w:tblPrEx>
          <w:tblCellMar>
            <w:top w:w="0" w:type="dxa"/>
            <w:left w:w="10" w:type="dxa"/>
            <w:bottom w:w="0" w:type="dxa"/>
            <w:right w:w="10" w:type="dxa"/>
          </w:tblCellMar>
        </w:tblPrEx>
        <w:trPr>
          <w:trHeight w:val="385" w:hRule="exact"/>
          <w:jc w:val="center"/>
        </w:trPr>
        <w:tc>
          <w:tcPr>
            <w:tcW w:w="605" w:type="dxa"/>
            <w:vMerge w:val="continue"/>
            <w:tcBorders>
              <w:left w:val="single" w:color="auto" w:sz="4" w:space="0"/>
            </w:tcBorders>
            <w:shd w:val="clear" w:color="auto" w:fill="auto"/>
          </w:tcPr>
          <w:p w14:paraId="282B9F5A">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4386781C">
            <w:pPr>
              <w:rPr>
                <w:rFonts w:ascii="Times New Roman" w:hAnsi="Times New Roman" w:cs="Times New Roman"/>
                <w:sz w:val="10"/>
                <w:szCs w:val="10"/>
              </w:rPr>
            </w:pPr>
          </w:p>
        </w:tc>
        <w:tc>
          <w:tcPr>
            <w:tcW w:w="3399" w:type="dxa"/>
            <w:gridSpan w:val="4"/>
            <w:vMerge w:val="restart"/>
            <w:tcBorders>
              <w:top w:val="single" w:color="auto" w:sz="4" w:space="0"/>
              <w:left w:val="single" w:color="auto" w:sz="4" w:space="0"/>
            </w:tcBorders>
            <w:shd w:val="clear" w:color="auto" w:fill="auto"/>
            <w:vAlign w:val="bottom"/>
          </w:tcPr>
          <w:p w14:paraId="3416F71F">
            <w:pPr>
              <w:pStyle w:val="31"/>
              <w:spacing w:line="269" w:lineRule="auto"/>
              <w:ind w:firstLine="0"/>
              <w:rPr>
                <w:sz w:val="20"/>
                <w:szCs w:val="20"/>
              </w:rPr>
            </w:pPr>
            <w:r>
              <w:rPr>
                <w:sz w:val="20"/>
                <w:szCs w:val="20"/>
              </w:rPr>
              <w:t>На адрес электронной почты (для сообщения о получении заявления и документов)</w:t>
            </w:r>
          </w:p>
        </w:tc>
        <w:tc>
          <w:tcPr>
            <w:tcW w:w="5644" w:type="dxa"/>
            <w:gridSpan w:val="5"/>
            <w:tcBorders>
              <w:top w:val="single" w:color="auto" w:sz="4" w:space="0"/>
              <w:left w:val="single" w:color="auto" w:sz="4" w:space="0"/>
              <w:right w:val="single" w:color="auto" w:sz="4" w:space="0"/>
            </w:tcBorders>
            <w:shd w:val="clear" w:color="auto" w:fill="auto"/>
          </w:tcPr>
          <w:p w14:paraId="66974411">
            <w:pPr>
              <w:rPr>
                <w:rFonts w:ascii="Times New Roman" w:hAnsi="Times New Roman" w:cs="Times New Roman"/>
                <w:sz w:val="10"/>
                <w:szCs w:val="10"/>
              </w:rPr>
            </w:pPr>
          </w:p>
        </w:tc>
      </w:tr>
      <w:tr w14:paraId="26B4C653">
        <w:tblPrEx>
          <w:tblCellMar>
            <w:top w:w="0" w:type="dxa"/>
            <w:left w:w="10" w:type="dxa"/>
            <w:bottom w:w="0" w:type="dxa"/>
            <w:right w:w="10" w:type="dxa"/>
          </w:tblCellMar>
        </w:tblPrEx>
        <w:trPr>
          <w:trHeight w:val="400" w:hRule="exact"/>
          <w:jc w:val="center"/>
        </w:trPr>
        <w:tc>
          <w:tcPr>
            <w:tcW w:w="605" w:type="dxa"/>
            <w:vMerge w:val="continue"/>
            <w:tcBorders>
              <w:left w:val="single" w:color="auto" w:sz="4" w:space="0"/>
            </w:tcBorders>
            <w:shd w:val="clear" w:color="auto" w:fill="auto"/>
          </w:tcPr>
          <w:p w14:paraId="4A70F7DC">
            <w:pPr>
              <w:rPr>
                <w:rFonts w:ascii="Times New Roman" w:hAnsi="Times New Roman" w:cs="Times New Roman"/>
              </w:rPr>
            </w:pPr>
          </w:p>
        </w:tc>
        <w:tc>
          <w:tcPr>
            <w:tcW w:w="464" w:type="dxa"/>
            <w:vMerge w:val="continue"/>
            <w:tcBorders>
              <w:left w:val="single" w:color="auto" w:sz="4" w:space="0"/>
            </w:tcBorders>
            <w:shd w:val="clear" w:color="auto" w:fill="auto"/>
          </w:tcPr>
          <w:p w14:paraId="68F65843">
            <w:pPr>
              <w:rPr>
                <w:rFonts w:ascii="Times New Roman" w:hAnsi="Times New Roman" w:cs="Times New Roman"/>
              </w:rPr>
            </w:pPr>
          </w:p>
        </w:tc>
        <w:tc>
          <w:tcPr>
            <w:tcW w:w="3399" w:type="dxa"/>
            <w:gridSpan w:val="4"/>
            <w:vMerge w:val="continue"/>
            <w:tcBorders>
              <w:left w:val="single" w:color="auto" w:sz="4" w:space="0"/>
            </w:tcBorders>
            <w:shd w:val="clear" w:color="auto" w:fill="auto"/>
            <w:vAlign w:val="bottom"/>
          </w:tcPr>
          <w:p w14:paraId="444AFA06">
            <w:pPr>
              <w:rPr>
                <w:rFonts w:ascii="Times New Roman" w:hAnsi="Times New Roman" w:cs="Times New Roman"/>
              </w:rPr>
            </w:pPr>
          </w:p>
        </w:tc>
        <w:tc>
          <w:tcPr>
            <w:tcW w:w="5644" w:type="dxa"/>
            <w:gridSpan w:val="5"/>
            <w:tcBorders>
              <w:top w:val="single" w:color="auto" w:sz="4" w:space="0"/>
              <w:left w:val="single" w:color="auto" w:sz="4" w:space="0"/>
              <w:right w:val="single" w:color="auto" w:sz="4" w:space="0"/>
            </w:tcBorders>
            <w:shd w:val="clear" w:color="auto" w:fill="auto"/>
          </w:tcPr>
          <w:p w14:paraId="45392BC5">
            <w:pPr>
              <w:rPr>
                <w:rFonts w:ascii="Times New Roman" w:hAnsi="Times New Roman" w:cs="Times New Roman"/>
                <w:sz w:val="10"/>
                <w:szCs w:val="10"/>
              </w:rPr>
            </w:pPr>
          </w:p>
        </w:tc>
      </w:tr>
      <w:tr w14:paraId="4217D8B7">
        <w:tblPrEx>
          <w:tblCellMar>
            <w:top w:w="0" w:type="dxa"/>
            <w:left w:w="10" w:type="dxa"/>
            <w:bottom w:w="0" w:type="dxa"/>
            <w:right w:w="10" w:type="dxa"/>
          </w:tblCellMar>
        </w:tblPrEx>
        <w:trPr>
          <w:trHeight w:val="317" w:hRule="exact"/>
          <w:jc w:val="center"/>
        </w:trPr>
        <w:tc>
          <w:tcPr>
            <w:tcW w:w="605" w:type="dxa"/>
            <w:vMerge w:val="restart"/>
            <w:tcBorders>
              <w:top w:val="single" w:color="auto" w:sz="4" w:space="0"/>
              <w:left w:val="single" w:color="auto" w:sz="4" w:space="0"/>
            </w:tcBorders>
            <w:shd w:val="clear" w:color="auto" w:fill="auto"/>
          </w:tcPr>
          <w:p w14:paraId="6917635E">
            <w:pPr>
              <w:pStyle w:val="31"/>
              <w:spacing w:line="240" w:lineRule="auto"/>
              <w:ind w:firstLine="260"/>
              <w:rPr>
                <w:sz w:val="20"/>
                <w:szCs w:val="20"/>
              </w:rPr>
            </w:pPr>
            <w:r>
              <w:rPr>
                <w:b/>
                <w:bCs/>
                <w:sz w:val="20"/>
                <w:szCs w:val="20"/>
              </w:rPr>
              <w:t>б</w:t>
            </w:r>
          </w:p>
        </w:tc>
        <w:tc>
          <w:tcPr>
            <w:tcW w:w="9507" w:type="dxa"/>
            <w:gridSpan w:val="10"/>
            <w:tcBorders>
              <w:top w:val="single" w:color="auto" w:sz="4" w:space="0"/>
              <w:left w:val="single" w:color="auto" w:sz="4" w:space="0"/>
              <w:right w:val="single" w:color="auto" w:sz="4" w:space="0"/>
            </w:tcBorders>
            <w:shd w:val="clear" w:color="auto" w:fill="auto"/>
            <w:vAlign w:val="bottom"/>
          </w:tcPr>
          <w:p w14:paraId="0C23E8BD">
            <w:pPr>
              <w:pStyle w:val="31"/>
              <w:spacing w:line="240" w:lineRule="auto"/>
              <w:ind w:firstLine="0"/>
              <w:rPr>
                <w:sz w:val="20"/>
                <w:szCs w:val="20"/>
              </w:rPr>
            </w:pPr>
            <w:r>
              <w:rPr>
                <w:b/>
                <w:bCs/>
                <w:sz w:val="20"/>
                <w:szCs w:val="20"/>
              </w:rPr>
              <w:t>Расписку в получении документов прошу:</w:t>
            </w:r>
          </w:p>
        </w:tc>
      </w:tr>
      <w:tr w14:paraId="390073CE">
        <w:tblPrEx>
          <w:tblCellMar>
            <w:top w:w="0" w:type="dxa"/>
            <w:left w:w="10" w:type="dxa"/>
            <w:bottom w:w="0" w:type="dxa"/>
            <w:right w:w="10" w:type="dxa"/>
          </w:tblCellMar>
        </w:tblPrEx>
        <w:trPr>
          <w:trHeight w:val="248" w:hRule="exact"/>
          <w:jc w:val="center"/>
        </w:trPr>
        <w:tc>
          <w:tcPr>
            <w:tcW w:w="605" w:type="dxa"/>
            <w:vMerge w:val="continue"/>
            <w:tcBorders>
              <w:left w:val="single" w:color="auto" w:sz="4" w:space="0"/>
            </w:tcBorders>
            <w:shd w:val="clear" w:color="auto" w:fill="auto"/>
          </w:tcPr>
          <w:p w14:paraId="06CB3D0A">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05DDCCCD">
            <w:pPr>
              <w:rPr>
                <w:rFonts w:ascii="Times New Roman" w:hAnsi="Times New Roman" w:cs="Times New Roman"/>
                <w:sz w:val="10"/>
                <w:szCs w:val="10"/>
              </w:rPr>
            </w:pPr>
          </w:p>
        </w:tc>
        <w:tc>
          <w:tcPr>
            <w:tcW w:w="3399" w:type="dxa"/>
            <w:gridSpan w:val="4"/>
            <w:vMerge w:val="restart"/>
            <w:tcBorders>
              <w:top w:val="single" w:color="auto" w:sz="4" w:space="0"/>
              <w:left w:val="single" w:color="auto" w:sz="4" w:space="0"/>
            </w:tcBorders>
            <w:shd w:val="clear" w:color="auto" w:fill="auto"/>
          </w:tcPr>
          <w:p w14:paraId="205D1911">
            <w:pPr>
              <w:pStyle w:val="31"/>
              <w:spacing w:line="240" w:lineRule="auto"/>
              <w:ind w:firstLine="0"/>
              <w:rPr>
                <w:sz w:val="20"/>
                <w:szCs w:val="20"/>
              </w:rPr>
            </w:pPr>
            <w:r>
              <w:rPr>
                <w:sz w:val="20"/>
                <w:szCs w:val="20"/>
              </w:rPr>
              <w:t>Выдать лично Расписка получена:</w:t>
            </w:r>
          </w:p>
        </w:tc>
        <w:tc>
          <w:tcPr>
            <w:tcW w:w="5644" w:type="dxa"/>
            <w:gridSpan w:val="5"/>
            <w:tcBorders>
              <w:top w:val="single" w:color="auto" w:sz="4" w:space="0"/>
              <w:right w:val="single" w:color="auto" w:sz="4" w:space="0"/>
            </w:tcBorders>
            <w:shd w:val="clear" w:color="auto" w:fill="auto"/>
          </w:tcPr>
          <w:p w14:paraId="2E7AD77F">
            <w:pPr>
              <w:rPr>
                <w:rFonts w:ascii="Times New Roman" w:hAnsi="Times New Roman" w:cs="Times New Roman"/>
                <w:sz w:val="10"/>
                <w:szCs w:val="10"/>
              </w:rPr>
            </w:pPr>
          </w:p>
        </w:tc>
      </w:tr>
      <w:tr w14:paraId="6FDCD08B">
        <w:tblPrEx>
          <w:tblCellMar>
            <w:top w:w="0" w:type="dxa"/>
            <w:left w:w="10" w:type="dxa"/>
            <w:bottom w:w="0" w:type="dxa"/>
            <w:right w:w="10" w:type="dxa"/>
          </w:tblCellMar>
        </w:tblPrEx>
        <w:trPr>
          <w:trHeight w:val="216" w:hRule="exact"/>
          <w:jc w:val="center"/>
        </w:trPr>
        <w:tc>
          <w:tcPr>
            <w:tcW w:w="605" w:type="dxa"/>
            <w:vMerge w:val="continue"/>
            <w:tcBorders>
              <w:left w:val="single" w:color="auto" w:sz="4" w:space="0"/>
            </w:tcBorders>
            <w:shd w:val="clear" w:color="auto" w:fill="auto"/>
          </w:tcPr>
          <w:p w14:paraId="22EF12CA">
            <w:pPr>
              <w:rPr>
                <w:rFonts w:ascii="Times New Roman" w:hAnsi="Times New Roman" w:cs="Times New Roman"/>
              </w:rPr>
            </w:pPr>
          </w:p>
        </w:tc>
        <w:tc>
          <w:tcPr>
            <w:tcW w:w="464" w:type="dxa"/>
            <w:vMerge w:val="continue"/>
            <w:tcBorders>
              <w:left w:val="single" w:color="auto" w:sz="4" w:space="0"/>
            </w:tcBorders>
            <w:shd w:val="clear" w:color="auto" w:fill="auto"/>
          </w:tcPr>
          <w:p w14:paraId="2DF383E2">
            <w:pPr>
              <w:rPr>
                <w:rFonts w:ascii="Times New Roman" w:hAnsi="Times New Roman" w:cs="Times New Roman"/>
              </w:rPr>
            </w:pPr>
          </w:p>
        </w:tc>
        <w:tc>
          <w:tcPr>
            <w:tcW w:w="3399" w:type="dxa"/>
            <w:gridSpan w:val="4"/>
            <w:vMerge w:val="continue"/>
            <w:tcBorders>
              <w:left w:val="single" w:color="auto" w:sz="4" w:space="0"/>
            </w:tcBorders>
            <w:shd w:val="clear" w:color="auto" w:fill="auto"/>
          </w:tcPr>
          <w:p w14:paraId="2358B3DD">
            <w:pPr>
              <w:rPr>
                <w:rFonts w:ascii="Times New Roman" w:hAnsi="Times New Roman" w:cs="Times New Roman"/>
              </w:rPr>
            </w:pPr>
          </w:p>
        </w:tc>
        <w:tc>
          <w:tcPr>
            <w:tcW w:w="5644" w:type="dxa"/>
            <w:gridSpan w:val="5"/>
            <w:tcBorders>
              <w:top w:val="single" w:color="auto" w:sz="4" w:space="0"/>
              <w:right w:val="single" w:color="auto" w:sz="4" w:space="0"/>
            </w:tcBorders>
            <w:shd w:val="clear" w:color="auto" w:fill="auto"/>
          </w:tcPr>
          <w:p w14:paraId="527110FF">
            <w:pPr>
              <w:pStyle w:val="31"/>
              <w:spacing w:line="240" w:lineRule="auto"/>
              <w:ind w:left="2220" w:firstLine="0"/>
              <w:rPr>
                <w:sz w:val="12"/>
                <w:szCs w:val="12"/>
              </w:rPr>
            </w:pPr>
            <w:r>
              <w:rPr>
                <w:rFonts w:eastAsia="Arial"/>
                <w:sz w:val="12"/>
                <w:szCs w:val="12"/>
              </w:rPr>
              <w:t>(подпись заявителя)</w:t>
            </w:r>
          </w:p>
        </w:tc>
      </w:tr>
      <w:tr w14:paraId="47F6E86B">
        <w:tblPrEx>
          <w:tblCellMar>
            <w:top w:w="0" w:type="dxa"/>
            <w:left w:w="10" w:type="dxa"/>
            <w:bottom w:w="0" w:type="dxa"/>
            <w:right w:w="10" w:type="dxa"/>
          </w:tblCellMar>
        </w:tblPrEx>
        <w:trPr>
          <w:trHeight w:val="245" w:hRule="exact"/>
          <w:jc w:val="center"/>
        </w:trPr>
        <w:tc>
          <w:tcPr>
            <w:tcW w:w="605" w:type="dxa"/>
            <w:vMerge w:val="continue"/>
            <w:tcBorders>
              <w:left w:val="single" w:color="auto" w:sz="4" w:space="0"/>
            </w:tcBorders>
            <w:shd w:val="clear" w:color="auto" w:fill="auto"/>
          </w:tcPr>
          <w:p w14:paraId="6241404A">
            <w:pPr>
              <w:rPr>
                <w:rFonts w:ascii="Times New Roman" w:hAnsi="Times New Roman" w:cs="Times New Roman"/>
              </w:rPr>
            </w:pPr>
          </w:p>
        </w:tc>
        <w:tc>
          <w:tcPr>
            <w:tcW w:w="464" w:type="dxa"/>
            <w:vMerge w:val="restart"/>
            <w:tcBorders>
              <w:top w:val="single" w:color="auto" w:sz="4" w:space="0"/>
              <w:left w:val="single" w:color="auto" w:sz="4" w:space="0"/>
            </w:tcBorders>
            <w:shd w:val="clear" w:color="auto" w:fill="auto"/>
          </w:tcPr>
          <w:p w14:paraId="08DE4006">
            <w:pPr>
              <w:rPr>
                <w:rFonts w:ascii="Times New Roman" w:hAnsi="Times New Roman" w:cs="Times New Roman"/>
                <w:sz w:val="10"/>
                <w:szCs w:val="10"/>
              </w:rPr>
            </w:pPr>
          </w:p>
        </w:tc>
        <w:tc>
          <w:tcPr>
            <w:tcW w:w="3399" w:type="dxa"/>
            <w:gridSpan w:val="4"/>
            <w:vMerge w:val="restart"/>
            <w:tcBorders>
              <w:top w:val="single" w:color="auto" w:sz="4" w:space="0"/>
              <w:left w:val="single" w:color="auto" w:sz="4" w:space="0"/>
            </w:tcBorders>
            <w:shd w:val="clear" w:color="auto" w:fill="auto"/>
            <w:vAlign w:val="bottom"/>
          </w:tcPr>
          <w:p w14:paraId="56F9034E">
            <w:pPr>
              <w:pStyle w:val="31"/>
              <w:spacing w:line="259" w:lineRule="auto"/>
              <w:ind w:firstLine="0"/>
              <w:rPr>
                <w:sz w:val="20"/>
                <w:szCs w:val="20"/>
              </w:rPr>
            </w:pPr>
            <w:r>
              <w:rPr>
                <w:sz w:val="20"/>
                <w:szCs w:val="20"/>
              </w:rPr>
              <w:t>Направить почтовым отправлением по адресу:</w:t>
            </w:r>
          </w:p>
        </w:tc>
        <w:tc>
          <w:tcPr>
            <w:tcW w:w="5644" w:type="dxa"/>
            <w:gridSpan w:val="5"/>
            <w:tcBorders>
              <w:top w:val="single" w:color="auto" w:sz="4" w:space="0"/>
              <w:left w:val="single" w:color="auto" w:sz="4" w:space="0"/>
              <w:right w:val="single" w:color="auto" w:sz="4" w:space="0"/>
            </w:tcBorders>
            <w:shd w:val="clear" w:color="auto" w:fill="auto"/>
          </w:tcPr>
          <w:p w14:paraId="1E4C070B">
            <w:pPr>
              <w:rPr>
                <w:rFonts w:ascii="Times New Roman" w:hAnsi="Times New Roman" w:cs="Times New Roman"/>
                <w:sz w:val="10"/>
                <w:szCs w:val="10"/>
              </w:rPr>
            </w:pPr>
          </w:p>
        </w:tc>
      </w:tr>
      <w:tr w14:paraId="47E77662">
        <w:tblPrEx>
          <w:tblCellMar>
            <w:top w:w="0" w:type="dxa"/>
            <w:left w:w="10" w:type="dxa"/>
            <w:bottom w:w="0" w:type="dxa"/>
            <w:right w:w="10" w:type="dxa"/>
          </w:tblCellMar>
        </w:tblPrEx>
        <w:trPr>
          <w:trHeight w:val="266" w:hRule="exact"/>
          <w:jc w:val="center"/>
        </w:trPr>
        <w:tc>
          <w:tcPr>
            <w:tcW w:w="605" w:type="dxa"/>
            <w:vMerge w:val="continue"/>
            <w:tcBorders>
              <w:left w:val="single" w:color="auto" w:sz="4" w:space="0"/>
            </w:tcBorders>
            <w:shd w:val="clear" w:color="auto" w:fill="auto"/>
          </w:tcPr>
          <w:p w14:paraId="3487235B">
            <w:pPr>
              <w:rPr>
                <w:rFonts w:ascii="Times New Roman" w:hAnsi="Times New Roman" w:cs="Times New Roman"/>
              </w:rPr>
            </w:pPr>
          </w:p>
        </w:tc>
        <w:tc>
          <w:tcPr>
            <w:tcW w:w="464" w:type="dxa"/>
            <w:vMerge w:val="continue"/>
            <w:tcBorders>
              <w:left w:val="single" w:color="auto" w:sz="4" w:space="0"/>
            </w:tcBorders>
            <w:shd w:val="clear" w:color="auto" w:fill="auto"/>
          </w:tcPr>
          <w:p w14:paraId="53C286F1">
            <w:pPr>
              <w:rPr>
                <w:rFonts w:ascii="Times New Roman" w:hAnsi="Times New Roman" w:cs="Times New Roman"/>
              </w:rPr>
            </w:pPr>
          </w:p>
        </w:tc>
        <w:tc>
          <w:tcPr>
            <w:tcW w:w="3399" w:type="dxa"/>
            <w:gridSpan w:val="4"/>
            <w:vMerge w:val="continue"/>
            <w:tcBorders>
              <w:left w:val="single" w:color="auto" w:sz="4" w:space="0"/>
            </w:tcBorders>
            <w:shd w:val="clear" w:color="auto" w:fill="auto"/>
            <w:vAlign w:val="bottom"/>
          </w:tcPr>
          <w:p w14:paraId="64A9F60F">
            <w:pPr>
              <w:rPr>
                <w:rFonts w:ascii="Times New Roman" w:hAnsi="Times New Roman" w:cs="Times New Roman"/>
              </w:rPr>
            </w:pPr>
          </w:p>
        </w:tc>
        <w:tc>
          <w:tcPr>
            <w:tcW w:w="5644" w:type="dxa"/>
            <w:gridSpan w:val="5"/>
            <w:tcBorders>
              <w:top w:val="single" w:color="auto" w:sz="4" w:space="0"/>
              <w:left w:val="single" w:color="auto" w:sz="4" w:space="0"/>
              <w:right w:val="single" w:color="auto" w:sz="4" w:space="0"/>
            </w:tcBorders>
            <w:shd w:val="clear" w:color="auto" w:fill="auto"/>
          </w:tcPr>
          <w:p w14:paraId="203A9175">
            <w:pPr>
              <w:rPr>
                <w:rFonts w:ascii="Times New Roman" w:hAnsi="Times New Roman" w:cs="Times New Roman"/>
                <w:sz w:val="10"/>
                <w:szCs w:val="10"/>
              </w:rPr>
            </w:pPr>
          </w:p>
        </w:tc>
      </w:tr>
      <w:tr w14:paraId="671D4A94">
        <w:tblPrEx>
          <w:tblCellMar>
            <w:top w:w="0" w:type="dxa"/>
            <w:left w:w="10" w:type="dxa"/>
            <w:bottom w:w="0" w:type="dxa"/>
            <w:right w:w="10" w:type="dxa"/>
          </w:tblCellMar>
        </w:tblPrEx>
        <w:trPr>
          <w:trHeight w:val="346" w:hRule="exact"/>
          <w:jc w:val="center"/>
        </w:trPr>
        <w:tc>
          <w:tcPr>
            <w:tcW w:w="605" w:type="dxa"/>
            <w:vMerge w:val="continue"/>
            <w:tcBorders>
              <w:left w:val="single" w:color="auto" w:sz="4" w:space="0"/>
              <w:bottom w:val="single" w:color="auto" w:sz="4" w:space="0"/>
            </w:tcBorders>
            <w:shd w:val="clear" w:color="auto" w:fill="auto"/>
          </w:tcPr>
          <w:p w14:paraId="3037F7B8">
            <w:pPr>
              <w:rPr>
                <w:rFonts w:ascii="Times New Roman" w:hAnsi="Times New Roman" w:cs="Times New Roman"/>
              </w:rPr>
            </w:pPr>
          </w:p>
        </w:tc>
        <w:tc>
          <w:tcPr>
            <w:tcW w:w="464" w:type="dxa"/>
            <w:tcBorders>
              <w:top w:val="single" w:color="auto" w:sz="4" w:space="0"/>
              <w:left w:val="single" w:color="auto" w:sz="4" w:space="0"/>
              <w:bottom w:val="single" w:color="auto" w:sz="4" w:space="0"/>
            </w:tcBorders>
            <w:shd w:val="clear" w:color="auto" w:fill="auto"/>
          </w:tcPr>
          <w:p w14:paraId="6017F90F">
            <w:pPr>
              <w:rPr>
                <w:rFonts w:ascii="Times New Roman" w:hAnsi="Times New Roman" w:cs="Times New Roman"/>
                <w:sz w:val="10"/>
                <w:szCs w:val="10"/>
              </w:rPr>
            </w:pPr>
          </w:p>
        </w:tc>
        <w:tc>
          <w:tcPr>
            <w:tcW w:w="9043" w:type="dxa"/>
            <w:gridSpan w:val="9"/>
            <w:tcBorders>
              <w:top w:val="single" w:color="auto" w:sz="4" w:space="0"/>
              <w:left w:val="single" w:color="auto" w:sz="4" w:space="0"/>
              <w:bottom w:val="single" w:color="auto" w:sz="4" w:space="0"/>
              <w:right w:val="single" w:color="auto" w:sz="4" w:space="0"/>
            </w:tcBorders>
            <w:shd w:val="clear" w:color="auto" w:fill="auto"/>
          </w:tcPr>
          <w:p w14:paraId="126DB8D1">
            <w:pPr>
              <w:pStyle w:val="31"/>
              <w:spacing w:line="240" w:lineRule="auto"/>
              <w:ind w:firstLine="0"/>
              <w:rPr>
                <w:sz w:val="20"/>
                <w:szCs w:val="20"/>
              </w:rPr>
            </w:pPr>
            <w:r>
              <w:rPr>
                <w:sz w:val="20"/>
                <w:szCs w:val="20"/>
              </w:rPr>
              <w:t>Не направлять</w:t>
            </w:r>
          </w:p>
        </w:tc>
      </w:tr>
    </w:tbl>
    <w:p w14:paraId="79F600DD">
      <w:pPr>
        <w:spacing w:line="1" w:lineRule="exact"/>
        <w:rPr>
          <w:rFonts w:ascii="Times New Roman" w:hAnsi="Times New Roman" w:cs="Times New Roman"/>
        </w:rPr>
      </w:pP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601"/>
        <w:gridCol w:w="468"/>
        <w:gridCol w:w="472"/>
        <w:gridCol w:w="2722"/>
        <w:gridCol w:w="180"/>
        <w:gridCol w:w="1123"/>
        <w:gridCol w:w="277"/>
        <w:gridCol w:w="662"/>
        <w:gridCol w:w="720"/>
        <w:gridCol w:w="1436"/>
        <w:gridCol w:w="1440"/>
      </w:tblGrid>
      <w:tr w14:paraId="6F2E33EC">
        <w:tblPrEx>
          <w:tblCellMar>
            <w:top w:w="0" w:type="dxa"/>
            <w:left w:w="10" w:type="dxa"/>
            <w:bottom w:w="0" w:type="dxa"/>
            <w:right w:w="10" w:type="dxa"/>
          </w:tblCellMar>
        </w:tblPrEx>
        <w:trPr>
          <w:trHeight w:val="400" w:hRule="exact"/>
          <w:jc w:val="center"/>
        </w:trPr>
        <w:tc>
          <w:tcPr>
            <w:tcW w:w="10101" w:type="dxa"/>
            <w:gridSpan w:val="11"/>
            <w:tcBorders>
              <w:top w:val="single" w:color="auto" w:sz="4" w:space="0"/>
              <w:left w:val="single" w:color="auto" w:sz="4" w:space="0"/>
              <w:right w:val="single" w:color="auto" w:sz="4" w:space="0"/>
            </w:tcBorders>
            <w:shd w:val="clear" w:color="auto" w:fill="auto"/>
          </w:tcPr>
          <w:p w14:paraId="4E386FBA">
            <w:pPr>
              <w:pStyle w:val="31"/>
              <w:tabs>
                <w:tab w:val="left" w:leader="underscore" w:pos="7972"/>
              </w:tabs>
              <w:spacing w:line="240" w:lineRule="auto"/>
              <w:ind w:left="6860" w:firstLine="0"/>
              <w:rPr>
                <w:sz w:val="20"/>
                <w:szCs w:val="20"/>
              </w:rPr>
            </w:pPr>
            <w:r>
              <w:rPr>
                <w:sz w:val="20"/>
                <w:szCs w:val="20"/>
              </w:rPr>
              <w:t>Лист №</w:t>
            </w:r>
            <w:r>
              <w:rPr>
                <w:sz w:val="20"/>
                <w:szCs w:val="20"/>
              </w:rPr>
              <w:tab/>
            </w:r>
            <w:r>
              <w:rPr>
                <w:sz w:val="20"/>
                <w:szCs w:val="20"/>
              </w:rPr>
              <w:t xml:space="preserve"> Всего листов</w:t>
            </w:r>
          </w:p>
        </w:tc>
      </w:tr>
      <w:tr w14:paraId="662D81CB">
        <w:tblPrEx>
          <w:tblCellMar>
            <w:top w:w="0" w:type="dxa"/>
            <w:left w:w="10" w:type="dxa"/>
            <w:bottom w:w="0" w:type="dxa"/>
            <w:right w:w="10" w:type="dxa"/>
          </w:tblCellMar>
        </w:tblPrEx>
        <w:trPr>
          <w:trHeight w:val="306" w:hRule="exact"/>
          <w:jc w:val="center"/>
        </w:trPr>
        <w:tc>
          <w:tcPr>
            <w:tcW w:w="601" w:type="dxa"/>
            <w:vMerge w:val="restart"/>
            <w:tcBorders>
              <w:top w:val="single" w:color="auto" w:sz="4" w:space="0"/>
              <w:left w:val="single" w:color="auto" w:sz="4" w:space="0"/>
            </w:tcBorders>
            <w:shd w:val="clear" w:color="auto" w:fill="auto"/>
          </w:tcPr>
          <w:p w14:paraId="50BE9691">
            <w:pPr>
              <w:pStyle w:val="31"/>
              <w:spacing w:line="240" w:lineRule="auto"/>
              <w:ind w:firstLine="260"/>
              <w:rPr>
                <w:sz w:val="20"/>
                <w:szCs w:val="20"/>
              </w:rPr>
            </w:pPr>
            <w:r>
              <w:rPr>
                <w:b/>
                <w:bCs/>
                <w:sz w:val="20"/>
                <w:szCs w:val="20"/>
              </w:rPr>
              <w:t>7</w:t>
            </w:r>
          </w:p>
        </w:tc>
        <w:tc>
          <w:tcPr>
            <w:tcW w:w="9500" w:type="dxa"/>
            <w:gridSpan w:val="10"/>
            <w:tcBorders>
              <w:top w:val="single" w:color="auto" w:sz="4" w:space="0"/>
              <w:left w:val="single" w:color="auto" w:sz="4" w:space="0"/>
              <w:right w:val="single" w:color="auto" w:sz="4" w:space="0"/>
            </w:tcBorders>
            <w:shd w:val="clear" w:color="auto" w:fill="auto"/>
            <w:vAlign w:val="bottom"/>
          </w:tcPr>
          <w:p w14:paraId="3537C06B">
            <w:pPr>
              <w:pStyle w:val="31"/>
              <w:spacing w:line="240" w:lineRule="auto"/>
              <w:ind w:firstLine="0"/>
              <w:rPr>
                <w:sz w:val="20"/>
                <w:szCs w:val="20"/>
              </w:rPr>
            </w:pPr>
            <w:r>
              <w:rPr>
                <w:b/>
                <w:bCs/>
                <w:sz w:val="20"/>
                <w:szCs w:val="20"/>
              </w:rPr>
              <w:t>Заявитель:</w:t>
            </w:r>
          </w:p>
        </w:tc>
      </w:tr>
      <w:tr w14:paraId="0590EC9A">
        <w:tblPrEx>
          <w:tblCellMar>
            <w:top w:w="0" w:type="dxa"/>
            <w:left w:w="10" w:type="dxa"/>
            <w:bottom w:w="0" w:type="dxa"/>
            <w:right w:w="10" w:type="dxa"/>
          </w:tblCellMar>
        </w:tblPrEx>
        <w:trPr>
          <w:trHeight w:val="540" w:hRule="exact"/>
          <w:jc w:val="center"/>
        </w:trPr>
        <w:tc>
          <w:tcPr>
            <w:tcW w:w="601" w:type="dxa"/>
            <w:vMerge w:val="continue"/>
            <w:tcBorders>
              <w:left w:val="single" w:color="auto" w:sz="4" w:space="0"/>
            </w:tcBorders>
            <w:shd w:val="clear" w:color="auto" w:fill="auto"/>
          </w:tcPr>
          <w:p w14:paraId="159DB8F0">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3834834B">
            <w:pPr>
              <w:rPr>
                <w:rFonts w:ascii="Times New Roman" w:hAnsi="Times New Roman" w:cs="Times New Roman"/>
                <w:sz w:val="10"/>
                <w:szCs w:val="10"/>
              </w:rPr>
            </w:pPr>
          </w:p>
        </w:tc>
        <w:tc>
          <w:tcPr>
            <w:tcW w:w="9032" w:type="dxa"/>
            <w:gridSpan w:val="9"/>
            <w:tcBorders>
              <w:top w:val="single" w:color="auto" w:sz="4" w:space="0"/>
              <w:left w:val="single" w:color="auto" w:sz="4" w:space="0"/>
              <w:right w:val="single" w:color="auto" w:sz="4" w:space="0"/>
            </w:tcBorders>
            <w:shd w:val="clear" w:color="auto" w:fill="auto"/>
            <w:vAlign w:val="bottom"/>
          </w:tcPr>
          <w:p w14:paraId="21BDE587">
            <w:pPr>
              <w:pStyle w:val="31"/>
              <w:spacing w:line="271" w:lineRule="auto"/>
              <w:ind w:firstLine="0"/>
              <w:rPr>
                <w:sz w:val="20"/>
                <w:szCs w:val="20"/>
              </w:rPr>
            </w:pPr>
            <w:r>
              <w:rPr>
                <w:b/>
                <w:bCs/>
                <w:sz w:val="20"/>
                <w:szCs w:val="20"/>
              </w:rPr>
              <w:t>Собственник объекта адресации или лицо, обладающее иным вещным правом на объект адресации</w:t>
            </w:r>
          </w:p>
        </w:tc>
      </w:tr>
      <w:tr w14:paraId="58526EFA">
        <w:tblPrEx>
          <w:tblCellMar>
            <w:top w:w="0" w:type="dxa"/>
            <w:left w:w="10" w:type="dxa"/>
            <w:bottom w:w="0" w:type="dxa"/>
            <w:right w:w="10" w:type="dxa"/>
          </w:tblCellMar>
        </w:tblPrEx>
        <w:trPr>
          <w:trHeight w:val="536" w:hRule="exact"/>
          <w:jc w:val="center"/>
        </w:trPr>
        <w:tc>
          <w:tcPr>
            <w:tcW w:w="601" w:type="dxa"/>
            <w:vMerge w:val="continue"/>
            <w:tcBorders>
              <w:left w:val="single" w:color="auto" w:sz="4" w:space="0"/>
            </w:tcBorders>
            <w:shd w:val="clear" w:color="auto" w:fill="auto"/>
          </w:tcPr>
          <w:p w14:paraId="14F4BE34">
            <w:pPr>
              <w:rPr>
                <w:rFonts w:ascii="Times New Roman" w:hAnsi="Times New Roman" w:cs="Times New Roman"/>
              </w:rPr>
            </w:pPr>
          </w:p>
        </w:tc>
        <w:tc>
          <w:tcPr>
            <w:tcW w:w="468" w:type="dxa"/>
            <w:tcBorders>
              <w:top w:val="single" w:color="auto" w:sz="4" w:space="0"/>
              <w:left w:val="single" w:color="auto" w:sz="4" w:space="0"/>
            </w:tcBorders>
            <w:shd w:val="clear" w:color="auto" w:fill="auto"/>
          </w:tcPr>
          <w:p w14:paraId="4540D827">
            <w:pPr>
              <w:rPr>
                <w:rFonts w:ascii="Times New Roman" w:hAnsi="Times New Roman" w:cs="Times New Roman"/>
                <w:sz w:val="10"/>
                <w:szCs w:val="10"/>
              </w:rPr>
            </w:pPr>
          </w:p>
        </w:tc>
        <w:tc>
          <w:tcPr>
            <w:tcW w:w="9032" w:type="dxa"/>
            <w:gridSpan w:val="9"/>
            <w:tcBorders>
              <w:top w:val="single" w:color="auto" w:sz="4" w:space="0"/>
              <w:left w:val="single" w:color="auto" w:sz="4" w:space="0"/>
              <w:right w:val="single" w:color="auto" w:sz="4" w:space="0"/>
            </w:tcBorders>
            <w:shd w:val="clear" w:color="auto" w:fill="auto"/>
            <w:vAlign w:val="bottom"/>
          </w:tcPr>
          <w:p w14:paraId="42008FFA">
            <w:pPr>
              <w:pStyle w:val="31"/>
              <w:spacing w:line="264" w:lineRule="auto"/>
              <w:ind w:firstLine="0"/>
              <w:rPr>
                <w:sz w:val="20"/>
                <w:szCs w:val="20"/>
              </w:rPr>
            </w:pPr>
            <w:r>
              <w:rPr>
                <w:b/>
                <w:bCs/>
                <w:sz w:val="20"/>
                <w:szCs w:val="20"/>
              </w:rPr>
              <w:t>Представитель собственника объекта адресации или лица, обладающего иным вещным правом на объект адресации</w:t>
            </w:r>
          </w:p>
        </w:tc>
      </w:tr>
      <w:tr w14:paraId="7B050D6D">
        <w:tblPrEx>
          <w:tblCellMar>
            <w:top w:w="0" w:type="dxa"/>
            <w:left w:w="10" w:type="dxa"/>
            <w:bottom w:w="0" w:type="dxa"/>
            <w:right w:w="10" w:type="dxa"/>
          </w:tblCellMar>
        </w:tblPrEx>
        <w:trPr>
          <w:trHeight w:val="288" w:hRule="exact"/>
          <w:jc w:val="center"/>
        </w:trPr>
        <w:tc>
          <w:tcPr>
            <w:tcW w:w="601" w:type="dxa"/>
            <w:vMerge w:val="continue"/>
            <w:tcBorders>
              <w:left w:val="single" w:color="auto" w:sz="4" w:space="0"/>
            </w:tcBorders>
            <w:shd w:val="clear" w:color="auto" w:fill="auto"/>
          </w:tcPr>
          <w:p w14:paraId="1C9AFC47">
            <w:pPr>
              <w:rPr>
                <w:rFonts w:ascii="Times New Roman" w:hAnsi="Times New Roman" w:cs="Times New Roman"/>
              </w:rPr>
            </w:pPr>
          </w:p>
        </w:tc>
        <w:tc>
          <w:tcPr>
            <w:tcW w:w="468" w:type="dxa"/>
            <w:vMerge w:val="restart"/>
            <w:tcBorders>
              <w:top w:val="single" w:color="auto" w:sz="4" w:space="0"/>
              <w:left w:val="single" w:color="auto" w:sz="4" w:space="0"/>
            </w:tcBorders>
            <w:shd w:val="clear" w:color="auto" w:fill="auto"/>
          </w:tcPr>
          <w:p w14:paraId="5FFFCB4F">
            <w:pPr>
              <w:rPr>
                <w:rFonts w:ascii="Times New Roman" w:hAnsi="Times New Roman" w:cs="Times New Roman"/>
                <w:sz w:val="10"/>
                <w:szCs w:val="10"/>
              </w:rPr>
            </w:pPr>
          </w:p>
        </w:tc>
        <w:tc>
          <w:tcPr>
            <w:tcW w:w="472" w:type="dxa"/>
            <w:vMerge w:val="restart"/>
            <w:tcBorders>
              <w:top w:val="single" w:color="auto" w:sz="4" w:space="0"/>
              <w:left w:val="single" w:color="auto" w:sz="4" w:space="0"/>
            </w:tcBorders>
            <w:shd w:val="clear" w:color="auto" w:fill="auto"/>
          </w:tcPr>
          <w:p w14:paraId="3CBB2184">
            <w:pPr>
              <w:rPr>
                <w:rFonts w:ascii="Times New Roman" w:hAnsi="Times New Roman" w:cs="Times New Roman"/>
                <w:sz w:val="10"/>
                <w:szCs w:val="10"/>
              </w:rPr>
            </w:pPr>
          </w:p>
        </w:tc>
        <w:tc>
          <w:tcPr>
            <w:tcW w:w="8560" w:type="dxa"/>
            <w:gridSpan w:val="8"/>
            <w:tcBorders>
              <w:top w:val="single" w:color="auto" w:sz="4" w:space="0"/>
              <w:left w:val="single" w:color="auto" w:sz="4" w:space="0"/>
              <w:right w:val="single" w:color="auto" w:sz="4" w:space="0"/>
            </w:tcBorders>
            <w:shd w:val="clear" w:color="auto" w:fill="auto"/>
            <w:vAlign w:val="bottom"/>
          </w:tcPr>
          <w:p w14:paraId="31932DF7">
            <w:pPr>
              <w:pStyle w:val="31"/>
              <w:spacing w:line="240" w:lineRule="auto"/>
              <w:ind w:firstLine="0"/>
              <w:rPr>
                <w:sz w:val="20"/>
                <w:szCs w:val="20"/>
              </w:rPr>
            </w:pPr>
            <w:r>
              <w:rPr>
                <w:b/>
                <w:bCs/>
                <w:sz w:val="20"/>
                <w:szCs w:val="20"/>
              </w:rPr>
              <w:t>физическое лицо:</w:t>
            </w:r>
          </w:p>
        </w:tc>
      </w:tr>
      <w:tr w14:paraId="6A85C8FD">
        <w:tblPrEx>
          <w:tblCellMar>
            <w:top w:w="0" w:type="dxa"/>
            <w:left w:w="10" w:type="dxa"/>
            <w:bottom w:w="0" w:type="dxa"/>
            <w:right w:w="10" w:type="dxa"/>
          </w:tblCellMar>
        </w:tblPrEx>
        <w:trPr>
          <w:trHeight w:val="515" w:hRule="exact"/>
          <w:jc w:val="center"/>
        </w:trPr>
        <w:tc>
          <w:tcPr>
            <w:tcW w:w="601" w:type="dxa"/>
            <w:vMerge w:val="continue"/>
            <w:tcBorders>
              <w:left w:val="single" w:color="auto" w:sz="4" w:space="0"/>
            </w:tcBorders>
            <w:shd w:val="clear" w:color="auto" w:fill="auto"/>
          </w:tcPr>
          <w:p w14:paraId="06F2073C">
            <w:pPr>
              <w:rPr>
                <w:rFonts w:ascii="Times New Roman" w:hAnsi="Times New Roman" w:cs="Times New Roman"/>
              </w:rPr>
            </w:pPr>
          </w:p>
        </w:tc>
        <w:tc>
          <w:tcPr>
            <w:tcW w:w="468" w:type="dxa"/>
            <w:vMerge w:val="continue"/>
            <w:tcBorders>
              <w:left w:val="single" w:color="auto" w:sz="4" w:space="0"/>
            </w:tcBorders>
            <w:shd w:val="clear" w:color="auto" w:fill="auto"/>
          </w:tcPr>
          <w:p w14:paraId="2656CBE8">
            <w:pPr>
              <w:rPr>
                <w:rFonts w:ascii="Times New Roman" w:hAnsi="Times New Roman" w:cs="Times New Roman"/>
              </w:rPr>
            </w:pPr>
          </w:p>
        </w:tc>
        <w:tc>
          <w:tcPr>
            <w:tcW w:w="472" w:type="dxa"/>
            <w:vMerge w:val="continue"/>
            <w:tcBorders>
              <w:left w:val="single" w:color="auto" w:sz="4" w:space="0"/>
            </w:tcBorders>
            <w:shd w:val="clear" w:color="auto" w:fill="auto"/>
          </w:tcPr>
          <w:p w14:paraId="42358CF2">
            <w:pPr>
              <w:rPr>
                <w:rFonts w:ascii="Times New Roman" w:hAnsi="Times New Roman" w:cs="Times New Roman"/>
              </w:rPr>
            </w:pPr>
          </w:p>
        </w:tc>
        <w:tc>
          <w:tcPr>
            <w:tcW w:w="2722" w:type="dxa"/>
            <w:tcBorders>
              <w:top w:val="single" w:color="auto" w:sz="4" w:space="0"/>
              <w:left w:val="single" w:color="auto" w:sz="4" w:space="0"/>
            </w:tcBorders>
            <w:shd w:val="clear" w:color="auto" w:fill="auto"/>
            <w:vAlign w:val="center"/>
          </w:tcPr>
          <w:p w14:paraId="6513F09D">
            <w:pPr>
              <w:pStyle w:val="31"/>
              <w:spacing w:line="240" w:lineRule="auto"/>
              <w:ind w:firstLine="0"/>
              <w:jc w:val="center"/>
              <w:rPr>
                <w:sz w:val="20"/>
                <w:szCs w:val="20"/>
              </w:rPr>
            </w:pPr>
            <w:r>
              <w:rPr>
                <w:sz w:val="20"/>
                <w:szCs w:val="20"/>
              </w:rPr>
              <w:t>фамилия:</w:t>
            </w:r>
          </w:p>
        </w:tc>
        <w:tc>
          <w:tcPr>
            <w:tcW w:w="2242" w:type="dxa"/>
            <w:gridSpan w:val="4"/>
            <w:tcBorders>
              <w:top w:val="single" w:color="auto" w:sz="4" w:space="0"/>
              <w:left w:val="single" w:color="auto" w:sz="4" w:space="0"/>
            </w:tcBorders>
            <w:shd w:val="clear" w:color="auto" w:fill="auto"/>
            <w:vAlign w:val="center"/>
          </w:tcPr>
          <w:p w14:paraId="14B3C896">
            <w:pPr>
              <w:pStyle w:val="31"/>
              <w:spacing w:line="240" w:lineRule="auto"/>
              <w:ind w:firstLine="0"/>
              <w:jc w:val="center"/>
              <w:rPr>
                <w:sz w:val="20"/>
                <w:szCs w:val="20"/>
              </w:rPr>
            </w:pPr>
            <w:r>
              <w:rPr>
                <w:sz w:val="20"/>
                <w:szCs w:val="20"/>
              </w:rPr>
              <w:t>имя (полностью):</w:t>
            </w:r>
          </w:p>
        </w:tc>
        <w:tc>
          <w:tcPr>
            <w:tcW w:w="2156" w:type="dxa"/>
            <w:gridSpan w:val="2"/>
            <w:tcBorders>
              <w:top w:val="single" w:color="auto" w:sz="4" w:space="0"/>
              <w:left w:val="single" w:color="auto" w:sz="4" w:space="0"/>
            </w:tcBorders>
            <w:shd w:val="clear" w:color="auto" w:fill="auto"/>
            <w:vAlign w:val="bottom"/>
          </w:tcPr>
          <w:p w14:paraId="5454D314">
            <w:pPr>
              <w:pStyle w:val="31"/>
              <w:spacing w:line="264" w:lineRule="auto"/>
              <w:ind w:firstLine="0"/>
              <w:jc w:val="center"/>
              <w:rPr>
                <w:sz w:val="20"/>
                <w:szCs w:val="20"/>
              </w:rPr>
            </w:pPr>
            <w:r>
              <w:rPr>
                <w:sz w:val="20"/>
                <w:szCs w:val="20"/>
              </w:rPr>
              <w:t>отчество (полностью) (при наличии):</w:t>
            </w:r>
          </w:p>
        </w:tc>
        <w:tc>
          <w:tcPr>
            <w:tcW w:w="1440" w:type="dxa"/>
            <w:tcBorders>
              <w:top w:val="single" w:color="auto" w:sz="4" w:space="0"/>
              <w:left w:val="single" w:color="auto" w:sz="4" w:space="0"/>
              <w:right w:val="single" w:color="auto" w:sz="4" w:space="0"/>
            </w:tcBorders>
            <w:shd w:val="clear" w:color="auto" w:fill="auto"/>
            <w:vAlign w:val="bottom"/>
          </w:tcPr>
          <w:p w14:paraId="69223D0B">
            <w:pPr>
              <w:pStyle w:val="31"/>
              <w:spacing w:line="271" w:lineRule="auto"/>
              <w:ind w:firstLine="0"/>
              <w:jc w:val="center"/>
              <w:rPr>
                <w:sz w:val="20"/>
                <w:szCs w:val="20"/>
              </w:rPr>
            </w:pPr>
            <w:r>
              <w:rPr>
                <w:sz w:val="20"/>
                <w:szCs w:val="20"/>
              </w:rPr>
              <w:t>ИНН (при наличии):</w:t>
            </w:r>
          </w:p>
        </w:tc>
      </w:tr>
      <w:tr w14:paraId="56F1A34B">
        <w:tblPrEx>
          <w:tblCellMar>
            <w:top w:w="0" w:type="dxa"/>
            <w:left w:w="10" w:type="dxa"/>
            <w:bottom w:w="0" w:type="dxa"/>
            <w:right w:w="10" w:type="dxa"/>
          </w:tblCellMar>
        </w:tblPrEx>
        <w:trPr>
          <w:trHeight w:val="259" w:hRule="exact"/>
          <w:jc w:val="center"/>
        </w:trPr>
        <w:tc>
          <w:tcPr>
            <w:tcW w:w="601" w:type="dxa"/>
            <w:vMerge w:val="continue"/>
            <w:tcBorders>
              <w:left w:val="single" w:color="auto" w:sz="4" w:space="0"/>
            </w:tcBorders>
            <w:shd w:val="clear" w:color="auto" w:fill="auto"/>
          </w:tcPr>
          <w:p w14:paraId="2521435E">
            <w:pPr>
              <w:rPr>
                <w:rFonts w:ascii="Times New Roman" w:hAnsi="Times New Roman" w:cs="Times New Roman"/>
              </w:rPr>
            </w:pPr>
          </w:p>
        </w:tc>
        <w:tc>
          <w:tcPr>
            <w:tcW w:w="468" w:type="dxa"/>
            <w:vMerge w:val="continue"/>
            <w:tcBorders>
              <w:left w:val="single" w:color="auto" w:sz="4" w:space="0"/>
            </w:tcBorders>
            <w:shd w:val="clear" w:color="auto" w:fill="auto"/>
          </w:tcPr>
          <w:p w14:paraId="552B5FD3">
            <w:pPr>
              <w:rPr>
                <w:rFonts w:ascii="Times New Roman" w:hAnsi="Times New Roman" w:cs="Times New Roman"/>
              </w:rPr>
            </w:pPr>
          </w:p>
        </w:tc>
        <w:tc>
          <w:tcPr>
            <w:tcW w:w="472" w:type="dxa"/>
            <w:vMerge w:val="continue"/>
            <w:tcBorders>
              <w:left w:val="single" w:color="auto" w:sz="4" w:space="0"/>
            </w:tcBorders>
            <w:shd w:val="clear" w:color="auto" w:fill="auto"/>
          </w:tcPr>
          <w:p w14:paraId="209F3533">
            <w:pPr>
              <w:rPr>
                <w:rFonts w:ascii="Times New Roman" w:hAnsi="Times New Roman" w:cs="Times New Roman"/>
              </w:rPr>
            </w:pPr>
          </w:p>
        </w:tc>
        <w:tc>
          <w:tcPr>
            <w:tcW w:w="2722" w:type="dxa"/>
            <w:tcBorders>
              <w:top w:val="single" w:color="auto" w:sz="4" w:space="0"/>
              <w:left w:val="single" w:color="auto" w:sz="4" w:space="0"/>
            </w:tcBorders>
            <w:shd w:val="clear" w:color="auto" w:fill="auto"/>
          </w:tcPr>
          <w:p w14:paraId="0C34DC7B">
            <w:pPr>
              <w:rPr>
                <w:rFonts w:ascii="Times New Roman" w:hAnsi="Times New Roman" w:cs="Times New Roman"/>
                <w:sz w:val="10"/>
                <w:szCs w:val="10"/>
              </w:rPr>
            </w:pPr>
          </w:p>
        </w:tc>
        <w:tc>
          <w:tcPr>
            <w:tcW w:w="2242" w:type="dxa"/>
            <w:gridSpan w:val="4"/>
            <w:tcBorders>
              <w:top w:val="single" w:color="auto" w:sz="4" w:space="0"/>
              <w:left w:val="single" w:color="auto" w:sz="4" w:space="0"/>
            </w:tcBorders>
            <w:shd w:val="clear" w:color="auto" w:fill="auto"/>
          </w:tcPr>
          <w:p w14:paraId="0FD4BC6A">
            <w:pPr>
              <w:rPr>
                <w:rFonts w:ascii="Times New Roman" w:hAnsi="Times New Roman" w:cs="Times New Roman"/>
                <w:sz w:val="10"/>
                <w:szCs w:val="10"/>
              </w:rPr>
            </w:pPr>
          </w:p>
        </w:tc>
        <w:tc>
          <w:tcPr>
            <w:tcW w:w="2156" w:type="dxa"/>
            <w:gridSpan w:val="2"/>
            <w:tcBorders>
              <w:top w:val="single" w:color="auto" w:sz="4" w:space="0"/>
              <w:left w:val="single" w:color="auto" w:sz="4" w:space="0"/>
            </w:tcBorders>
            <w:shd w:val="clear" w:color="auto" w:fill="auto"/>
          </w:tcPr>
          <w:p w14:paraId="0A0AF549">
            <w:pPr>
              <w:rPr>
                <w:rFonts w:ascii="Times New Roman" w:hAnsi="Times New Roman" w:cs="Times New Roman"/>
                <w:sz w:val="10"/>
                <w:szCs w:val="10"/>
              </w:rPr>
            </w:pPr>
          </w:p>
        </w:tc>
        <w:tc>
          <w:tcPr>
            <w:tcW w:w="1440" w:type="dxa"/>
            <w:tcBorders>
              <w:top w:val="single" w:color="auto" w:sz="4" w:space="0"/>
              <w:left w:val="single" w:color="auto" w:sz="4" w:space="0"/>
              <w:right w:val="single" w:color="auto" w:sz="4" w:space="0"/>
            </w:tcBorders>
            <w:shd w:val="clear" w:color="auto" w:fill="auto"/>
          </w:tcPr>
          <w:p w14:paraId="43924135">
            <w:pPr>
              <w:rPr>
                <w:rFonts w:ascii="Times New Roman" w:hAnsi="Times New Roman" w:cs="Times New Roman"/>
                <w:sz w:val="10"/>
                <w:szCs w:val="10"/>
              </w:rPr>
            </w:pPr>
          </w:p>
        </w:tc>
      </w:tr>
      <w:tr w14:paraId="6B715989">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6C77F0CB">
            <w:pPr>
              <w:rPr>
                <w:rFonts w:ascii="Times New Roman" w:hAnsi="Times New Roman" w:cs="Times New Roman"/>
              </w:rPr>
            </w:pPr>
          </w:p>
        </w:tc>
        <w:tc>
          <w:tcPr>
            <w:tcW w:w="468" w:type="dxa"/>
            <w:vMerge w:val="continue"/>
            <w:tcBorders>
              <w:left w:val="single" w:color="auto" w:sz="4" w:space="0"/>
            </w:tcBorders>
            <w:shd w:val="clear" w:color="auto" w:fill="auto"/>
          </w:tcPr>
          <w:p w14:paraId="7C68831B">
            <w:pPr>
              <w:rPr>
                <w:rFonts w:ascii="Times New Roman" w:hAnsi="Times New Roman" w:cs="Times New Roman"/>
              </w:rPr>
            </w:pPr>
          </w:p>
        </w:tc>
        <w:tc>
          <w:tcPr>
            <w:tcW w:w="472" w:type="dxa"/>
            <w:vMerge w:val="continue"/>
            <w:tcBorders>
              <w:left w:val="single" w:color="auto" w:sz="4" w:space="0"/>
            </w:tcBorders>
            <w:shd w:val="clear" w:color="auto" w:fill="auto"/>
          </w:tcPr>
          <w:p w14:paraId="6CAAF8F7">
            <w:pPr>
              <w:rPr>
                <w:rFonts w:ascii="Times New Roman" w:hAnsi="Times New Roman" w:cs="Times New Roman"/>
              </w:rPr>
            </w:pPr>
          </w:p>
        </w:tc>
        <w:tc>
          <w:tcPr>
            <w:tcW w:w="2722" w:type="dxa"/>
            <w:vMerge w:val="restart"/>
            <w:tcBorders>
              <w:top w:val="single" w:color="auto" w:sz="4" w:space="0"/>
              <w:left w:val="single" w:color="auto" w:sz="4" w:space="0"/>
            </w:tcBorders>
            <w:shd w:val="clear" w:color="auto" w:fill="auto"/>
          </w:tcPr>
          <w:p w14:paraId="3B533485">
            <w:pPr>
              <w:pStyle w:val="31"/>
              <w:spacing w:line="264" w:lineRule="auto"/>
              <w:ind w:firstLine="0"/>
              <w:jc w:val="center"/>
              <w:rPr>
                <w:sz w:val="20"/>
                <w:szCs w:val="20"/>
              </w:rPr>
            </w:pPr>
            <w:r>
              <w:rPr>
                <w:sz w:val="20"/>
                <w:szCs w:val="20"/>
              </w:rPr>
              <w:t>документ, удостоверяющий личность:</w:t>
            </w:r>
          </w:p>
        </w:tc>
        <w:tc>
          <w:tcPr>
            <w:tcW w:w="2242" w:type="dxa"/>
            <w:gridSpan w:val="4"/>
            <w:tcBorders>
              <w:top w:val="single" w:color="auto" w:sz="4" w:space="0"/>
              <w:left w:val="single" w:color="auto" w:sz="4" w:space="0"/>
            </w:tcBorders>
            <w:shd w:val="clear" w:color="auto" w:fill="auto"/>
            <w:vAlign w:val="bottom"/>
          </w:tcPr>
          <w:p w14:paraId="4F9AD3EB">
            <w:pPr>
              <w:pStyle w:val="31"/>
              <w:spacing w:line="240" w:lineRule="auto"/>
              <w:ind w:firstLine="0"/>
              <w:jc w:val="center"/>
              <w:rPr>
                <w:sz w:val="20"/>
                <w:szCs w:val="20"/>
              </w:rPr>
            </w:pPr>
            <w:r>
              <w:rPr>
                <w:sz w:val="20"/>
                <w:szCs w:val="20"/>
              </w:rPr>
              <w:t>вид:</w:t>
            </w:r>
          </w:p>
        </w:tc>
        <w:tc>
          <w:tcPr>
            <w:tcW w:w="2156" w:type="dxa"/>
            <w:gridSpan w:val="2"/>
            <w:tcBorders>
              <w:top w:val="single" w:color="auto" w:sz="4" w:space="0"/>
              <w:left w:val="single" w:color="auto" w:sz="4" w:space="0"/>
            </w:tcBorders>
            <w:shd w:val="clear" w:color="auto" w:fill="auto"/>
            <w:vAlign w:val="bottom"/>
          </w:tcPr>
          <w:p w14:paraId="14CA2A27">
            <w:pPr>
              <w:pStyle w:val="31"/>
              <w:spacing w:line="240" w:lineRule="auto"/>
              <w:ind w:firstLine="0"/>
              <w:jc w:val="center"/>
              <w:rPr>
                <w:sz w:val="20"/>
                <w:szCs w:val="20"/>
              </w:rPr>
            </w:pPr>
            <w:r>
              <w:rPr>
                <w:sz w:val="20"/>
                <w:szCs w:val="20"/>
              </w:rPr>
              <w:t>серия:</w:t>
            </w:r>
          </w:p>
        </w:tc>
        <w:tc>
          <w:tcPr>
            <w:tcW w:w="1440" w:type="dxa"/>
            <w:tcBorders>
              <w:top w:val="single" w:color="auto" w:sz="4" w:space="0"/>
              <w:left w:val="single" w:color="auto" w:sz="4" w:space="0"/>
              <w:right w:val="single" w:color="auto" w:sz="4" w:space="0"/>
            </w:tcBorders>
            <w:shd w:val="clear" w:color="auto" w:fill="auto"/>
            <w:vAlign w:val="bottom"/>
          </w:tcPr>
          <w:p w14:paraId="22C127D9">
            <w:pPr>
              <w:pStyle w:val="31"/>
              <w:spacing w:line="240" w:lineRule="auto"/>
              <w:ind w:firstLine="0"/>
              <w:jc w:val="center"/>
              <w:rPr>
                <w:sz w:val="20"/>
                <w:szCs w:val="20"/>
              </w:rPr>
            </w:pPr>
            <w:r>
              <w:rPr>
                <w:sz w:val="20"/>
                <w:szCs w:val="20"/>
              </w:rPr>
              <w:t>номер:</w:t>
            </w:r>
          </w:p>
        </w:tc>
      </w:tr>
      <w:tr w14:paraId="34056E83">
        <w:tblPrEx>
          <w:tblCellMar>
            <w:top w:w="0" w:type="dxa"/>
            <w:left w:w="10" w:type="dxa"/>
            <w:bottom w:w="0" w:type="dxa"/>
            <w:right w:w="10" w:type="dxa"/>
          </w:tblCellMar>
        </w:tblPrEx>
        <w:trPr>
          <w:trHeight w:val="259" w:hRule="exact"/>
          <w:jc w:val="center"/>
        </w:trPr>
        <w:tc>
          <w:tcPr>
            <w:tcW w:w="601" w:type="dxa"/>
            <w:vMerge w:val="continue"/>
            <w:tcBorders>
              <w:left w:val="single" w:color="auto" w:sz="4" w:space="0"/>
            </w:tcBorders>
            <w:shd w:val="clear" w:color="auto" w:fill="auto"/>
          </w:tcPr>
          <w:p w14:paraId="41F460CE">
            <w:pPr>
              <w:rPr>
                <w:rFonts w:ascii="Times New Roman" w:hAnsi="Times New Roman" w:cs="Times New Roman"/>
              </w:rPr>
            </w:pPr>
          </w:p>
        </w:tc>
        <w:tc>
          <w:tcPr>
            <w:tcW w:w="468" w:type="dxa"/>
            <w:vMerge w:val="continue"/>
            <w:tcBorders>
              <w:left w:val="single" w:color="auto" w:sz="4" w:space="0"/>
            </w:tcBorders>
            <w:shd w:val="clear" w:color="auto" w:fill="auto"/>
          </w:tcPr>
          <w:p w14:paraId="6AE574D1">
            <w:pPr>
              <w:rPr>
                <w:rFonts w:ascii="Times New Roman" w:hAnsi="Times New Roman" w:cs="Times New Roman"/>
              </w:rPr>
            </w:pPr>
          </w:p>
        </w:tc>
        <w:tc>
          <w:tcPr>
            <w:tcW w:w="472" w:type="dxa"/>
            <w:vMerge w:val="continue"/>
            <w:tcBorders>
              <w:left w:val="single" w:color="auto" w:sz="4" w:space="0"/>
            </w:tcBorders>
            <w:shd w:val="clear" w:color="auto" w:fill="auto"/>
          </w:tcPr>
          <w:p w14:paraId="18335728">
            <w:pPr>
              <w:rPr>
                <w:rFonts w:ascii="Times New Roman" w:hAnsi="Times New Roman" w:cs="Times New Roman"/>
              </w:rPr>
            </w:pPr>
          </w:p>
        </w:tc>
        <w:tc>
          <w:tcPr>
            <w:tcW w:w="2722" w:type="dxa"/>
            <w:vMerge w:val="continue"/>
            <w:tcBorders>
              <w:left w:val="single" w:color="auto" w:sz="4" w:space="0"/>
            </w:tcBorders>
            <w:shd w:val="clear" w:color="auto" w:fill="auto"/>
          </w:tcPr>
          <w:p w14:paraId="26D6B9E0">
            <w:pPr>
              <w:rPr>
                <w:rFonts w:ascii="Times New Roman" w:hAnsi="Times New Roman" w:cs="Times New Roman"/>
              </w:rPr>
            </w:pPr>
          </w:p>
        </w:tc>
        <w:tc>
          <w:tcPr>
            <w:tcW w:w="2242" w:type="dxa"/>
            <w:gridSpan w:val="4"/>
            <w:tcBorders>
              <w:top w:val="single" w:color="auto" w:sz="4" w:space="0"/>
              <w:left w:val="single" w:color="auto" w:sz="4" w:space="0"/>
            </w:tcBorders>
            <w:shd w:val="clear" w:color="auto" w:fill="auto"/>
          </w:tcPr>
          <w:p w14:paraId="6348213D">
            <w:pPr>
              <w:rPr>
                <w:rFonts w:ascii="Times New Roman" w:hAnsi="Times New Roman" w:cs="Times New Roman"/>
                <w:sz w:val="10"/>
                <w:szCs w:val="10"/>
              </w:rPr>
            </w:pPr>
          </w:p>
        </w:tc>
        <w:tc>
          <w:tcPr>
            <w:tcW w:w="2156" w:type="dxa"/>
            <w:gridSpan w:val="2"/>
            <w:tcBorders>
              <w:top w:val="single" w:color="auto" w:sz="4" w:space="0"/>
              <w:left w:val="single" w:color="auto" w:sz="4" w:space="0"/>
            </w:tcBorders>
            <w:shd w:val="clear" w:color="auto" w:fill="auto"/>
          </w:tcPr>
          <w:p w14:paraId="65B49B3F">
            <w:pPr>
              <w:rPr>
                <w:rFonts w:ascii="Times New Roman" w:hAnsi="Times New Roman" w:cs="Times New Roman"/>
                <w:sz w:val="10"/>
                <w:szCs w:val="10"/>
              </w:rPr>
            </w:pPr>
          </w:p>
        </w:tc>
        <w:tc>
          <w:tcPr>
            <w:tcW w:w="1440" w:type="dxa"/>
            <w:tcBorders>
              <w:top w:val="single" w:color="auto" w:sz="4" w:space="0"/>
              <w:left w:val="single" w:color="auto" w:sz="4" w:space="0"/>
              <w:right w:val="single" w:color="auto" w:sz="4" w:space="0"/>
            </w:tcBorders>
            <w:shd w:val="clear" w:color="auto" w:fill="auto"/>
          </w:tcPr>
          <w:p w14:paraId="3E4579F1">
            <w:pPr>
              <w:rPr>
                <w:rFonts w:ascii="Times New Roman" w:hAnsi="Times New Roman" w:cs="Times New Roman"/>
                <w:sz w:val="10"/>
                <w:szCs w:val="10"/>
              </w:rPr>
            </w:pPr>
          </w:p>
        </w:tc>
      </w:tr>
      <w:tr w14:paraId="7C054F05">
        <w:tblPrEx>
          <w:tblCellMar>
            <w:top w:w="0" w:type="dxa"/>
            <w:left w:w="10" w:type="dxa"/>
            <w:bottom w:w="0" w:type="dxa"/>
            <w:right w:w="10" w:type="dxa"/>
          </w:tblCellMar>
        </w:tblPrEx>
        <w:trPr>
          <w:trHeight w:val="248" w:hRule="exact"/>
          <w:jc w:val="center"/>
        </w:trPr>
        <w:tc>
          <w:tcPr>
            <w:tcW w:w="601" w:type="dxa"/>
            <w:vMerge w:val="continue"/>
            <w:tcBorders>
              <w:left w:val="single" w:color="auto" w:sz="4" w:space="0"/>
            </w:tcBorders>
            <w:shd w:val="clear" w:color="auto" w:fill="auto"/>
          </w:tcPr>
          <w:p w14:paraId="25E921EC">
            <w:pPr>
              <w:rPr>
                <w:rFonts w:ascii="Times New Roman" w:hAnsi="Times New Roman" w:cs="Times New Roman"/>
              </w:rPr>
            </w:pPr>
          </w:p>
        </w:tc>
        <w:tc>
          <w:tcPr>
            <w:tcW w:w="468" w:type="dxa"/>
            <w:vMerge w:val="continue"/>
            <w:tcBorders>
              <w:left w:val="single" w:color="auto" w:sz="4" w:space="0"/>
            </w:tcBorders>
            <w:shd w:val="clear" w:color="auto" w:fill="auto"/>
          </w:tcPr>
          <w:p w14:paraId="28C3C5C1">
            <w:pPr>
              <w:rPr>
                <w:rFonts w:ascii="Times New Roman" w:hAnsi="Times New Roman" w:cs="Times New Roman"/>
              </w:rPr>
            </w:pPr>
          </w:p>
        </w:tc>
        <w:tc>
          <w:tcPr>
            <w:tcW w:w="472" w:type="dxa"/>
            <w:vMerge w:val="continue"/>
            <w:tcBorders>
              <w:left w:val="single" w:color="auto" w:sz="4" w:space="0"/>
            </w:tcBorders>
            <w:shd w:val="clear" w:color="auto" w:fill="auto"/>
          </w:tcPr>
          <w:p w14:paraId="4AD5586F">
            <w:pPr>
              <w:rPr>
                <w:rFonts w:ascii="Times New Roman" w:hAnsi="Times New Roman" w:cs="Times New Roman"/>
              </w:rPr>
            </w:pPr>
          </w:p>
        </w:tc>
        <w:tc>
          <w:tcPr>
            <w:tcW w:w="2722" w:type="dxa"/>
            <w:vMerge w:val="continue"/>
            <w:tcBorders>
              <w:left w:val="single" w:color="auto" w:sz="4" w:space="0"/>
            </w:tcBorders>
            <w:shd w:val="clear" w:color="auto" w:fill="auto"/>
          </w:tcPr>
          <w:p w14:paraId="46F0AED2">
            <w:pPr>
              <w:rPr>
                <w:rFonts w:ascii="Times New Roman" w:hAnsi="Times New Roman" w:cs="Times New Roman"/>
              </w:rPr>
            </w:pPr>
          </w:p>
        </w:tc>
        <w:tc>
          <w:tcPr>
            <w:tcW w:w="2242" w:type="dxa"/>
            <w:gridSpan w:val="4"/>
            <w:tcBorders>
              <w:top w:val="single" w:color="auto" w:sz="4" w:space="0"/>
              <w:left w:val="single" w:color="auto" w:sz="4" w:space="0"/>
            </w:tcBorders>
            <w:shd w:val="clear" w:color="auto" w:fill="auto"/>
            <w:vAlign w:val="bottom"/>
          </w:tcPr>
          <w:p w14:paraId="761BAB06">
            <w:pPr>
              <w:pStyle w:val="31"/>
              <w:spacing w:line="240" w:lineRule="auto"/>
              <w:ind w:firstLine="0"/>
              <w:jc w:val="center"/>
              <w:rPr>
                <w:sz w:val="20"/>
                <w:szCs w:val="20"/>
              </w:rPr>
            </w:pPr>
            <w:r>
              <w:rPr>
                <w:sz w:val="20"/>
                <w:szCs w:val="20"/>
              </w:rPr>
              <w:t>дата выдачи:</w:t>
            </w:r>
          </w:p>
        </w:tc>
        <w:tc>
          <w:tcPr>
            <w:tcW w:w="3596" w:type="dxa"/>
            <w:gridSpan w:val="3"/>
            <w:tcBorders>
              <w:top w:val="single" w:color="auto" w:sz="4" w:space="0"/>
              <w:left w:val="single" w:color="auto" w:sz="4" w:space="0"/>
              <w:right w:val="single" w:color="auto" w:sz="4" w:space="0"/>
            </w:tcBorders>
            <w:shd w:val="clear" w:color="auto" w:fill="auto"/>
            <w:vAlign w:val="bottom"/>
          </w:tcPr>
          <w:p w14:paraId="442E65F0">
            <w:pPr>
              <w:pStyle w:val="31"/>
              <w:spacing w:line="240" w:lineRule="auto"/>
              <w:ind w:firstLine="0"/>
              <w:jc w:val="center"/>
              <w:rPr>
                <w:sz w:val="20"/>
                <w:szCs w:val="20"/>
              </w:rPr>
            </w:pPr>
            <w:r>
              <w:rPr>
                <w:sz w:val="20"/>
                <w:szCs w:val="20"/>
              </w:rPr>
              <w:t>кем выдан:</w:t>
            </w:r>
          </w:p>
        </w:tc>
      </w:tr>
      <w:tr w14:paraId="5E7AB6FD">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6F3E241A">
            <w:pPr>
              <w:rPr>
                <w:rFonts w:ascii="Times New Roman" w:hAnsi="Times New Roman" w:cs="Times New Roman"/>
              </w:rPr>
            </w:pPr>
          </w:p>
        </w:tc>
        <w:tc>
          <w:tcPr>
            <w:tcW w:w="468" w:type="dxa"/>
            <w:vMerge w:val="continue"/>
            <w:tcBorders>
              <w:left w:val="single" w:color="auto" w:sz="4" w:space="0"/>
            </w:tcBorders>
            <w:shd w:val="clear" w:color="auto" w:fill="auto"/>
          </w:tcPr>
          <w:p w14:paraId="1C54AF9C">
            <w:pPr>
              <w:rPr>
                <w:rFonts w:ascii="Times New Roman" w:hAnsi="Times New Roman" w:cs="Times New Roman"/>
              </w:rPr>
            </w:pPr>
          </w:p>
        </w:tc>
        <w:tc>
          <w:tcPr>
            <w:tcW w:w="472" w:type="dxa"/>
            <w:vMerge w:val="continue"/>
            <w:tcBorders>
              <w:left w:val="single" w:color="auto" w:sz="4" w:space="0"/>
            </w:tcBorders>
            <w:shd w:val="clear" w:color="auto" w:fill="auto"/>
          </w:tcPr>
          <w:p w14:paraId="519C60FB">
            <w:pPr>
              <w:rPr>
                <w:rFonts w:ascii="Times New Roman" w:hAnsi="Times New Roman" w:cs="Times New Roman"/>
              </w:rPr>
            </w:pPr>
          </w:p>
        </w:tc>
        <w:tc>
          <w:tcPr>
            <w:tcW w:w="2722" w:type="dxa"/>
            <w:vMerge w:val="continue"/>
            <w:tcBorders>
              <w:left w:val="single" w:color="auto" w:sz="4" w:space="0"/>
            </w:tcBorders>
            <w:shd w:val="clear" w:color="auto" w:fill="auto"/>
          </w:tcPr>
          <w:p w14:paraId="00D76491">
            <w:pPr>
              <w:rPr>
                <w:rFonts w:ascii="Times New Roman" w:hAnsi="Times New Roman" w:cs="Times New Roman"/>
              </w:rPr>
            </w:pPr>
          </w:p>
        </w:tc>
        <w:tc>
          <w:tcPr>
            <w:tcW w:w="180" w:type="dxa"/>
            <w:vMerge w:val="restart"/>
            <w:tcBorders>
              <w:top w:val="single" w:color="auto" w:sz="4" w:space="0"/>
              <w:left w:val="single" w:color="auto" w:sz="4" w:space="0"/>
            </w:tcBorders>
            <w:shd w:val="clear" w:color="auto" w:fill="auto"/>
          </w:tcPr>
          <w:p w14:paraId="450EB078">
            <w:pPr>
              <w:pStyle w:val="31"/>
              <w:spacing w:line="240" w:lineRule="auto"/>
              <w:ind w:firstLine="0"/>
              <w:rPr>
                <w:sz w:val="20"/>
                <w:szCs w:val="20"/>
              </w:rPr>
            </w:pPr>
            <w:r>
              <w:rPr>
                <w:sz w:val="20"/>
                <w:szCs w:val="20"/>
              </w:rPr>
              <w:t>«</w:t>
            </w:r>
          </w:p>
        </w:tc>
        <w:tc>
          <w:tcPr>
            <w:tcW w:w="2062" w:type="dxa"/>
            <w:gridSpan w:val="3"/>
            <w:tcBorders>
              <w:top w:val="single" w:color="auto" w:sz="4" w:space="0"/>
            </w:tcBorders>
            <w:shd w:val="clear" w:color="auto" w:fill="auto"/>
            <w:vAlign w:val="bottom"/>
          </w:tcPr>
          <w:p w14:paraId="0E27C1CC">
            <w:pPr>
              <w:pStyle w:val="31"/>
              <w:tabs>
                <w:tab w:val="left" w:pos="1552"/>
              </w:tabs>
              <w:spacing w:line="240" w:lineRule="auto"/>
              <w:ind w:firstLine="0"/>
              <w:jc w:val="right"/>
              <w:rPr>
                <w:sz w:val="20"/>
                <w:szCs w:val="20"/>
              </w:rPr>
            </w:pPr>
            <w:r>
              <w:rPr>
                <w:sz w:val="20"/>
                <w:szCs w:val="20"/>
              </w:rPr>
              <w:t>»</w:t>
            </w:r>
            <w:r>
              <w:rPr>
                <w:sz w:val="20"/>
                <w:szCs w:val="20"/>
              </w:rPr>
              <w:tab/>
            </w:r>
            <w:r>
              <w:rPr>
                <w:sz w:val="20"/>
                <w:szCs w:val="20"/>
              </w:rPr>
              <w:t>г.</w:t>
            </w:r>
          </w:p>
        </w:tc>
        <w:tc>
          <w:tcPr>
            <w:tcW w:w="3596" w:type="dxa"/>
            <w:gridSpan w:val="3"/>
            <w:tcBorders>
              <w:top w:val="single" w:color="auto" w:sz="4" w:space="0"/>
              <w:left w:val="single" w:color="auto" w:sz="4" w:space="0"/>
              <w:right w:val="single" w:color="auto" w:sz="4" w:space="0"/>
            </w:tcBorders>
            <w:shd w:val="clear" w:color="auto" w:fill="auto"/>
          </w:tcPr>
          <w:p w14:paraId="002FE90F">
            <w:pPr>
              <w:rPr>
                <w:rFonts w:ascii="Times New Roman" w:hAnsi="Times New Roman" w:cs="Times New Roman"/>
                <w:sz w:val="10"/>
                <w:szCs w:val="10"/>
              </w:rPr>
            </w:pPr>
          </w:p>
        </w:tc>
      </w:tr>
      <w:tr w14:paraId="61E338A8">
        <w:tblPrEx>
          <w:tblCellMar>
            <w:top w:w="0" w:type="dxa"/>
            <w:left w:w="10" w:type="dxa"/>
            <w:bottom w:w="0" w:type="dxa"/>
            <w:right w:w="10" w:type="dxa"/>
          </w:tblCellMar>
        </w:tblPrEx>
        <w:trPr>
          <w:trHeight w:val="263" w:hRule="exact"/>
          <w:jc w:val="center"/>
        </w:trPr>
        <w:tc>
          <w:tcPr>
            <w:tcW w:w="601" w:type="dxa"/>
            <w:vMerge w:val="continue"/>
            <w:tcBorders>
              <w:left w:val="single" w:color="auto" w:sz="4" w:space="0"/>
            </w:tcBorders>
            <w:shd w:val="clear" w:color="auto" w:fill="auto"/>
          </w:tcPr>
          <w:p w14:paraId="546718D3">
            <w:pPr>
              <w:rPr>
                <w:rFonts w:ascii="Times New Roman" w:hAnsi="Times New Roman" w:cs="Times New Roman"/>
              </w:rPr>
            </w:pPr>
          </w:p>
        </w:tc>
        <w:tc>
          <w:tcPr>
            <w:tcW w:w="468" w:type="dxa"/>
            <w:vMerge w:val="continue"/>
            <w:tcBorders>
              <w:left w:val="single" w:color="auto" w:sz="4" w:space="0"/>
            </w:tcBorders>
            <w:shd w:val="clear" w:color="auto" w:fill="auto"/>
          </w:tcPr>
          <w:p w14:paraId="19EB7B57">
            <w:pPr>
              <w:rPr>
                <w:rFonts w:ascii="Times New Roman" w:hAnsi="Times New Roman" w:cs="Times New Roman"/>
              </w:rPr>
            </w:pPr>
          </w:p>
        </w:tc>
        <w:tc>
          <w:tcPr>
            <w:tcW w:w="472" w:type="dxa"/>
            <w:vMerge w:val="continue"/>
            <w:tcBorders>
              <w:left w:val="single" w:color="auto" w:sz="4" w:space="0"/>
            </w:tcBorders>
            <w:shd w:val="clear" w:color="auto" w:fill="auto"/>
          </w:tcPr>
          <w:p w14:paraId="3CB964D4">
            <w:pPr>
              <w:rPr>
                <w:rFonts w:ascii="Times New Roman" w:hAnsi="Times New Roman" w:cs="Times New Roman"/>
              </w:rPr>
            </w:pPr>
          </w:p>
        </w:tc>
        <w:tc>
          <w:tcPr>
            <w:tcW w:w="2722" w:type="dxa"/>
            <w:vMerge w:val="continue"/>
            <w:tcBorders>
              <w:left w:val="single" w:color="auto" w:sz="4" w:space="0"/>
            </w:tcBorders>
            <w:shd w:val="clear" w:color="auto" w:fill="auto"/>
          </w:tcPr>
          <w:p w14:paraId="0CA08C41">
            <w:pPr>
              <w:rPr>
                <w:rFonts w:ascii="Times New Roman" w:hAnsi="Times New Roman" w:cs="Times New Roman"/>
              </w:rPr>
            </w:pPr>
          </w:p>
        </w:tc>
        <w:tc>
          <w:tcPr>
            <w:tcW w:w="180" w:type="dxa"/>
            <w:vMerge w:val="continue"/>
            <w:tcBorders>
              <w:left w:val="single" w:color="auto" w:sz="4" w:space="0"/>
            </w:tcBorders>
            <w:shd w:val="clear" w:color="auto" w:fill="auto"/>
          </w:tcPr>
          <w:p w14:paraId="2BD49B28">
            <w:pPr>
              <w:rPr>
                <w:rFonts w:ascii="Times New Roman" w:hAnsi="Times New Roman" w:cs="Times New Roman"/>
              </w:rPr>
            </w:pPr>
          </w:p>
        </w:tc>
        <w:tc>
          <w:tcPr>
            <w:tcW w:w="2062" w:type="dxa"/>
            <w:gridSpan w:val="3"/>
            <w:tcBorders>
              <w:top w:val="single" w:color="auto" w:sz="4" w:space="0"/>
            </w:tcBorders>
            <w:shd w:val="clear" w:color="auto" w:fill="auto"/>
          </w:tcPr>
          <w:p w14:paraId="3D5D7E22">
            <w:pPr>
              <w:rPr>
                <w:rFonts w:ascii="Times New Roman" w:hAnsi="Times New Roman" w:cs="Times New Roman"/>
                <w:sz w:val="10"/>
                <w:szCs w:val="10"/>
              </w:rPr>
            </w:pPr>
          </w:p>
        </w:tc>
        <w:tc>
          <w:tcPr>
            <w:tcW w:w="3596" w:type="dxa"/>
            <w:gridSpan w:val="3"/>
            <w:tcBorders>
              <w:top w:val="single" w:color="auto" w:sz="4" w:space="0"/>
              <w:left w:val="single" w:color="auto" w:sz="4" w:space="0"/>
              <w:right w:val="single" w:color="auto" w:sz="4" w:space="0"/>
            </w:tcBorders>
            <w:shd w:val="clear" w:color="auto" w:fill="auto"/>
          </w:tcPr>
          <w:p w14:paraId="3D04C5D3">
            <w:pPr>
              <w:rPr>
                <w:rFonts w:ascii="Times New Roman" w:hAnsi="Times New Roman" w:cs="Times New Roman"/>
                <w:sz w:val="10"/>
                <w:szCs w:val="10"/>
              </w:rPr>
            </w:pPr>
          </w:p>
        </w:tc>
      </w:tr>
      <w:tr w14:paraId="03EC0166">
        <w:tblPrEx>
          <w:tblCellMar>
            <w:top w:w="0" w:type="dxa"/>
            <w:left w:w="10" w:type="dxa"/>
            <w:bottom w:w="0" w:type="dxa"/>
            <w:right w:w="10" w:type="dxa"/>
          </w:tblCellMar>
        </w:tblPrEx>
        <w:trPr>
          <w:trHeight w:val="511" w:hRule="exact"/>
          <w:jc w:val="center"/>
        </w:trPr>
        <w:tc>
          <w:tcPr>
            <w:tcW w:w="601" w:type="dxa"/>
            <w:vMerge w:val="continue"/>
            <w:tcBorders>
              <w:left w:val="single" w:color="auto" w:sz="4" w:space="0"/>
            </w:tcBorders>
            <w:shd w:val="clear" w:color="auto" w:fill="auto"/>
          </w:tcPr>
          <w:p w14:paraId="69452CE1">
            <w:pPr>
              <w:rPr>
                <w:rFonts w:ascii="Times New Roman" w:hAnsi="Times New Roman" w:cs="Times New Roman"/>
              </w:rPr>
            </w:pPr>
          </w:p>
        </w:tc>
        <w:tc>
          <w:tcPr>
            <w:tcW w:w="468" w:type="dxa"/>
            <w:vMerge w:val="continue"/>
            <w:tcBorders>
              <w:left w:val="single" w:color="auto" w:sz="4" w:space="0"/>
            </w:tcBorders>
            <w:shd w:val="clear" w:color="auto" w:fill="auto"/>
          </w:tcPr>
          <w:p w14:paraId="54E55443">
            <w:pPr>
              <w:rPr>
                <w:rFonts w:ascii="Times New Roman" w:hAnsi="Times New Roman" w:cs="Times New Roman"/>
              </w:rPr>
            </w:pPr>
          </w:p>
        </w:tc>
        <w:tc>
          <w:tcPr>
            <w:tcW w:w="472" w:type="dxa"/>
            <w:vMerge w:val="continue"/>
            <w:tcBorders>
              <w:left w:val="single" w:color="auto" w:sz="4" w:space="0"/>
            </w:tcBorders>
            <w:shd w:val="clear" w:color="auto" w:fill="auto"/>
          </w:tcPr>
          <w:p w14:paraId="412B3EE2">
            <w:pPr>
              <w:rPr>
                <w:rFonts w:ascii="Times New Roman" w:hAnsi="Times New Roman" w:cs="Times New Roman"/>
              </w:rPr>
            </w:pPr>
          </w:p>
        </w:tc>
        <w:tc>
          <w:tcPr>
            <w:tcW w:w="2722" w:type="dxa"/>
            <w:tcBorders>
              <w:top w:val="single" w:color="auto" w:sz="4" w:space="0"/>
              <w:left w:val="single" w:color="auto" w:sz="4" w:space="0"/>
            </w:tcBorders>
            <w:shd w:val="clear" w:color="auto" w:fill="auto"/>
            <w:vAlign w:val="center"/>
          </w:tcPr>
          <w:p w14:paraId="0C26D9CB">
            <w:pPr>
              <w:pStyle w:val="31"/>
              <w:spacing w:line="240" w:lineRule="auto"/>
              <w:ind w:firstLine="0"/>
              <w:jc w:val="center"/>
              <w:rPr>
                <w:sz w:val="20"/>
                <w:szCs w:val="20"/>
              </w:rPr>
            </w:pPr>
            <w:r>
              <w:rPr>
                <w:sz w:val="20"/>
                <w:szCs w:val="20"/>
              </w:rPr>
              <w:t>почтовый адрес:</w:t>
            </w:r>
          </w:p>
        </w:tc>
        <w:tc>
          <w:tcPr>
            <w:tcW w:w="2962" w:type="dxa"/>
            <w:gridSpan w:val="5"/>
            <w:tcBorders>
              <w:top w:val="single" w:color="auto" w:sz="4" w:space="0"/>
              <w:left w:val="single" w:color="auto" w:sz="4" w:space="0"/>
            </w:tcBorders>
            <w:shd w:val="clear" w:color="auto" w:fill="auto"/>
            <w:vAlign w:val="center"/>
          </w:tcPr>
          <w:p w14:paraId="316AA404">
            <w:pPr>
              <w:pStyle w:val="31"/>
              <w:spacing w:line="240" w:lineRule="auto"/>
              <w:ind w:firstLine="0"/>
              <w:jc w:val="center"/>
              <w:rPr>
                <w:sz w:val="20"/>
                <w:szCs w:val="20"/>
              </w:rPr>
            </w:pPr>
            <w:r>
              <w:rPr>
                <w:sz w:val="20"/>
                <w:szCs w:val="20"/>
              </w:rPr>
              <w:t>телефон для связи:</w:t>
            </w:r>
          </w:p>
        </w:tc>
        <w:tc>
          <w:tcPr>
            <w:tcW w:w="2876" w:type="dxa"/>
            <w:gridSpan w:val="2"/>
            <w:tcBorders>
              <w:top w:val="single" w:color="auto" w:sz="4" w:space="0"/>
              <w:left w:val="single" w:color="auto" w:sz="4" w:space="0"/>
              <w:right w:val="single" w:color="auto" w:sz="4" w:space="0"/>
            </w:tcBorders>
            <w:shd w:val="clear" w:color="auto" w:fill="auto"/>
            <w:vAlign w:val="bottom"/>
          </w:tcPr>
          <w:p w14:paraId="13B82999">
            <w:pPr>
              <w:pStyle w:val="31"/>
              <w:spacing w:line="271" w:lineRule="auto"/>
              <w:ind w:firstLine="0"/>
              <w:jc w:val="center"/>
              <w:rPr>
                <w:sz w:val="20"/>
                <w:szCs w:val="20"/>
              </w:rPr>
            </w:pPr>
            <w:r>
              <w:rPr>
                <w:sz w:val="20"/>
                <w:szCs w:val="20"/>
              </w:rPr>
              <w:t>адрес электронной почты (при наличии):</w:t>
            </w:r>
          </w:p>
        </w:tc>
      </w:tr>
      <w:tr w14:paraId="3C8E0E68">
        <w:tblPrEx>
          <w:tblCellMar>
            <w:top w:w="0" w:type="dxa"/>
            <w:left w:w="10" w:type="dxa"/>
            <w:bottom w:w="0" w:type="dxa"/>
            <w:right w:w="10" w:type="dxa"/>
          </w:tblCellMar>
        </w:tblPrEx>
        <w:trPr>
          <w:trHeight w:val="490" w:hRule="exact"/>
          <w:jc w:val="center"/>
        </w:trPr>
        <w:tc>
          <w:tcPr>
            <w:tcW w:w="601" w:type="dxa"/>
            <w:vMerge w:val="continue"/>
            <w:tcBorders>
              <w:left w:val="single" w:color="auto" w:sz="4" w:space="0"/>
            </w:tcBorders>
            <w:shd w:val="clear" w:color="auto" w:fill="auto"/>
          </w:tcPr>
          <w:p w14:paraId="2406DCD3">
            <w:pPr>
              <w:rPr>
                <w:rFonts w:ascii="Times New Roman" w:hAnsi="Times New Roman" w:cs="Times New Roman"/>
              </w:rPr>
            </w:pPr>
          </w:p>
        </w:tc>
        <w:tc>
          <w:tcPr>
            <w:tcW w:w="468" w:type="dxa"/>
            <w:vMerge w:val="continue"/>
            <w:tcBorders>
              <w:left w:val="single" w:color="auto" w:sz="4" w:space="0"/>
            </w:tcBorders>
            <w:shd w:val="clear" w:color="auto" w:fill="auto"/>
          </w:tcPr>
          <w:p w14:paraId="4E7DFE49">
            <w:pPr>
              <w:rPr>
                <w:rFonts w:ascii="Times New Roman" w:hAnsi="Times New Roman" w:cs="Times New Roman"/>
              </w:rPr>
            </w:pPr>
          </w:p>
        </w:tc>
        <w:tc>
          <w:tcPr>
            <w:tcW w:w="472" w:type="dxa"/>
            <w:vMerge w:val="continue"/>
            <w:tcBorders>
              <w:left w:val="single" w:color="auto" w:sz="4" w:space="0"/>
            </w:tcBorders>
            <w:shd w:val="clear" w:color="auto" w:fill="auto"/>
          </w:tcPr>
          <w:p w14:paraId="5F6CEB92">
            <w:pPr>
              <w:rPr>
                <w:rFonts w:ascii="Times New Roman" w:hAnsi="Times New Roman" w:cs="Times New Roman"/>
              </w:rPr>
            </w:pPr>
          </w:p>
        </w:tc>
        <w:tc>
          <w:tcPr>
            <w:tcW w:w="2722" w:type="dxa"/>
            <w:tcBorders>
              <w:top w:val="single" w:color="auto" w:sz="4" w:space="0"/>
              <w:left w:val="single" w:color="auto" w:sz="4" w:space="0"/>
            </w:tcBorders>
            <w:shd w:val="clear" w:color="auto" w:fill="auto"/>
            <w:vAlign w:val="center"/>
          </w:tcPr>
          <w:p w14:paraId="6BB8C783">
            <w:pPr>
              <w:pStyle w:val="31"/>
              <w:spacing w:line="240" w:lineRule="auto"/>
              <w:ind w:firstLine="0"/>
              <w:jc w:val="center"/>
              <w:rPr>
                <w:sz w:val="20"/>
                <w:szCs w:val="20"/>
              </w:rPr>
            </w:pPr>
            <w:r>
              <w:rPr>
                <w:sz w:val="20"/>
                <w:szCs w:val="20"/>
              </w:rPr>
              <w:t>—</w:t>
            </w:r>
          </w:p>
        </w:tc>
        <w:tc>
          <w:tcPr>
            <w:tcW w:w="2962" w:type="dxa"/>
            <w:gridSpan w:val="5"/>
            <w:tcBorders>
              <w:top w:val="single" w:color="auto" w:sz="4" w:space="0"/>
              <w:left w:val="single" w:color="auto" w:sz="4" w:space="0"/>
            </w:tcBorders>
            <w:shd w:val="clear" w:color="auto" w:fill="auto"/>
          </w:tcPr>
          <w:p w14:paraId="3DBBD7A9">
            <w:pPr>
              <w:rPr>
                <w:rFonts w:ascii="Times New Roman" w:hAnsi="Times New Roman" w:cs="Times New Roman"/>
                <w:sz w:val="10"/>
                <w:szCs w:val="10"/>
              </w:rPr>
            </w:pPr>
          </w:p>
        </w:tc>
        <w:tc>
          <w:tcPr>
            <w:tcW w:w="2876" w:type="dxa"/>
            <w:gridSpan w:val="2"/>
            <w:tcBorders>
              <w:top w:val="single" w:color="auto" w:sz="4" w:space="0"/>
              <w:left w:val="single" w:color="auto" w:sz="4" w:space="0"/>
              <w:right w:val="single" w:color="auto" w:sz="4" w:space="0"/>
            </w:tcBorders>
            <w:shd w:val="clear" w:color="auto" w:fill="auto"/>
          </w:tcPr>
          <w:p w14:paraId="558336DF">
            <w:pPr>
              <w:rPr>
                <w:rFonts w:ascii="Times New Roman" w:hAnsi="Times New Roman" w:cs="Times New Roman"/>
                <w:sz w:val="10"/>
                <w:szCs w:val="10"/>
              </w:rPr>
            </w:pPr>
          </w:p>
        </w:tc>
      </w:tr>
      <w:tr w14:paraId="37F0F781">
        <w:tblPrEx>
          <w:tblCellMar>
            <w:top w:w="0" w:type="dxa"/>
            <w:left w:w="10" w:type="dxa"/>
            <w:bottom w:w="0" w:type="dxa"/>
            <w:right w:w="10" w:type="dxa"/>
          </w:tblCellMar>
        </w:tblPrEx>
        <w:trPr>
          <w:trHeight w:val="277" w:hRule="exact"/>
          <w:jc w:val="center"/>
        </w:trPr>
        <w:tc>
          <w:tcPr>
            <w:tcW w:w="601" w:type="dxa"/>
            <w:vMerge w:val="continue"/>
            <w:tcBorders>
              <w:left w:val="single" w:color="auto" w:sz="4" w:space="0"/>
            </w:tcBorders>
            <w:shd w:val="clear" w:color="auto" w:fill="auto"/>
          </w:tcPr>
          <w:p w14:paraId="2A9CF517">
            <w:pPr>
              <w:rPr>
                <w:rFonts w:ascii="Times New Roman" w:hAnsi="Times New Roman" w:cs="Times New Roman"/>
              </w:rPr>
            </w:pPr>
          </w:p>
        </w:tc>
        <w:tc>
          <w:tcPr>
            <w:tcW w:w="468" w:type="dxa"/>
            <w:vMerge w:val="continue"/>
            <w:tcBorders>
              <w:left w:val="single" w:color="auto" w:sz="4" w:space="0"/>
            </w:tcBorders>
            <w:shd w:val="clear" w:color="auto" w:fill="auto"/>
          </w:tcPr>
          <w:p w14:paraId="0CEE2E65">
            <w:pPr>
              <w:rPr>
                <w:rFonts w:ascii="Times New Roman" w:hAnsi="Times New Roman" w:cs="Times New Roman"/>
              </w:rPr>
            </w:pPr>
          </w:p>
        </w:tc>
        <w:tc>
          <w:tcPr>
            <w:tcW w:w="472" w:type="dxa"/>
            <w:vMerge w:val="continue"/>
            <w:tcBorders>
              <w:left w:val="single" w:color="auto" w:sz="4" w:space="0"/>
            </w:tcBorders>
            <w:shd w:val="clear" w:color="auto" w:fill="auto"/>
          </w:tcPr>
          <w:p w14:paraId="4D01AFEC">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vAlign w:val="bottom"/>
          </w:tcPr>
          <w:p w14:paraId="6FB63A89">
            <w:pPr>
              <w:pStyle w:val="31"/>
              <w:spacing w:line="240" w:lineRule="auto"/>
              <w:ind w:firstLine="0"/>
              <w:rPr>
                <w:sz w:val="20"/>
                <w:szCs w:val="20"/>
              </w:rPr>
            </w:pPr>
            <w:r>
              <w:rPr>
                <w:sz w:val="20"/>
                <w:szCs w:val="20"/>
              </w:rPr>
              <w:t>наименование и реквизиты документа, подтверждающего полномочия представителя:</w:t>
            </w:r>
          </w:p>
        </w:tc>
      </w:tr>
      <w:tr w14:paraId="2C3204F1">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3129082F">
            <w:pPr>
              <w:rPr>
                <w:rFonts w:ascii="Times New Roman" w:hAnsi="Times New Roman" w:cs="Times New Roman"/>
              </w:rPr>
            </w:pPr>
          </w:p>
        </w:tc>
        <w:tc>
          <w:tcPr>
            <w:tcW w:w="468" w:type="dxa"/>
            <w:vMerge w:val="continue"/>
            <w:tcBorders>
              <w:left w:val="single" w:color="auto" w:sz="4" w:space="0"/>
            </w:tcBorders>
            <w:shd w:val="clear" w:color="auto" w:fill="auto"/>
          </w:tcPr>
          <w:p w14:paraId="2249042F">
            <w:pPr>
              <w:rPr>
                <w:rFonts w:ascii="Times New Roman" w:hAnsi="Times New Roman" w:cs="Times New Roman"/>
              </w:rPr>
            </w:pPr>
          </w:p>
        </w:tc>
        <w:tc>
          <w:tcPr>
            <w:tcW w:w="472" w:type="dxa"/>
            <w:vMerge w:val="continue"/>
            <w:tcBorders>
              <w:left w:val="single" w:color="auto" w:sz="4" w:space="0"/>
            </w:tcBorders>
            <w:shd w:val="clear" w:color="auto" w:fill="auto"/>
          </w:tcPr>
          <w:p w14:paraId="57E64FEC">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tcPr>
          <w:p w14:paraId="2A0CCFC4">
            <w:pPr>
              <w:rPr>
                <w:rFonts w:ascii="Times New Roman" w:hAnsi="Times New Roman" w:cs="Times New Roman"/>
                <w:sz w:val="10"/>
                <w:szCs w:val="10"/>
              </w:rPr>
            </w:pPr>
          </w:p>
        </w:tc>
      </w:tr>
      <w:tr w14:paraId="68238035">
        <w:tblPrEx>
          <w:tblCellMar>
            <w:top w:w="0" w:type="dxa"/>
            <w:left w:w="10" w:type="dxa"/>
            <w:bottom w:w="0" w:type="dxa"/>
            <w:right w:w="10" w:type="dxa"/>
          </w:tblCellMar>
        </w:tblPrEx>
        <w:trPr>
          <w:trHeight w:val="259" w:hRule="exact"/>
          <w:jc w:val="center"/>
        </w:trPr>
        <w:tc>
          <w:tcPr>
            <w:tcW w:w="601" w:type="dxa"/>
            <w:vMerge w:val="continue"/>
            <w:tcBorders>
              <w:left w:val="single" w:color="auto" w:sz="4" w:space="0"/>
            </w:tcBorders>
            <w:shd w:val="clear" w:color="auto" w:fill="auto"/>
          </w:tcPr>
          <w:p w14:paraId="0C7DBAE1">
            <w:pPr>
              <w:rPr>
                <w:rFonts w:ascii="Times New Roman" w:hAnsi="Times New Roman" w:cs="Times New Roman"/>
              </w:rPr>
            </w:pPr>
          </w:p>
        </w:tc>
        <w:tc>
          <w:tcPr>
            <w:tcW w:w="468" w:type="dxa"/>
            <w:vMerge w:val="continue"/>
            <w:tcBorders>
              <w:left w:val="single" w:color="auto" w:sz="4" w:space="0"/>
            </w:tcBorders>
            <w:shd w:val="clear" w:color="auto" w:fill="auto"/>
          </w:tcPr>
          <w:p w14:paraId="274FF557">
            <w:pPr>
              <w:rPr>
                <w:rFonts w:ascii="Times New Roman" w:hAnsi="Times New Roman" w:cs="Times New Roman"/>
              </w:rPr>
            </w:pPr>
          </w:p>
        </w:tc>
        <w:tc>
          <w:tcPr>
            <w:tcW w:w="472" w:type="dxa"/>
            <w:vMerge w:val="continue"/>
            <w:tcBorders>
              <w:left w:val="single" w:color="auto" w:sz="4" w:space="0"/>
            </w:tcBorders>
            <w:shd w:val="clear" w:color="auto" w:fill="auto"/>
          </w:tcPr>
          <w:p w14:paraId="3367CE32">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tcPr>
          <w:p w14:paraId="1AFB6981">
            <w:pPr>
              <w:rPr>
                <w:rFonts w:ascii="Times New Roman" w:hAnsi="Times New Roman" w:cs="Times New Roman"/>
                <w:sz w:val="10"/>
                <w:szCs w:val="10"/>
              </w:rPr>
            </w:pPr>
          </w:p>
        </w:tc>
      </w:tr>
      <w:tr w14:paraId="2E407FFD">
        <w:tblPrEx>
          <w:tblCellMar>
            <w:top w:w="0" w:type="dxa"/>
            <w:left w:w="10" w:type="dxa"/>
            <w:bottom w:w="0" w:type="dxa"/>
            <w:right w:w="10" w:type="dxa"/>
          </w:tblCellMar>
        </w:tblPrEx>
        <w:trPr>
          <w:trHeight w:val="540" w:hRule="exact"/>
          <w:jc w:val="center"/>
        </w:trPr>
        <w:tc>
          <w:tcPr>
            <w:tcW w:w="601" w:type="dxa"/>
            <w:vMerge w:val="continue"/>
            <w:tcBorders>
              <w:left w:val="single" w:color="auto" w:sz="4" w:space="0"/>
            </w:tcBorders>
            <w:shd w:val="clear" w:color="auto" w:fill="auto"/>
          </w:tcPr>
          <w:p w14:paraId="7612377E">
            <w:pPr>
              <w:rPr>
                <w:rFonts w:ascii="Times New Roman" w:hAnsi="Times New Roman" w:cs="Times New Roman"/>
              </w:rPr>
            </w:pPr>
          </w:p>
        </w:tc>
        <w:tc>
          <w:tcPr>
            <w:tcW w:w="468" w:type="dxa"/>
            <w:vMerge w:val="continue"/>
            <w:tcBorders>
              <w:left w:val="single" w:color="auto" w:sz="4" w:space="0"/>
            </w:tcBorders>
            <w:shd w:val="clear" w:color="auto" w:fill="auto"/>
          </w:tcPr>
          <w:p w14:paraId="1B48A15B">
            <w:pPr>
              <w:rPr>
                <w:rFonts w:ascii="Times New Roman" w:hAnsi="Times New Roman" w:cs="Times New Roman"/>
              </w:rPr>
            </w:pPr>
          </w:p>
        </w:tc>
        <w:tc>
          <w:tcPr>
            <w:tcW w:w="472" w:type="dxa"/>
            <w:vMerge w:val="continue"/>
            <w:tcBorders>
              <w:left w:val="single" w:color="auto" w:sz="4" w:space="0"/>
            </w:tcBorders>
            <w:shd w:val="clear" w:color="auto" w:fill="auto"/>
          </w:tcPr>
          <w:p w14:paraId="0D721639">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vAlign w:val="bottom"/>
          </w:tcPr>
          <w:p w14:paraId="1822616A">
            <w:pPr>
              <w:pStyle w:val="31"/>
              <w:spacing w:line="266" w:lineRule="auto"/>
              <w:ind w:firstLine="0"/>
              <w:rPr>
                <w:sz w:val="20"/>
                <w:szCs w:val="20"/>
              </w:rPr>
            </w:pPr>
            <w:r>
              <w:rPr>
                <w:b/>
                <w:bCs/>
                <w:sz w:val="20"/>
                <w:szCs w:val="20"/>
              </w:rPr>
              <w:t>юридическое лицо, в том числе орган государственной власти, иной государственный орган, орган местного самоуправления:</w:t>
            </w:r>
          </w:p>
        </w:tc>
      </w:tr>
      <w:tr w14:paraId="134288BD">
        <w:tblPrEx>
          <w:tblCellMar>
            <w:top w:w="0" w:type="dxa"/>
            <w:left w:w="10" w:type="dxa"/>
            <w:bottom w:w="0" w:type="dxa"/>
            <w:right w:w="10" w:type="dxa"/>
          </w:tblCellMar>
        </w:tblPrEx>
        <w:trPr>
          <w:trHeight w:val="230" w:hRule="exact"/>
          <w:jc w:val="center"/>
        </w:trPr>
        <w:tc>
          <w:tcPr>
            <w:tcW w:w="601" w:type="dxa"/>
            <w:vMerge w:val="continue"/>
            <w:tcBorders>
              <w:left w:val="single" w:color="auto" w:sz="4" w:space="0"/>
            </w:tcBorders>
            <w:shd w:val="clear" w:color="auto" w:fill="auto"/>
          </w:tcPr>
          <w:p w14:paraId="4F8F28F8">
            <w:pPr>
              <w:rPr>
                <w:rFonts w:ascii="Times New Roman" w:hAnsi="Times New Roman" w:cs="Times New Roman"/>
              </w:rPr>
            </w:pPr>
          </w:p>
        </w:tc>
        <w:tc>
          <w:tcPr>
            <w:tcW w:w="468" w:type="dxa"/>
            <w:vMerge w:val="continue"/>
            <w:tcBorders>
              <w:left w:val="single" w:color="auto" w:sz="4" w:space="0"/>
            </w:tcBorders>
            <w:shd w:val="clear" w:color="auto" w:fill="auto"/>
          </w:tcPr>
          <w:p w14:paraId="55E96156">
            <w:pPr>
              <w:rPr>
                <w:rFonts w:ascii="Times New Roman" w:hAnsi="Times New Roman" w:cs="Times New Roman"/>
              </w:rPr>
            </w:pPr>
          </w:p>
        </w:tc>
        <w:tc>
          <w:tcPr>
            <w:tcW w:w="472" w:type="dxa"/>
            <w:vMerge w:val="continue"/>
            <w:tcBorders>
              <w:left w:val="single" w:color="auto" w:sz="4" w:space="0"/>
            </w:tcBorders>
            <w:shd w:val="clear" w:color="auto" w:fill="auto"/>
          </w:tcPr>
          <w:p w14:paraId="702393A4">
            <w:pPr>
              <w:rPr>
                <w:rFonts w:ascii="Times New Roman" w:hAnsi="Times New Roman" w:cs="Times New Roman"/>
              </w:rPr>
            </w:pPr>
          </w:p>
        </w:tc>
        <w:tc>
          <w:tcPr>
            <w:tcW w:w="2902" w:type="dxa"/>
            <w:gridSpan w:val="2"/>
            <w:vMerge w:val="restart"/>
            <w:tcBorders>
              <w:top w:val="single" w:color="auto" w:sz="4" w:space="0"/>
              <w:left w:val="single" w:color="auto" w:sz="4" w:space="0"/>
            </w:tcBorders>
            <w:shd w:val="clear" w:color="auto" w:fill="auto"/>
          </w:tcPr>
          <w:p w14:paraId="7D74C589">
            <w:pPr>
              <w:pStyle w:val="31"/>
              <w:spacing w:line="240" w:lineRule="auto"/>
              <w:ind w:firstLine="0"/>
              <w:rPr>
                <w:sz w:val="20"/>
                <w:szCs w:val="20"/>
              </w:rPr>
            </w:pPr>
            <w:r>
              <w:rPr>
                <w:sz w:val="20"/>
                <w:szCs w:val="20"/>
              </w:rPr>
              <w:t>полное наименование:</w:t>
            </w:r>
          </w:p>
        </w:tc>
        <w:tc>
          <w:tcPr>
            <w:tcW w:w="5658" w:type="dxa"/>
            <w:gridSpan w:val="6"/>
            <w:tcBorders>
              <w:top w:val="single" w:color="auto" w:sz="4" w:space="0"/>
              <w:left w:val="single" w:color="auto" w:sz="4" w:space="0"/>
              <w:right w:val="single" w:color="auto" w:sz="4" w:space="0"/>
            </w:tcBorders>
            <w:shd w:val="clear" w:color="auto" w:fill="auto"/>
          </w:tcPr>
          <w:p w14:paraId="5C8AA345">
            <w:pPr>
              <w:rPr>
                <w:rFonts w:ascii="Times New Roman" w:hAnsi="Times New Roman" w:cs="Times New Roman"/>
                <w:sz w:val="10"/>
                <w:szCs w:val="10"/>
              </w:rPr>
            </w:pPr>
          </w:p>
        </w:tc>
      </w:tr>
      <w:tr w14:paraId="07FAE105">
        <w:tblPrEx>
          <w:tblCellMar>
            <w:top w:w="0" w:type="dxa"/>
            <w:left w:w="10" w:type="dxa"/>
            <w:bottom w:w="0" w:type="dxa"/>
            <w:right w:w="10" w:type="dxa"/>
          </w:tblCellMar>
        </w:tblPrEx>
        <w:trPr>
          <w:trHeight w:val="266" w:hRule="exact"/>
          <w:jc w:val="center"/>
        </w:trPr>
        <w:tc>
          <w:tcPr>
            <w:tcW w:w="601" w:type="dxa"/>
            <w:vMerge w:val="continue"/>
            <w:tcBorders>
              <w:left w:val="single" w:color="auto" w:sz="4" w:space="0"/>
            </w:tcBorders>
            <w:shd w:val="clear" w:color="auto" w:fill="auto"/>
          </w:tcPr>
          <w:p w14:paraId="7128F696">
            <w:pPr>
              <w:rPr>
                <w:rFonts w:ascii="Times New Roman" w:hAnsi="Times New Roman" w:cs="Times New Roman"/>
              </w:rPr>
            </w:pPr>
          </w:p>
        </w:tc>
        <w:tc>
          <w:tcPr>
            <w:tcW w:w="468" w:type="dxa"/>
            <w:vMerge w:val="continue"/>
            <w:tcBorders>
              <w:left w:val="single" w:color="auto" w:sz="4" w:space="0"/>
            </w:tcBorders>
            <w:shd w:val="clear" w:color="auto" w:fill="auto"/>
          </w:tcPr>
          <w:p w14:paraId="532B8418">
            <w:pPr>
              <w:rPr>
                <w:rFonts w:ascii="Times New Roman" w:hAnsi="Times New Roman" w:cs="Times New Roman"/>
              </w:rPr>
            </w:pPr>
          </w:p>
        </w:tc>
        <w:tc>
          <w:tcPr>
            <w:tcW w:w="472" w:type="dxa"/>
            <w:vMerge w:val="continue"/>
            <w:tcBorders>
              <w:left w:val="single" w:color="auto" w:sz="4" w:space="0"/>
            </w:tcBorders>
            <w:shd w:val="clear" w:color="auto" w:fill="auto"/>
          </w:tcPr>
          <w:p w14:paraId="2CCEACDE">
            <w:pPr>
              <w:rPr>
                <w:rFonts w:ascii="Times New Roman" w:hAnsi="Times New Roman" w:cs="Times New Roman"/>
              </w:rPr>
            </w:pPr>
          </w:p>
        </w:tc>
        <w:tc>
          <w:tcPr>
            <w:tcW w:w="2902" w:type="dxa"/>
            <w:gridSpan w:val="2"/>
            <w:vMerge w:val="continue"/>
            <w:tcBorders>
              <w:left w:val="single" w:color="auto" w:sz="4" w:space="0"/>
            </w:tcBorders>
            <w:shd w:val="clear" w:color="auto" w:fill="auto"/>
          </w:tcPr>
          <w:p w14:paraId="2FD2932E">
            <w:pPr>
              <w:rPr>
                <w:rFonts w:ascii="Times New Roman" w:hAnsi="Times New Roman" w:cs="Times New Roman"/>
              </w:rPr>
            </w:pPr>
          </w:p>
        </w:tc>
        <w:tc>
          <w:tcPr>
            <w:tcW w:w="5658" w:type="dxa"/>
            <w:gridSpan w:val="6"/>
            <w:tcBorders>
              <w:top w:val="single" w:color="auto" w:sz="4" w:space="0"/>
              <w:left w:val="single" w:color="auto" w:sz="4" w:space="0"/>
              <w:right w:val="single" w:color="auto" w:sz="4" w:space="0"/>
            </w:tcBorders>
            <w:shd w:val="clear" w:color="auto" w:fill="auto"/>
          </w:tcPr>
          <w:p w14:paraId="2D2E7209">
            <w:pPr>
              <w:rPr>
                <w:rFonts w:ascii="Times New Roman" w:hAnsi="Times New Roman" w:cs="Times New Roman"/>
                <w:sz w:val="10"/>
                <w:szCs w:val="10"/>
              </w:rPr>
            </w:pPr>
          </w:p>
        </w:tc>
      </w:tr>
      <w:tr w14:paraId="44A5ADA4">
        <w:tblPrEx>
          <w:tblCellMar>
            <w:top w:w="0" w:type="dxa"/>
            <w:left w:w="10" w:type="dxa"/>
            <w:bottom w:w="0" w:type="dxa"/>
            <w:right w:w="10" w:type="dxa"/>
          </w:tblCellMar>
        </w:tblPrEx>
        <w:trPr>
          <w:trHeight w:val="288" w:hRule="exact"/>
          <w:jc w:val="center"/>
        </w:trPr>
        <w:tc>
          <w:tcPr>
            <w:tcW w:w="601" w:type="dxa"/>
            <w:vMerge w:val="continue"/>
            <w:tcBorders>
              <w:left w:val="single" w:color="auto" w:sz="4" w:space="0"/>
            </w:tcBorders>
            <w:shd w:val="clear" w:color="auto" w:fill="auto"/>
          </w:tcPr>
          <w:p w14:paraId="5CD80C13">
            <w:pPr>
              <w:rPr>
                <w:rFonts w:ascii="Times New Roman" w:hAnsi="Times New Roman" w:cs="Times New Roman"/>
              </w:rPr>
            </w:pPr>
          </w:p>
        </w:tc>
        <w:tc>
          <w:tcPr>
            <w:tcW w:w="468" w:type="dxa"/>
            <w:vMerge w:val="continue"/>
            <w:tcBorders>
              <w:left w:val="single" w:color="auto" w:sz="4" w:space="0"/>
            </w:tcBorders>
            <w:shd w:val="clear" w:color="auto" w:fill="auto"/>
          </w:tcPr>
          <w:p w14:paraId="31CBEC43">
            <w:pPr>
              <w:rPr>
                <w:rFonts w:ascii="Times New Roman" w:hAnsi="Times New Roman" w:cs="Times New Roman"/>
              </w:rPr>
            </w:pPr>
          </w:p>
        </w:tc>
        <w:tc>
          <w:tcPr>
            <w:tcW w:w="472" w:type="dxa"/>
            <w:vMerge w:val="continue"/>
            <w:tcBorders>
              <w:left w:val="single" w:color="auto" w:sz="4" w:space="0"/>
            </w:tcBorders>
            <w:shd w:val="clear" w:color="auto" w:fill="auto"/>
          </w:tcPr>
          <w:p w14:paraId="1C63B55D">
            <w:pPr>
              <w:rPr>
                <w:rFonts w:ascii="Times New Roman" w:hAnsi="Times New Roman" w:cs="Times New Roman"/>
              </w:rPr>
            </w:pPr>
          </w:p>
        </w:tc>
        <w:tc>
          <w:tcPr>
            <w:tcW w:w="4025" w:type="dxa"/>
            <w:gridSpan w:val="3"/>
            <w:tcBorders>
              <w:top w:val="single" w:color="auto" w:sz="4" w:space="0"/>
              <w:left w:val="single" w:color="auto" w:sz="4" w:space="0"/>
            </w:tcBorders>
            <w:shd w:val="clear" w:color="auto" w:fill="auto"/>
            <w:vAlign w:val="bottom"/>
          </w:tcPr>
          <w:p w14:paraId="25E1A272">
            <w:pPr>
              <w:pStyle w:val="31"/>
              <w:spacing w:line="240" w:lineRule="auto"/>
              <w:ind w:firstLine="0"/>
              <w:rPr>
                <w:sz w:val="20"/>
                <w:szCs w:val="20"/>
              </w:rPr>
            </w:pPr>
            <w:r>
              <w:rPr>
                <w:sz w:val="20"/>
                <w:szCs w:val="20"/>
              </w:rPr>
              <w:t>КПП (для российского юридического лица):</w:t>
            </w:r>
          </w:p>
        </w:tc>
        <w:tc>
          <w:tcPr>
            <w:tcW w:w="4535" w:type="dxa"/>
            <w:gridSpan w:val="5"/>
            <w:tcBorders>
              <w:top w:val="single" w:color="auto" w:sz="4" w:space="0"/>
              <w:left w:val="single" w:color="auto" w:sz="4" w:space="0"/>
              <w:right w:val="single" w:color="auto" w:sz="4" w:space="0"/>
            </w:tcBorders>
            <w:shd w:val="clear" w:color="auto" w:fill="auto"/>
            <w:vAlign w:val="bottom"/>
          </w:tcPr>
          <w:p w14:paraId="6CDB6A5B">
            <w:pPr>
              <w:pStyle w:val="31"/>
              <w:spacing w:line="240" w:lineRule="auto"/>
              <w:ind w:firstLine="320"/>
              <w:rPr>
                <w:sz w:val="20"/>
                <w:szCs w:val="20"/>
              </w:rPr>
            </w:pPr>
            <w:r>
              <w:rPr>
                <w:sz w:val="20"/>
                <w:szCs w:val="20"/>
              </w:rPr>
              <w:t>ИНН (для российского юридического лица):</w:t>
            </w:r>
          </w:p>
        </w:tc>
      </w:tr>
      <w:tr w14:paraId="283CF9B5">
        <w:tblPrEx>
          <w:tblCellMar>
            <w:top w:w="0" w:type="dxa"/>
            <w:left w:w="10" w:type="dxa"/>
            <w:bottom w:w="0" w:type="dxa"/>
            <w:right w:w="10" w:type="dxa"/>
          </w:tblCellMar>
        </w:tblPrEx>
        <w:trPr>
          <w:trHeight w:val="245" w:hRule="exact"/>
          <w:jc w:val="center"/>
        </w:trPr>
        <w:tc>
          <w:tcPr>
            <w:tcW w:w="601" w:type="dxa"/>
            <w:vMerge w:val="continue"/>
            <w:tcBorders>
              <w:left w:val="single" w:color="auto" w:sz="4" w:space="0"/>
            </w:tcBorders>
            <w:shd w:val="clear" w:color="auto" w:fill="auto"/>
          </w:tcPr>
          <w:p w14:paraId="7EAEAE2A">
            <w:pPr>
              <w:rPr>
                <w:rFonts w:ascii="Times New Roman" w:hAnsi="Times New Roman" w:cs="Times New Roman"/>
              </w:rPr>
            </w:pPr>
          </w:p>
        </w:tc>
        <w:tc>
          <w:tcPr>
            <w:tcW w:w="468" w:type="dxa"/>
            <w:vMerge w:val="continue"/>
            <w:tcBorders>
              <w:left w:val="single" w:color="auto" w:sz="4" w:space="0"/>
            </w:tcBorders>
            <w:shd w:val="clear" w:color="auto" w:fill="auto"/>
          </w:tcPr>
          <w:p w14:paraId="1D8CB2E0">
            <w:pPr>
              <w:rPr>
                <w:rFonts w:ascii="Times New Roman" w:hAnsi="Times New Roman" w:cs="Times New Roman"/>
              </w:rPr>
            </w:pPr>
          </w:p>
        </w:tc>
        <w:tc>
          <w:tcPr>
            <w:tcW w:w="472" w:type="dxa"/>
            <w:vMerge w:val="continue"/>
            <w:tcBorders>
              <w:left w:val="single" w:color="auto" w:sz="4" w:space="0"/>
            </w:tcBorders>
            <w:shd w:val="clear" w:color="auto" w:fill="auto"/>
          </w:tcPr>
          <w:p w14:paraId="7ED246CC">
            <w:pPr>
              <w:rPr>
                <w:rFonts w:ascii="Times New Roman" w:hAnsi="Times New Roman" w:cs="Times New Roman"/>
              </w:rPr>
            </w:pPr>
          </w:p>
        </w:tc>
        <w:tc>
          <w:tcPr>
            <w:tcW w:w="4025" w:type="dxa"/>
            <w:gridSpan w:val="3"/>
            <w:tcBorders>
              <w:top w:val="single" w:color="auto" w:sz="4" w:space="0"/>
              <w:left w:val="single" w:color="auto" w:sz="4" w:space="0"/>
            </w:tcBorders>
            <w:shd w:val="clear" w:color="auto" w:fill="auto"/>
          </w:tcPr>
          <w:p w14:paraId="0D7A05D2">
            <w:pPr>
              <w:rPr>
                <w:rFonts w:ascii="Times New Roman" w:hAnsi="Times New Roman" w:cs="Times New Roman"/>
                <w:sz w:val="10"/>
                <w:szCs w:val="10"/>
              </w:rPr>
            </w:pPr>
          </w:p>
        </w:tc>
        <w:tc>
          <w:tcPr>
            <w:tcW w:w="4535" w:type="dxa"/>
            <w:gridSpan w:val="5"/>
            <w:tcBorders>
              <w:top w:val="single" w:color="auto" w:sz="4" w:space="0"/>
              <w:left w:val="single" w:color="auto" w:sz="4" w:space="0"/>
              <w:right w:val="single" w:color="auto" w:sz="4" w:space="0"/>
            </w:tcBorders>
            <w:shd w:val="clear" w:color="auto" w:fill="auto"/>
          </w:tcPr>
          <w:p w14:paraId="65DE8CD2">
            <w:pPr>
              <w:rPr>
                <w:rFonts w:ascii="Times New Roman" w:hAnsi="Times New Roman" w:cs="Times New Roman"/>
                <w:sz w:val="10"/>
                <w:szCs w:val="10"/>
              </w:rPr>
            </w:pPr>
          </w:p>
        </w:tc>
      </w:tr>
      <w:tr w14:paraId="19473208">
        <w:tblPrEx>
          <w:tblCellMar>
            <w:top w:w="0" w:type="dxa"/>
            <w:left w:w="10" w:type="dxa"/>
            <w:bottom w:w="0" w:type="dxa"/>
            <w:right w:w="10" w:type="dxa"/>
          </w:tblCellMar>
        </w:tblPrEx>
        <w:trPr>
          <w:trHeight w:val="1004" w:hRule="exact"/>
          <w:jc w:val="center"/>
        </w:trPr>
        <w:tc>
          <w:tcPr>
            <w:tcW w:w="601" w:type="dxa"/>
            <w:vMerge w:val="continue"/>
            <w:tcBorders>
              <w:left w:val="single" w:color="auto" w:sz="4" w:space="0"/>
            </w:tcBorders>
            <w:shd w:val="clear" w:color="auto" w:fill="auto"/>
          </w:tcPr>
          <w:p w14:paraId="520984BD">
            <w:pPr>
              <w:rPr>
                <w:rFonts w:ascii="Times New Roman" w:hAnsi="Times New Roman" w:cs="Times New Roman"/>
              </w:rPr>
            </w:pPr>
          </w:p>
        </w:tc>
        <w:tc>
          <w:tcPr>
            <w:tcW w:w="468" w:type="dxa"/>
            <w:vMerge w:val="continue"/>
            <w:tcBorders>
              <w:left w:val="single" w:color="auto" w:sz="4" w:space="0"/>
            </w:tcBorders>
            <w:shd w:val="clear" w:color="auto" w:fill="auto"/>
          </w:tcPr>
          <w:p w14:paraId="713A53E1">
            <w:pPr>
              <w:rPr>
                <w:rFonts w:ascii="Times New Roman" w:hAnsi="Times New Roman" w:cs="Times New Roman"/>
              </w:rPr>
            </w:pPr>
          </w:p>
        </w:tc>
        <w:tc>
          <w:tcPr>
            <w:tcW w:w="472" w:type="dxa"/>
            <w:vMerge w:val="continue"/>
            <w:tcBorders>
              <w:left w:val="single" w:color="auto" w:sz="4" w:space="0"/>
            </w:tcBorders>
            <w:shd w:val="clear" w:color="auto" w:fill="auto"/>
          </w:tcPr>
          <w:p w14:paraId="00ABDFFC">
            <w:pPr>
              <w:rPr>
                <w:rFonts w:ascii="Times New Roman" w:hAnsi="Times New Roman" w:cs="Times New Roman"/>
              </w:rPr>
            </w:pPr>
          </w:p>
        </w:tc>
        <w:tc>
          <w:tcPr>
            <w:tcW w:w="2902" w:type="dxa"/>
            <w:gridSpan w:val="2"/>
            <w:tcBorders>
              <w:top w:val="single" w:color="auto" w:sz="4" w:space="0"/>
              <w:left w:val="single" w:color="auto" w:sz="4" w:space="0"/>
            </w:tcBorders>
            <w:shd w:val="clear" w:color="auto" w:fill="auto"/>
            <w:vAlign w:val="bottom"/>
          </w:tcPr>
          <w:p w14:paraId="13DC5A45">
            <w:pPr>
              <w:pStyle w:val="31"/>
              <w:spacing w:line="266" w:lineRule="auto"/>
              <w:ind w:firstLine="0"/>
              <w:jc w:val="center"/>
              <w:rPr>
                <w:sz w:val="20"/>
                <w:szCs w:val="20"/>
              </w:rPr>
            </w:pPr>
            <w:r>
              <w:rPr>
                <w:sz w:val="20"/>
                <w:szCs w:val="20"/>
              </w:rPr>
              <w:t>страна регистрации (инкорпорации) (для иностранного юридического лица):</w:t>
            </w:r>
          </w:p>
        </w:tc>
        <w:tc>
          <w:tcPr>
            <w:tcW w:w="2782" w:type="dxa"/>
            <w:gridSpan w:val="4"/>
            <w:tcBorders>
              <w:top w:val="single" w:color="auto" w:sz="4" w:space="0"/>
              <w:left w:val="single" w:color="auto" w:sz="4" w:space="0"/>
            </w:tcBorders>
            <w:shd w:val="clear" w:color="auto" w:fill="auto"/>
            <w:vAlign w:val="center"/>
          </w:tcPr>
          <w:p w14:paraId="488CEB13">
            <w:pPr>
              <w:pStyle w:val="31"/>
              <w:spacing w:line="266" w:lineRule="auto"/>
              <w:ind w:firstLine="0"/>
              <w:jc w:val="center"/>
              <w:rPr>
                <w:sz w:val="20"/>
                <w:szCs w:val="20"/>
              </w:rPr>
            </w:pPr>
            <w:r>
              <w:rPr>
                <w:sz w:val="20"/>
                <w:szCs w:val="20"/>
              </w:rPr>
              <w:t>дата регистрации (для иностранного юридического лица):</w:t>
            </w:r>
          </w:p>
        </w:tc>
        <w:tc>
          <w:tcPr>
            <w:tcW w:w="2876" w:type="dxa"/>
            <w:gridSpan w:val="2"/>
            <w:tcBorders>
              <w:top w:val="single" w:color="auto" w:sz="4" w:space="0"/>
              <w:left w:val="single" w:color="auto" w:sz="4" w:space="0"/>
              <w:right w:val="single" w:color="auto" w:sz="4" w:space="0"/>
            </w:tcBorders>
            <w:shd w:val="clear" w:color="auto" w:fill="auto"/>
            <w:vAlign w:val="center"/>
          </w:tcPr>
          <w:p w14:paraId="0C3CB222">
            <w:pPr>
              <w:pStyle w:val="31"/>
              <w:spacing w:line="266" w:lineRule="auto"/>
              <w:ind w:firstLine="0"/>
              <w:jc w:val="center"/>
              <w:rPr>
                <w:sz w:val="20"/>
                <w:szCs w:val="20"/>
              </w:rPr>
            </w:pPr>
            <w:r>
              <w:rPr>
                <w:sz w:val="20"/>
                <w:szCs w:val="20"/>
              </w:rPr>
              <w:t>номер регистрации (для иностранного юридического лица):</w:t>
            </w:r>
          </w:p>
        </w:tc>
      </w:tr>
      <w:tr w14:paraId="7E18186F">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1801218E">
            <w:pPr>
              <w:rPr>
                <w:rFonts w:ascii="Times New Roman" w:hAnsi="Times New Roman" w:cs="Times New Roman"/>
              </w:rPr>
            </w:pPr>
          </w:p>
        </w:tc>
        <w:tc>
          <w:tcPr>
            <w:tcW w:w="468" w:type="dxa"/>
            <w:vMerge w:val="continue"/>
            <w:tcBorders>
              <w:left w:val="single" w:color="auto" w:sz="4" w:space="0"/>
            </w:tcBorders>
            <w:shd w:val="clear" w:color="auto" w:fill="auto"/>
          </w:tcPr>
          <w:p w14:paraId="6532104B">
            <w:pPr>
              <w:rPr>
                <w:rFonts w:ascii="Times New Roman" w:hAnsi="Times New Roman" w:cs="Times New Roman"/>
              </w:rPr>
            </w:pPr>
          </w:p>
        </w:tc>
        <w:tc>
          <w:tcPr>
            <w:tcW w:w="472" w:type="dxa"/>
            <w:vMerge w:val="continue"/>
            <w:tcBorders>
              <w:left w:val="single" w:color="auto" w:sz="4" w:space="0"/>
            </w:tcBorders>
            <w:shd w:val="clear" w:color="auto" w:fill="auto"/>
          </w:tcPr>
          <w:p w14:paraId="676347AC">
            <w:pPr>
              <w:rPr>
                <w:rFonts w:ascii="Times New Roman" w:hAnsi="Times New Roman" w:cs="Times New Roman"/>
              </w:rPr>
            </w:pPr>
          </w:p>
        </w:tc>
        <w:tc>
          <w:tcPr>
            <w:tcW w:w="2902" w:type="dxa"/>
            <w:gridSpan w:val="2"/>
            <w:tcBorders>
              <w:top w:val="single" w:color="auto" w:sz="4" w:space="0"/>
              <w:left w:val="single" w:color="auto" w:sz="4" w:space="0"/>
            </w:tcBorders>
            <w:shd w:val="clear" w:color="auto" w:fill="auto"/>
          </w:tcPr>
          <w:p w14:paraId="725C7555">
            <w:pPr>
              <w:rPr>
                <w:rFonts w:ascii="Times New Roman" w:hAnsi="Times New Roman" w:cs="Times New Roman"/>
                <w:sz w:val="10"/>
                <w:szCs w:val="10"/>
              </w:rPr>
            </w:pPr>
          </w:p>
        </w:tc>
        <w:tc>
          <w:tcPr>
            <w:tcW w:w="2782" w:type="dxa"/>
            <w:gridSpan w:val="4"/>
            <w:tcBorders>
              <w:top w:val="single" w:color="auto" w:sz="4" w:space="0"/>
              <w:left w:val="single" w:color="auto" w:sz="4" w:space="0"/>
            </w:tcBorders>
            <w:shd w:val="clear" w:color="auto" w:fill="auto"/>
            <w:vAlign w:val="bottom"/>
          </w:tcPr>
          <w:p w14:paraId="4AF1EFC3">
            <w:pPr>
              <w:pStyle w:val="31"/>
              <w:tabs>
                <w:tab w:val="left" w:pos="676"/>
                <w:tab w:val="left" w:pos="2505"/>
              </w:tabs>
              <w:spacing w:line="240" w:lineRule="auto"/>
              <w:ind w:firstLine="140"/>
              <w:rPr>
                <w:sz w:val="20"/>
                <w:szCs w:val="20"/>
              </w:rPr>
            </w:pPr>
            <w:r>
              <w:rPr>
                <w:sz w:val="20"/>
                <w:szCs w:val="20"/>
              </w:rPr>
              <w:t>«</w:t>
            </w:r>
            <w:r>
              <w:rPr>
                <w:sz w:val="20"/>
                <w:szCs w:val="20"/>
              </w:rPr>
              <w:tab/>
            </w:r>
            <w:r>
              <w:rPr>
                <w:sz w:val="20"/>
                <w:szCs w:val="20"/>
              </w:rPr>
              <w:t>»</w:t>
            </w:r>
            <w:r>
              <w:rPr>
                <w:sz w:val="20"/>
                <w:szCs w:val="20"/>
              </w:rPr>
              <w:tab/>
            </w:r>
            <w:r>
              <w:rPr>
                <w:sz w:val="20"/>
                <w:szCs w:val="20"/>
              </w:rPr>
              <w:t>г.</w:t>
            </w:r>
          </w:p>
        </w:tc>
        <w:tc>
          <w:tcPr>
            <w:tcW w:w="2876" w:type="dxa"/>
            <w:gridSpan w:val="2"/>
            <w:vMerge w:val="restart"/>
            <w:tcBorders>
              <w:top w:val="single" w:color="auto" w:sz="4" w:space="0"/>
              <w:left w:val="single" w:color="auto" w:sz="4" w:space="0"/>
              <w:right w:val="single" w:color="auto" w:sz="4" w:space="0"/>
            </w:tcBorders>
            <w:shd w:val="clear" w:color="auto" w:fill="auto"/>
          </w:tcPr>
          <w:p w14:paraId="2DB6BE5B">
            <w:pPr>
              <w:rPr>
                <w:rFonts w:ascii="Times New Roman" w:hAnsi="Times New Roman" w:cs="Times New Roman"/>
                <w:sz w:val="10"/>
                <w:szCs w:val="10"/>
              </w:rPr>
            </w:pPr>
          </w:p>
        </w:tc>
      </w:tr>
      <w:tr w14:paraId="669BC48A">
        <w:tblPrEx>
          <w:tblCellMar>
            <w:top w:w="0" w:type="dxa"/>
            <w:left w:w="10" w:type="dxa"/>
            <w:bottom w:w="0" w:type="dxa"/>
            <w:right w:w="10" w:type="dxa"/>
          </w:tblCellMar>
        </w:tblPrEx>
        <w:trPr>
          <w:trHeight w:val="245" w:hRule="exact"/>
          <w:jc w:val="center"/>
        </w:trPr>
        <w:tc>
          <w:tcPr>
            <w:tcW w:w="601" w:type="dxa"/>
            <w:vMerge w:val="continue"/>
            <w:tcBorders>
              <w:left w:val="single" w:color="auto" w:sz="4" w:space="0"/>
            </w:tcBorders>
            <w:shd w:val="clear" w:color="auto" w:fill="auto"/>
          </w:tcPr>
          <w:p w14:paraId="0A90FFEA">
            <w:pPr>
              <w:rPr>
                <w:rFonts w:ascii="Times New Roman" w:hAnsi="Times New Roman" w:cs="Times New Roman"/>
              </w:rPr>
            </w:pPr>
          </w:p>
        </w:tc>
        <w:tc>
          <w:tcPr>
            <w:tcW w:w="468" w:type="dxa"/>
            <w:vMerge w:val="continue"/>
            <w:tcBorders>
              <w:left w:val="single" w:color="auto" w:sz="4" w:space="0"/>
            </w:tcBorders>
            <w:shd w:val="clear" w:color="auto" w:fill="auto"/>
          </w:tcPr>
          <w:p w14:paraId="7FD2F52B">
            <w:pPr>
              <w:rPr>
                <w:rFonts w:ascii="Times New Roman" w:hAnsi="Times New Roman" w:cs="Times New Roman"/>
              </w:rPr>
            </w:pPr>
          </w:p>
        </w:tc>
        <w:tc>
          <w:tcPr>
            <w:tcW w:w="472" w:type="dxa"/>
            <w:vMerge w:val="continue"/>
            <w:tcBorders>
              <w:left w:val="single" w:color="auto" w:sz="4" w:space="0"/>
            </w:tcBorders>
            <w:shd w:val="clear" w:color="auto" w:fill="auto"/>
          </w:tcPr>
          <w:p w14:paraId="6D72DFAC">
            <w:pPr>
              <w:rPr>
                <w:rFonts w:ascii="Times New Roman" w:hAnsi="Times New Roman" w:cs="Times New Roman"/>
              </w:rPr>
            </w:pPr>
          </w:p>
        </w:tc>
        <w:tc>
          <w:tcPr>
            <w:tcW w:w="2902" w:type="dxa"/>
            <w:gridSpan w:val="2"/>
            <w:tcBorders>
              <w:top w:val="single" w:color="auto" w:sz="4" w:space="0"/>
              <w:left w:val="single" w:color="auto" w:sz="4" w:space="0"/>
            </w:tcBorders>
            <w:shd w:val="clear" w:color="auto" w:fill="auto"/>
          </w:tcPr>
          <w:p w14:paraId="42A844C1">
            <w:pPr>
              <w:rPr>
                <w:rFonts w:ascii="Times New Roman" w:hAnsi="Times New Roman" w:cs="Times New Roman"/>
                <w:sz w:val="10"/>
                <w:szCs w:val="10"/>
              </w:rPr>
            </w:pPr>
          </w:p>
        </w:tc>
        <w:tc>
          <w:tcPr>
            <w:tcW w:w="2782" w:type="dxa"/>
            <w:gridSpan w:val="4"/>
            <w:tcBorders>
              <w:top w:val="single" w:color="auto" w:sz="4" w:space="0"/>
              <w:left w:val="single" w:color="auto" w:sz="4" w:space="0"/>
            </w:tcBorders>
            <w:shd w:val="clear" w:color="auto" w:fill="auto"/>
          </w:tcPr>
          <w:p w14:paraId="320F9325">
            <w:pPr>
              <w:rPr>
                <w:rFonts w:ascii="Times New Roman" w:hAnsi="Times New Roman" w:cs="Times New Roman"/>
                <w:sz w:val="10"/>
                <w:szCs w:val="10"/>
              </w:rPr>
            </w:pPr>
          </w:p>
        </w:tc>
        <w:tc>
          <w:tcPr>
            <w:tcW w:w="2876" w:type="dxa"/>
            <w:gridSpan w:val="2"/>
            <w:vMerge w:val="continue"/>
            <w:tcBorders>
              <w:left w:val="single" w:color="auto" w:sz="4" w:space="0"/>
              <w:right w:val="single" w:color="auto" w:sz="4" w:space="0"/>
            </w:tcBorders>
            <w:shd w:val="clear" w:color="auto" w:fill="auto"/>
          </w:tcPr>
          <w:p w14:paraId="0A17A0F9">
            <w:pPr>
              <w:rPr>
                <w:rFonts w:ascii="Times New Roman" w:hAnsi="Times New Roman" w:cs="Times New Roman"/>
              </w:rPr>
            </w:pPr>
          </w:p>
        </w:tc>
      </w:tr>
      <w:tr w14:paraId="571E0200">
        <w:tblPrEx>
          <w:tblCellMar>
            <w:top w:w="0" w:type="dxa"/>
            <w:left w:w="10" w:type="dxa"/>
            <w:bottom w:w="0" w:type="dxa"/>
            <w:right w:w="10" w:type="dxa"/>
          </w:tblCellMar>
        </w:tblPrEx>
        <w:trPr>
          <w:trHeight w:val="511" w:hRule="exact"/>
          <w:jc w:val="center"/>
        </w:trPr>
        <w:tc>
          <w:tcPr>
            <w:tcW w:w="601" w:type="dxa"/>
            <w:vMerge w:val="continue"/>
            <w:tcBorders>
              <w:left w:val="single" w:color="auto" w:sz="4" w:space="0"/>
            </w:tcBorders>
            <w:shd w:val="clear" w:color="auto" w:fill="auto"/>
          </w:tcPr>
          <w:p w14:paraId="5D5EEE48">
            <w:pPr>
              <w:rPr>
                <w:rFonts w:ascii="Times New Roman" w:hAnsi="Times New Roman" w:cs="Times New Roman"/>
              </w:rPr>
            </w:pPr>
          </w:p>
        </w:tc>
        <w:tc>
          <w:tcPr>
            <w:tcW w:w="468" w:type="dxa"/>
            <w:vMerge w:val="continue"/>
            <w:tcBorders>
              <w:left w:val="single" w:color="auto" w:sz="4" w:space="0"/>
            </w:tcBorders>
            <w:shd w:val="clear" w:color="auto" w:fill="auto"/>
          </w:tcPr>
          <w:p w14:paraId="39A986CD">
            <w:pPr>
              <w:rPr>
                <w:rFonts w:ascii="Times New Roman" w:hAnsi="Times New Roman" w:cs="Times New Roman"/>
              </w:rPr>
            </w:pPr>
          </w:p>
        </w:tc>
        <w:tc>
          <w:tcPr>
            <w:tcW w:w="472" w:type="dxa"/>
            <w:vMerge w:val="continue"/>
            <w:tcBorders>
              <w:left w:val="single" w:color="auto" w:sz="4" w:space="0"/>
            </w:tcBorders>
            <w:shd w:val="clear" w:color="auto" w:fill="auto"/>
          </w:tcPr>
          <w:p w14:paraId="7056E8C2">
            <w:pPr>
              <w:rPr>
                <w:rFonts w:ascii="Times New Roman" w:hAnsi="Times New Roman" w:cs="Times New Roman"/>
              </w:rPr>
            </w:pPr>
          </w:p>
        </w:tc>
        <w:tc>
          <w:tcPr>
            <w:tcW w:w="2902" w:type="dxa"/>
            <w:gridSpan w:val="2"/>
            <w:tcBorders>
              <w:top w:val="single" w:color="auto" w:sz="4" w:space="0"/>
              <w:left w:val="single" w:color="auto" w:sz="4" w:space="0"/>
            </w:tcBorders>
            <w:shd w:val="clear" w:color="auto" w:fill="auto"/>
            <w:vAlign w:val="center"/>
          </w:tcPr>
          <w:p w14:paraId="0D1CCCF4">
            <w:pPr>
              <w:pStyle w:val="31"/>
              <w:spacing w:line="240" w:lineRule="auto"/>
              <w:ind w:firstLine="0"/>
              <w:jc w:val="center"/>
              <w:rPr>
                <w:sz w:val="20"/>
                <w:szCs w:val="20"/>
              </w:rPr>
            </w:pPr>
            <w:r>
              <w:rPr>
                <w:sz w:val="20"/>
                <w:szCs w:val="20"/>
              </w:rPr>
              <w:t>почтовый адрес:</w:t>
            </w:r>
          </w:p>
        </w:tc>
        <w:tc>
          <w:tcPr>
            <w:tcW w:w="2782" w:type="dxa"/>
            <w:gridSpan w:val="4"/>
            <w:tcBorders>
              <w:top w:val="single" w:color="auto" w:sz="4" w:space="0"/>
              <w:left w:val="single" w:color="auto" w:sz="4" w:space="0"/>
            </w:tcBorders>
            <w:shd w:val="clear" w:color="auto" w:fill="auto"/>
            <w:vAlign w:val="center"/>
          </w:tcPr>
          <w:p w14:paraId="11B71D40">
            <w:pPr>
              <w:pStyle w:val="31"/>
              <w:spacing w:line="240" w:lineRule="auto"/>
              <w:ind w:firstLine="0"/>
              <w:jc w:val="center"/>
              <w:rPr>
                <w:sz w:val="20"/>
                <w:szCs w:val="20"/>
              </w:rPr>
            </w:pPr>
            <w:r>
              <w:rPr>
                <w:sz w:val="20"/>
                <w:szCs w:val="20"/>
              </w:rPr>
              <w:t>телефон для связи:</w:t>
            </w:r>
          </w:p>
        </w:tc>
        <w:tc>
          <w:tcPr>
            <w:tcW w:w="2876" w:type="dxa"/>
            <w:gridSpan w:val="2"/>
            <w:tcBorders>
              <w:top w:val="single" w:color="auto" w:sz="4" w:space="0"/>
              <w:left w:val="single" w:color="auto" w:sz="4" w:space="0"/>
              <w:right w:val="single" w:color="auto" w:sz="4" w:space="0"/>
            </w:tcBorders>
            <w:shd w:val="clear" w:color="auto" w:fill="auto"/>
            <w:vAlign w:val="bottom"/>
          </w:tcPr>
          <w:p w14:paraId="40EAC267">
            <w:pPr>
              <w:pStyle w:val="31"/>
              <w:spacing w:line="266" w:lineRule="auto"/>
              <w:ind w:firstLine="0"/>
              <w:jc w:val="center"/>
              <w:rPr>
                <w:sz w:val="20"/>
                <w:szCs w:val="20"/>
              </w:rPr>
            </w:pPr>
            <w:r>
              <w:rPr>
                <w:sz w:val="20"/>
                <w:szCs w:val="20"/>
              </w:rPr>
              <w:t>адрес электронной почты (при наличии):</w:t>
            </w:r>
          </w:p>
        </w:tc>
      </w:tr>
      <w:tr w14:paraId="70CAA0BF">
        <w:tblPrEx>
          <w:tblCellMar>
            <w:top w:w="0" w:type="dxa"/>
            <w:left w:w="10" w:type="dxa"/>
            <w:bottom w:w="0" w:type="dxa"/>
            <w:right w:w="10" w:type="dxa"/>
          </w:tblCellMar>
        </w:tblPrEx>
        <w:trPr>
          <w:trHeight w:val="493" w:hRule="exact"/>
          <w:jc w:val="center"/>
        </w:trPr>
        <w:tc>
          <w:tcPr>
            <w:tcW w:w="601" w:type="dxa"/>
            <w:vMerge w:val="continue"/>
            <w:tcBorders>
              <w:left w:val="single" w:color="auto" w:sz="4" w:space="0"/>
            </w:tcBorders>
            <w:shd w:val="clear" w:color="auto" w:fill="auto"/>
          </w:tcPr>
          <w:p w14:paraId="3BEF8935">
            <w:pPr>
              <w:rPr>
                <w:rFonts w:ascii="Times New Roman" w:hAnsi="Times New Roman" w:cs="Times New Roman"/>
              </w:rPr>
            </w:pPr>
          </w:p>
        </w:tc>
        <w:tc>
          <w:tcPr>
            <w:tcW w:w="468" w:type="dxa"/>
            <w:vMerge w:val="continue"/>
            <w:tcBorders>
              <w:left w:val="single" w:color="auto" w:sz="4" w:space="0"/>
            </w:tcBorders>
            <w:shd w:val="clear" w:color="auto" w:fill="auto"/>
          </w:tcPr>
          <w:p w14:paraId="249A567B">
            <w:pPr>
              <w:rPr>
                <w:rFonts w:ascii="Times New Roman" w:hAnsi="Times New Roman" w:cs="Times New Roman"/>
              </w:rPr>
            </w:pPr>
          </w:p>
        </w:tc>
        <w:tc>
          <w:tcPr>
            <w:tcW w:w="472" w:type="dxa"/>
            <w:vMerge w:val="continue"/>
            <w:tcBorders>
              <w:left w:val="single" w:color="auto" w:sz="4" w:space="0"/>
            </w:tcBorders>
            <w:shd w:val="clear" w:color="auto" w:fill="auto"/>
          </w:tcPr>
          <w:p w14:paraId="16A9F3F2">
            <w:pPr>
              <w:rPr>
                <w:rFonts w:ascii="Times New Roman" w:hAnsi="Times New Roman" w:cs="Times New Roman"/>
              </w:rPr>
            </w:pPr>
          </w:p>
        </w:tc>
        <w:tc>
          <w:tcPr>
            <w:tcW w:w="2902" w:type="dxa"/>
            <w:gridSpan w:val="2"/>
            <w:tcBorders>
              <w:top w:val="single" w:color="auto" w:sz="4" w:space="0"/>
              <w:left w:val="single" w:color="auto" w:sz="4" w:space="0"/>
            </w:tcBorders>
            <w:shd w:val="clear" w:color="auto" w:fill="auto"/>
            <w:vAlign w:val="center"/>
          </w:tcPr>
          <w:p w14:paraId="51D5266D">
            <w:pPr>
              <w:pStyle w:val="31"/>
              <w:spacing w:line="240" w:lineRule="auto"/>
              <w:ind w:firstLine="0"/>
              <w:jc w:val="both"/>
              <w:rPr>
                <w:sz w:val="20"/>
                <w:szCs w:val="20"/>
              </w:rPr>
            </w:pPr>
            <w:r>
              <w:rPr>
                <w:sz w:val="20"/>
                <w:szCs w:val="20"/>
              </w:rPr>
              <w:t>—</w:t>
            </w:r>
          </w:p>
        </w:tc>
        <w:tc>
          <w:tcPr>
            <w:tcW w:w="2782" w:type="dxa"/>
            <w:gridSpan w:val="4"/>
            <w:tcBorders>
              <w:top w:val="single" w:color="auto" w:sz="4" w:space="0"/>
              <w:left w:val="single" w:color="auto" w:sz="4" w:space="0"/>
            </w:tcBorders>
            <w:shd w:val="clear" w:color="auto" w:fill="auto"/>
          </w:tcPr>
          <w:p w14:paraId="04D683B7">
            <w:pPr>
              <w:rPr>
                <w:rFonts w:ascii="Times New Roman" w:hAnsi="Times New Roman" w:cs="Times New Roman"/>
                <w:sz w:val="10"/>
                <w:szCs w:val="10"/>
              </w:rPr>
            </w:pPr>
          </w:p>
        </w:tc>
        <w:tc>
          <w:tcPr>
            <w:tcW w:w="2876" w:type="dxa"/>
            <w:gridSpan w:val="2"/>
            <w:tcBorders>
              <w:top w:val="single" w:color="auto" w:sz="4" w:space="0"/>
              <w:left w:val="single" w:color="auto" w:sz="4" w:space="0"/>
              <w:right w:val="single" w:color="auto" w:sz="4" w:space="0"/>
            </w:tcBorders>
            <w:shd w:val="clear" w:color="auto" w:fill="auto"/>
          </w:tcPr>
          <w:p w14:paraId="006BB6AD">
            <w:pPr>
              <w:rPr>
                <w:rFonts w:ascii="Times New Roman" w:hAnsi="Times New Roman" w:cs="Times New Roman"/>
                <w:sz w:val="10"/>
                <w:szCs w:val="10"/>
              </w:rPr>
            </w:pPr>
          </w:p>
        </w:tc>
      </w:tr>
      <w:tr w14:paraId="2507C6C7">
        <w:tblPrEx>
          <w:tblCellMar>
            <w:top w:w="0" w:type="dxa"/>
            <w:left w:w="10" w:type="dxa"/>
            <w:bottom w:w="0" w:type="dxa"/>
            <w:right w:w="10" w:type="dxa"/>
          </w:tblCellMar>
        </w:tblPrEx>
        <w:trPr>
          <w:trHeight w:val="277" w:hRule="exact"/>
          <w:jc w:val="center"/>
        </w:trPr>
        <w:tc>
          <w:tcPr>
            <w:tcW w:w="601" w:type="dxa"/>
            <w:vMerge w:val="continue"/>
            <w:tcBorders>
              <w:left w:val="single" w:color="auto" w:sz="4" w:space="0"/>
            </w:tcBorders>
            <w:shd w:val="clear" w:color="auto" w:fill="auto"/>
          </w:tcPr>
          <w:p w14:paraId="225F5253">
            <w:pPr>
              <w:rPr>
                <w:rFonts w:ascii="Times New Roman" w:hAnsi="Times New Roman" w:cs="Times New Roman"/>
              </w:rPr>
            </w:pPr>
          </w:p>
        </w:tc>
        <w:tc>
          <w:tcPr>
            <w:tcW w:w="468" w:type="dxa"/>
            <w:vMerge w:val="continue"/>
            <w:tcBorders>
              <w:left w:val="single" w:color="auto" w:sz="4" w:space="0"/>
            </w:tcBorders>
            <w:shd w:val="clear" w:color="auto" w:fill="auto"/>
          </w:tcPr>
          <w:p w14:paraId="4D6B69CF">
            <w:pPr>
              <w:rPr>
                <w:rFonts w:ascii="Times New Roman" w:hAnsi="Times New Roman" w:cs="Times New Roman"/>
              </w:rPr>
            </w:pPr>
          </w:p>
        </w:tc>
        <w:tc>
          <w:tcPr>
            <w:tcW w:w="472" w:type="dxa"/>
            <w:vMerge w:val="continue"/>
            <w:tcBorders>
              <w:left w:val="single" w:color="auto" w:sz="4" w:space="0"/>
            </w:tcBorders>
            <w:shd w:val="clear" w:color="auto" w:fill="auto"/>
          </w:tcPr>
          <w:p w14:paraId="4602218A">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vAlign w:val="bottom"/>
          </w:tcPr>
          <w:p w14:paraId="7F66722C">
            <w:pPr>
              <w:pStyle w:val="31"/>
              <w:spacing w:line="240" w:lineRule="auto"/>
              <w:ind w:firstLine="0"/>
              <w:rPr>
                <w:sz w:val="20"/>
                <w:szCs w:val="20"/>
              </w:rPr>
            </w:pPr>
            <w:r>
              <w:rPr>
                <w:sz w:val="20"/>
                <w:szCs w:val="20"/>
              </w:rPr>
              <w:t>наименование и реквизиты документа, подтверждающего полномочия представителя:</w:t>
            </w:r>
          </w:p>
        </w:tc>
      </w:tr>
      <w:tr w14:paraId="6A837741">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0530C2A9">
            <w:pPr>
              <w:rPr>
                <w:rFonts w:ascii="Times New Roman" w:hAnsi="Times New Roman" w:cs="Times New Roman"/>
              </w:rPr>
            </w:pPr>
          </w:p>
        </w:tc>
        <w:tc>
          <w:tcPr>
            <w:tcW w:w="468" w:type="dxa"/>
            <w:vMerge w:val="continue"/>
            <w:tcBorders>
              <w:left w:val="single" w:color="auto" w:sz="4" w:space="0"/>
            </w:tcBorders>
            <w:shd w:val="clear" w:color="auto" w:fill="auto"/>
          </w:tcPr>
          <w:p w14:paraId="2006F0E5">
            <w:pPr>
              <w:rPr>
                <w:rFonts w:ascii="Times New Roman" w:hAnsi="Times New Roman" w:cs="Times New Roman"/>
              </w:rPr>
            </w:pPr>
          </w:p>
        </w:tc>
        <w:tc>
          <w:tcPr>
            <w:tcW w:w="472" w:type="dxa"/>
            <w:vMerge w:val="continue"/>
            <w:tcBorders>
              <w:left w:val="single" w:color="auto" w:sz="4" w:space="0"/>
            </w:tcBorders>
            <w:shd w:val="clear" w:color="auto" w:fill="auto"/>
          </w:tcPr>
          <w:p w14:paraId="06D9DCD5">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tcPr>
          <w:p w14:paraId="03D59E26">
            <w:pPr>
              <w:rPr>
                <w:rFonts w:ascii="Times New Roman" w:hAnsi="Times New Roman" w:cs="Times New Roman"/>
                <w:sz w:val="10"/>
                <w:szCs w:val="10"/>
              </w:rPr>
            </w:pPr>
          </w:p>
        </w:tc>
      </w:tr>
      <w:tr w14:paraId="5B1D03D8">
        <w:tblPrEx>
          <w:tblCellMar>
            <w:top w:w="0" w:type="dxa"/>
            <w:left w:w="10" w:type="dxa"/>
            <w:bottom w:w="0" w:type="dxa"/>
            <w:right w:w="10" w:type="dxa"/>
          </w:tblCellMar>
        </w:tblPrEx>
        <w:trPr>
          <w:trHeight w:val="263" w:hRule="exact"/>
          <w:jc w:val="center"/>
        </w:trPr>
        <w:tc>
          <w:tcPr>
            <w:tcW w:w="601" w:type="dxa"/>
            <w:vMerge w:val="continue"/>
            <w:tcBorders>
              <w:left w:val="single" w:color="auto" w:sz="4" w:space="0"/>
            </w:tcBorders>
            <w:shd w:val="clear" w:color="auto" w:fill="auto"/>
          </w:tcPr>
          <w:p w14:paraId="562624D1">
            <w:pPr>
              <w:rPr>
                <w:rFonts w:ascii="Times New Roman" w:hAnsi="Times New Roman" w:cs="Times New Roman"/>
              </w:rPr>
            </w:pPr>
          </w:p>
        </w:tc>
        <w:tc>
          <w:tcPr>
            <w:tcW w:w="468" w:type="dxa"/>
            <w:vMerge w:val="continue"/>
            <w:tcBorders>
              <w:left w:val="single" w:color="auto" w:sz="4" w:space="0"/>
            </w:tcBorders>
            <w:shd w:val="clear" w:color="auto" w:fill="auto"/>
          </w:tcPr>
          <w:p w14:paraId="3A58C27B">
            <w:pPr>
              <w:rPr>
                <w:rFonts w:ascii="Times New Roman" w:hAnsi="Times New Roman" w:cs="Times New Roman"/>
              </w:rPr>
            </w:pPr>
          </w:p>
        </w:tc>
        <w:tc>
          <w:tcPr>
            <w:tcW w:w="472" w:type="dxa"/>
            <w:vMerge w:val="continue"/>
            <w:tcBorders>
              <w:left w:val="single" w:color="auto" w:sz="4" w:space="0"/>
            </w:tcBorders>
            <w:shd w:val="clear" w:color="auto" w:fill="auto"/>
          </w:tcPr>
          <w:p w14:paraId="1416D661">
            <w:pPr>
              <w:rPr>
                <w:rFonts w:ascii="Times New Roman" w:hAnsi="Times New Roman" w:cs="Times New Roman"/>
              </w:rPr>
            </w:pPr>
          </w:p>
        </w:tc>
        <w:tc>
          <w:tcPr>
            <w:tcW w:w="8560" w:type="dxa"/>
            <w:gridSpan w:val="8"/>
            <w:tcBorders>
              <w:top w:val="single" w:color="auto" w:sz="4" w:space="0"/>
              <w:left w:val="single" w:color="auto" w:sz="4" w:space="0"/>
              <w:right w:val="single" w:color="auto" w:sz="4" w:space="0"/>
            </w:tcBorders>
            <w:shd w:val="clear" w:color="auto" w:fill="auto"/>
          </w:tcPr>
          <w:p w14:paraId="0774FB71">
            <w:pPr>
              <w:rPr>
                <w:rFonts w:ascii="Times New Roman" w:hAnsi="Times New Roman" w:cs="Times New Roman"/>
                <w:sz w:val="10"/>
                <w:szCs w:val="10"/>
              </w:rPr>
            </w:pPr>
          </w:p>
        </w:tc>
      </w:tr>
      <w:tr w14:paraId="4A926CC4">
        <w:tblPrEx>
          <w:tblCellMar>
            <w:top w:w="0" w:type="dxa"/>
            <w:left w:w="10" w:type="dxa"/>
            <w:bottom w:w="0" w:type="dxa"/>
            <w:right w:w="10" w:type="dxa"/>
          </w:tblCellMar>
        </w:tblPrEx>
        <w:trPr>
          <w:trHeight w:val="288" w:hRule="exact"/>
          <w:jc w:val="center"/>
        </w:trPr>
        <w:tc>
          <w:tcPr>
            <w:tcW w:w="601" w:type="dxa"/>
            <w:vMerge w:val="restart"/>
            <w:tcBorders>
              <w:top w:val="single" w:color="auto" w:sz="4" w:space="0"/>
              <w:left w:val="single" w:color="auto" w:sz="4" w:space="0"/>
            </w:tcBorders>
            <w:shd w:val="clear" w:color="auto" w:fill="auto"/>
          </w:tcPr>
          <w:p w14:paraId="6126D522">
            <w:pPr>
              <w:pStyle w:val="31"/>
              <w:spacing w:line="240" w:lineRule="auto"/>
              <w:ind w:firstLine="260"/>
              <w:rPr>
                <w:sz w:val="20"/>
                <w:szCs w:val="20"/>
              </w:rPr>
            </w:pPr>
            <w:r>
              <w:rPr>
                <w:b/>
                <w:bCs/>
                <w:sz w:val="20"/>
                <w:szCs w:val="20"/>
              </w:rPr>
              <w:t>8</w:t>
            </w:r>
          </w:p>
        </w:tc>
        <w:tc>
          <w:tcPr>
            <w:tcW w:w="9500" w:type="dxa"/>
            <w:gridSpan w:val="10"/>
            <w:tcBorders>
              <w:top w:val="single" w:color="auto" w:sz="4" w:space="0"/>
              <w:left w:val="single" w:color="auto" w:sz="4" w:space="0"/>
              <w:right w:val="single" w:color="auto" w:sz="4" w:space="0"/>
            </w:tcBorders>
            <w:shd w:val="clear" w:color="auto" w:fill="auto"/>
            <w:vAlign w:val="bottom"/>
          </w:tcPr>
          <w:p w14:paraId="784AA73D">
            <w:pPr>
              <w:pStyle w:val="31"/>
              <w:spacing w:line="240" w:lineRule="auto"/>
              <w:ind w:firstLine="0"/>
              <w:rPr>
                <w:sz w:val="20"/>
                <w:szCs w:val="20"/>
              </w:rPr>
            </w:pPr>
            <w:r>
              <w:rPr>
                <w:b/>
                <w:bCs/>
                <w:sz w:val="20"/>
                <w:szCs w:val="20"/>
              </w:rPr>
              <w:t>Документы, прилагаемые к заявлению:</w:t>
            </w:r>
          </w:p>
        </w:tc>
      </w:tr>
      <w:tr w14:paraId="3BD6B0B3">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408FE05D">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234B2305">
            <w:pPr>
              <w:rPr>
                <w:rFonts w:ascii="Times New Roman" w:hAnsi="Times New Roman" w:cs="Times New Roman"/>
                <w:sz w:val="10"/>
                <w:szCs w:val="10"/>
              </w:rPr>
            </w:pPr>
          </w:p>
        </w:tc>
      </w:tr>
      <w:tr w14:paraId="40152E4F">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7556EA0E">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3DDF17BC">
            <w:pPr>
              <w:rPr>
                <w:rFonts w:ascii="Times New Roman" w:hAnsi="Times New Roman" w:cs="Times New Roman"/>
                <w:sz w:val="10"/>
                <w:szCs w:val="10"/>
              </w:rPr>
            </w:pPr>
          </w:p>
        </w:tc>
      </w:tr>
      <w:tr w14:paraId="07FE8545">
        <w:tblPrEx>
          <w:tblCellMar>
            <w:top w:w="0" w:type="dxa"/>
            <w:left w:w="10" w:type="dxa"/>
            <w:bottom w:w="0" w:type="dxa"/>
            <w:right w:w="10" w:type="dxa"/>
          </w:tblCellMar>
        </w:tblPrEx>
        <w:trPr>
          <w:trHeight w:val="238" w:hRule="exact"/>
          <w:jc w:val="center"/>
        </w:trPr>
        <w:tc>
          <w:tcPr>
            <w:tcW w:w="601" w:type="dxa"/>
            <w:vMerge w:val="continue"/>
            <w:tcBorders>
              <w:left w:val="single" w:color="auto" w:sz="4" w:space="0"/>
            </w:tcBorders>
            <w:shd w:val="clear" w:color="auto" w:fill="auto"/>
          </w:tcPr>
          <w:p w14:paraId="4BAF3B0A">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71637F0F">
            <w:pPr>
              <w:rPr>
                <w:rFonts w:ascii="Times New Roman" w:hAnsi="Times New Roman" w:cs="Times New Roman"/>
                <w:sz w:val="10"/>
                <w:szCs w:val="10"/>
              </w:rPr>
            </w:pPr>
          </w:p>
        </w:tc>
      </w:tr>
      <w:tr w14:paraId="4B15AD59">
        <w:tblPrEx>
          <w:tblCellMar>
            <w:top w:w="0" w:type="dxa"/>
            <w:left w:w="10" w:type="dxa"/>
            <w:bottom w:w="0" w:type="dxa"/>
            <w:right w:w="10" w:type="dxa"/>
          </w:tblCellMar>
        </w:tblPrEx>
        <w:trPr>
          <w:trHeight w:val="288" w:hRule="exact"/>
          <w:jc w:val="center"/>
        </w:trPr>
        <w:tc>
          <w:tcPr>
            <w:tcW w:w="601" w:type="dxa"/>
            <w:vMerge w:val="continue"/>
            <w:tcBorders>
              <w:left w:val="single" w:color="auto" w:sz="4" w:space="0"/>
            </w:tcBorders>
            <w:shd w:val="clear" w:color="auto" w:fill="auto"/>
          </w:tcPr>
          <w:p w14:paraId="47E48FF5">
            <w:pPr>
              <w:rPr>
                <w:rFonts w:ascii="Times New Roman" w:hAnsi="Times New Roman" w:cs="Times New Roman"/>
              </w:rPr>
            </w:pPr>
          </w:p>
        </w:tc>
        <w:tc>
          <w:tcPr>
            <w:tcW w:w="5242" w:type="dxa"/>
            <w:gridSpan w:val="6"/>
            <w:tcBorders>
              <w:top w:val="single" w:color="auto" w:sz="4" w:space="0"/>
              <w:left w:val="single" w:color="auto" w:sz="4" w:space="0"/>
            </w:tcBorders>
            <w:shd w:val="clear" w:color="auto" w:fill="auto"/>
          </w:tcPr>
          <w:p w14:paraId="6AB90232">
            <w:pPr>
              <w:pStyle w:val="31"/>
              <w:tabs>
                <w:tab w:val="left" w:leader="underscore" w:pos="2578"/>
                <w:tab w:val="left" w:leader="underscore" w:pos="3895"/>
              </w:tabs>
              <w:spacing w:line="240" w:lineRule="auto"/>
              <w:ind w:firstLine="0"/>
              <w:rPr>
                <w:sz w:val="20"/>
                <w:szCs w:val="20"/>
              </w:rPr>
            </w:pPr>
            <w:r>
              <w:rPr>
                <w:sz w:val="20"/>
                <w:szCs w:val="20"/>
              </w:rPr>
              <w:t xml:space="preserve">Оригинал в количестве </w:t>
            </w:r>
            <w:r>
              <w:rPr>
                <w:sz w:val="20"/>
                <w:szCs w:val="20"/>
              </w:rPr>
              <w:tab/>
            </w:r>
            <w:r>
              <w:rPr>
                <w:sz w:val="20"/>
                <w:szCs w:val="20"/>
              </w:rPr>
              <w:t xml:space="preserve"> экз., на </w:t>
            </w:r>
            <w:r>
              <w:rPr>
                <w:sz w:val="20"/>
                <w:szCs w:val="20"/>
              </w:rPr>
              <w:tab/>
            </w:r>
            <w:r>
              <w:rPr>
                <w:sz w:val="20"/>
                <w:szCs w:val="20"/>
              </w:rPr>
              <w:t>л.</w:t>
            </w:r>
          </w:p>
        </w:tc>
        <w:tc>
          <w:tcPr>
            <w:tcW w:w="4258" w:type="dxa"/>
            <w:gridSpan w:val="4"/>
            <w:tcBorders>
              <w:top w:val="single" w:color="auto" w:sz="4" w:space="0"/>
              <w:left w:val="single" w:color="auto" w:sz="4" w:space="0"/>
              <w:right w:val="single" w:color="auto" w:sz="4" w:space="0"/>
            </w:tcBorders>
            <w:shd w:val="clear" w:color="auto" w:fill="auto"/>
          </w:tcPr>
          <w:p w14:paraId="0DA3E132">
            <w:pPr>
              <w:pStyle w:val="31"/>
              <w:tabs>
                <w:tab w:val="left" w:leader="underscore" w:pos="2210"/>
                <w:tab w:val="left" w:leader="underscore" w:pos="3420"/>
              </w:tabs>
              <w:spacing w:line="240" w:lineRule="auto"/>
              <w:ind w:firstLine="0"/>
              <w:rPr>
                <w:sz w:val="20"/>
                <w:szCs w:val="20"/>
              </w:rPr>
            </w:pPr>
            <w:r>
              <w:rPr>
                <w:sz w:val="20"/>
                <w:szCs w:val="20"/>
              </w:rPr>
              <w:t xml:space="preserve">Копия в количестве </w:t>
            </w:r>
            <w:r>
              <w:rPr>
                <w:sz w:val="20"/>
                <w:szCs w:val="20"/>
              </w:rPr>
              <w:tab/>
            </w:r>
            <w:r>
              <w:rPr>
                <w:sz w:val="20"/>
                <w:szCs w:val="20"/>
              </w:rPr>
              <w:t xml:space="preserve"> экз., на </w:t>
            </w:r>
            <w:r>
              <w:rPr>
                <w:sz w:val="20"/>
                <w:szCs w:val="20"/>
              </w:rPr>
              <w:tab/>
            </w:r>
            <w:r>
              <w:rPr>
                <w:sz w:val="20"/>
                <w:szCs w:val="20"/>
              </w:rPr>
              <w:t>л.</w:t>
            </w:r>
          </w:p>
        </w:tc>
      </w:tr>
      <w:tr w14:paraId="774F1FFA">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71285249">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39D6A5D0">
            <w:pPr>
              <w:rPr>
                <w:rFonts w:ascii="Times New Roman" w:hAnsi="Times New Roman" w:cs="Times New Roman"/>
                <w:sz w:val="10"/>
                <w:szCs w:val="10"/>
              </w:rPr>
            </w:pPr>
          </w:p>
        </w:tc>
      </w:tr>
      <w:tr w14:paraId="3EC25C73">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4F51268C">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22E738EA">
            <w:pPr>
              <w:rPr>
                <w:rFonts w:ascii="Times New Roman" w:hAnsi="Times New Roman" w:cs="Times New Roman"/>
                <w:sz w:val="10"/>
                <w:szCs w:val="10"/>
              </w:rPr>
            </w:pPr>
          </w:p>
        </w:tc>
      </w:tr>
      <w:tr w14:paraId="4C9D4927">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1340FDF1">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128BA287">
            <w:pPr>
              <w:rPr>
                <w:rFonts w:ascii="Times New Roman" w:hAnsi="Times New Roman" w:cs="Times New Roman"/>
                <w:sz w:val="10"/>
                <w:szCs w:val="10"/>
              </w:rPr>
            </w:pPr>
          </w:p>
        </w:tc>
      </w:tr>
      <w:tr w14:paraId="37C5AA8C">
        <w:tblPrEx>
          <w:tblCellMar>
            <w:top w:w="0" w:type="dxa"/>
            <w:left w:w="10" w:type="dxa"/>
            <w:bottom w:w="0" w:type="dxa"/>
            <w:right w:w="10" w:type="dxa"/>
          </w:tblCellMar>
        </w:tblPrEx>
        <w:trPr>
          <w:trHeight w:val="288" w:hRule="exact"/>
          <w:jc w:val="center"/>
        </w:trPr>
        <w:tc>
          <w:tcPr>
            <w:tcW w:w="601" w:type="dxa"/>
            <w:vMerge w:val="continue"/>
            <w:tcBorders>
              <w:left w:val="single" w:color="auto" w:sz="4" w:space="0"/>
            </w:tcBorders>
            <w:shd w:val="clear" w:color="auto" w:fill="auto"/>
          </w:tcPr>
          <w:p w14:paraId="1FB5107D">
            <w:pPr>
              <w:rPr>
                <w:rFonts w:ascii="Times New Roman" w:hAnsi="Times New Roman" w:cs="Times New Roman"/>
              </w:rPr>
            </w:pPr>
          </w:p>
        </w:tc>
        <w:tc>
          <w:tcPr>
            <w:tcW w:w="5242" w:type="dxa"/>
            <w:gridSpan w:val="6"/>
            <w:tcBorders>
              <w:top w:val="single" w:color="auto" w:sz="4" w:space="0"/>
              <w:left w:val="single" w:color="auto" w:sz="4" w:space="0"/>
            </w:tcBorders>
            <w:shd w:val="clear" w:color="auto" w:fill="auto"/>
            <w:vAlign w:val="bottom"/>
          </w:tcPr>
          <w:p w14:paraId="73099A2D">
            <w:pPr>
              <w:pStyle w:val="31"/>
              <w:tabs>
                <w:tab w:val="left" w:leader="underscore" w:pos="2585"/>
                <w:tab w:val="left" w:leader="underscore" w:pos="3895"/>
              </w:tabs>
              <w:spacing w:line="240" w:lineRule="auto"/>
              <w:ind w:firstLine="0"/>
              <w:rPr>
                <w:sz w:val="20"/>
                <w:szCs w:val="20"/>
              </w:rPr>
            </w:pPr>
            <w:r>
              <w:rPr>
                <w:sz w:val="20"/>
                <w:szCs w:val="20"/>
              </w:rPr>
              <w:t xml:space="preserve">Оригинал в количестве </w:t>
            </w:r>
            <w:r>
              <w:rPr>
                <w:sz w:val="20"/>
                <w:szCs w:val="20"/>
              </w:rPr>
              <w:tab/>
            </w:r>
            <w:r>
              <w:rPr>
                <w:sz w:val="20"/>
                <w:szCs w:val="20"/>
              </w:rPr>
              <w:t xml:space="preserve"> экз., на </w:t>
            </w:r>
            <w:r>
              <w:rPr>
                <w:sz w:val="20"/>
                <w:szCs w:val="20"/>
              </w:rPr>
              <w:tab/>
            </w:r>
            <w:r>
              <w:rPr>
                <w:sz w:val="20"/>
                <w:szCs w:val="20"/>
              </w:rPr>
              <w:t>л.</w:t>
            </w:r>
          </w:p>
        </w:tc>
        <w:tc>
          <w:tcPr>
            <w:tcW w:w="4258" w:type="dxa"/>
            <w:gridSpan w:val="4"/>
            <w:tcBorders>
              <w:top w:val="single" w:color="auto" w:sz="4" w:space="0"/>
              <w:left w:val="single" w:color="auto" w:sz="4" w:space="0"/>
              <w:right w:val="single" w:color="auto" w:sz="4" w:space="0"/>
            </w:tcBorders>
            <w:shd w:val="clear" w:color="auto" w:fill="auto"/>
            <w:vAlign w:val="bottom"/>
          </w:tcPr>
          <w:p w14:paraId="140DA8F6">
            <w:pPr>
              <w:pStyle w:val="31"/>
              <w:tabs>
                <w:tab w:val="left" w:leader="underscore" w:pos="2210"/>
                <w:tab w:val="left" w:leader="underscore" w:pos="3420"/>
              </w:tabs>
              <w:spacing w:line="240" w:lineRule="auto"/>
              <w:ind w:firstLine="0"/>
              <w:rPr>
                <w:sz w:val="20"/>
                <w:szCs w:val="20"/>
              </w:rPr>
            </w:pPr>
            <w:r>
              <w:rPr>
                <w:sz w:val="20"/>
                <w:szCs w:val="20"/>
              </w:rPr>
              <w:t xml:space="preserve">Копия в количестве </w:t>
            </w:r>
            <w:r>
              <w:rPr>
                <w:sz w:val="20"/>
                <w:szCs w:val="20"/>
              </w:rPr>
              <w:tab/>
            </w:r>
            <w:r>
              <w:rPr>
                <w:sz w:val="20"/>
                <w:szCs w:val="20"/>
              </w:rPr>
              <w:t xml:space="preserve"> экз., на </w:t>
            </w:r>
            <w:r>
              <w:rPr>
                <w:sz w:val="20"/>
                <w:szCs w:val="20"/>
              </w:rPr>
              <w:tab/>
            </w:r>
            <w:r>
              <w:rPr>
                <w:sz w:val="20"/>
                <w:szCs w:val="20"/>
              </w:rPr>
              <w:t>л.</w:t>
            </w:r>
          </w:p>
        </w:tc>
      </w:tr>
      <w:tr w14:paraId="27A123FA">
        <w:tblPrEx>
          <w:tblCellMar>
            <w:top w:w="0" w:type="dxa"/>
            <w:left w:w="10" w:type="dxa"/>
            <w:bottom w:w="0" w:type="dxa"/>
            <w:right w:w="10" w:type="dxa"/>
          </w:tblCellMar>
        </w:tblPrEx>
        <w:trPr>
          <w:trHeight w:val="238" w:hRule="exact"/>
          <w:jc w:val="center"/>
        </w:trPr>
        <w:tc>
          <w:tcPr>
            <w:tcW w:w="601" w:type="dxa"/>
            <w:vMerge w:val="continue"/>
            <w:tcBorders>
              <w:left w:val="single" w:color="auto" w:sz="4" w:space="0"/>
            </w:tcBorders>
            <w:shd w:val="clear" w:color="auto" w:fill="auto"/>
          </w:tcPr>
          <w:p w14:paraId="6F9A2C2F">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74642A30">
            <w:pPr>
              <w:rPr>
                <w:rFonts w:ascii="Times New Roman" w:hAnsi="Times New Roman" w:cs="Times New Roman"/>
                <w:sz w:val="10"/>
                <w:szCs w:val="10"/>
              </w:rPr>
            </w:pPr>
          </w:p>
        </w:tc>
      </w:tr>
      <w:tr w14:paraId="40AFFC2F">
        <w:tblPrEx>
          <w:tblCellMar>
            <w:top w:w="0" w:type="dxa"/>
            <w:left w:w="10" w:type="dxa"/>
            <w:bottom w:w="0" w:type="dxa"/>
            <w:right w:w="10" w:type="dxa"/>
          </w:tblCellMar>
        </w:tblPrEx>
        <w:trPr>
          <w:trHeight w:val="230" w:hRule="exact"/>
          <w:jc w:val="center"/>
        </w:trPr>
        <w:tc>
          <w:tcPr>
            <w:tcW w:w="601" w:type="dxa"/>
            <w:vMerge w:val="continue"/>
            <w:tcBorders>
              <w:left w:val="single" w:color="auto" w:sz="4" w:space="0"/>
            </w:tcBorders>
            <w:shd w:val="clear" w:color="auto" w:fill="auto"/>
          </w:tcPr>
          <w:p w14:paraId="39A296B5">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2BB31A04">
            <w:pPr>
              <w:rPr>
                <w:rFonts w:ascii="Times New Roman" w:hAnsi="Times New Roman" w:cs="Times New Roman"/>
                <w:sz w:val="10"/>
                <w:szCs w:val="10"/>
              </w:rPr>
            </w:pPr>
          </w:p>
        </w:tc>
      </w:tr>
      <w:tr w14:paraId="0B44D2A7">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5D2DD723">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61D5499A">
            <w:pPr>
              <w:rPr>
                <w:rFonts w:ascii="Times New Roman" w:hAnsi="Times New Roman" w:cs="Times New Roman"/>
                <w:sz w:val="10"/>
                <w:szCs w:val="10"/>
              </w:rPr>
            </w:pPr>
          </w:p>
        </w:tc>
      </w:tr>
      <w:tr w14:paraId="70CC4A90">
        <w:tblPrEx>
          <w:tblCellMar>
            <w:top w:w="0" w:type="dxa"/>
            <w:left w:w="10" w:type="dxa"/>
            <w:bottom w:w="0" w:type="dxa"/>
            <w:right w:w="10" w:type="dxa"/>
          </w:tblCellMar>
        </w:tblPrEx>
        <w:trPr>
          <w:trHeight w:val="292" w:hRule="exact"/>
          <w:jc w:val="center"/>
        </w:trPr>
        <w:tc>
          <w:tcPr>
            <w:tcW w:w="601" w:type="dxa"/>
            <w:vMerge w:val="continue"/>
            <w:tcBorders>
              <w:left w:val="single" w:color="auto" w:sz="4" w:space="0"/>
            </w:tcBorders>
            <w:shd w:val="clear" w:color="auto" w:fill="auto"/>
          </w:tcPr>
          <w:p w14:paraId="2F2B0ABC">
            <w:pPr>
              <w:rPr>
                <w:rFonts w:ascii="Times New Roman" w:hAnsi="Times New Roman" w:cs="Times New Roman"/>
              </w:rPr>
            </w:pPr>
          </w:p>
        </w:tc>
        <w:tc>
          <w:tcPr>
            <w:tcW w:w="5242" w:type="dxa"/>
            <w:gridSpan w:val="6"/>
            <w:tcBorders>
              <w:top w:val="single" w:color="auto" w:sz="4" w:space="0"/>
              <w:left w:val="single" w:color="auto" w:sz="4" w:space="0"/>
            </w:tcBorders>
            <w:shd w:val="clear" w:color="auto" w:fill="auto"/>
          </w:tcPr>
          <w:p w14:paraId="25C8F32A">
            <w:pPr>
              <w:pStyle w:val="31"/>
              <w:tabs>
                <w:tab w:val="left" w:leader="underscore" w:pos="2585"/>
                <w:tab w:val="left" w:leader="underscore" w:pos="3895"/>
              </w:tabs>
              <w:spacing w:line="240" w:lineRule="auto"/>
              <w:ind w:firstLine="0"/>
              <w:rPr>
                <w:sz w:val="20"/>
                <w:szCs w:val="20"/>
              </w:rPr>
            </w:pPr>
            <w:r>
              <w:rPr>
                <w:sz w:val="20"/>
                <w:szCs w:val="20"/>
              </w:rPr>
              <w:t xml:space="preserve">Оригинал в количестве </w:t>
            </w:r>
            <w:r>
              <w:rPr>
                <w:sz w:val="20"/>
                <w:szCs w:val="20"/>
              </w:rPr>
              <w:tab/>
            </w:r>
            <w:r>
              <w:rPr>
                <w:sz w:val="20"/>
                <w:szCs w:val="20"/>
              </w:rPr>
              <w:t xml:space="preserve">экз,, на </w:t>
            </w:r>
            <w:r>
              <w:rPr>
                <w:sz w:val="20"/>
                <w:szCs w:val="20"/>
              </w:rPr>
              <w:tab/>
            </w:r>
            <w:r>
              <w:rPr>
                <w:sz w:val="20"/>
                <w:szCs w:val="20"/>
              </w:rPr>
              <w:t>л.</w:t>
            </w:r>
          </w:p>
        </w:tc>
        <w:tc>
          <w:tcPr>
            <w:tcW w:w="4258" w:type="dxa"/>
            <w:gridSpan w:val="4"/>
            <w:tcBorders>
              <w:top w:val="single" w:color="auto" w:sz="4" w:space="0"/>
              <w:left w:val="single" w:color="auto" w:sz="4" w:space="0"/>
              <w:right w:val="single" w:color="auto" w:sz="4" w:space="0"/>
            </w:tcBorders>
            <w:shd w:val="clear" w:color="auto" w:fill="auto"/>
          </w:tcPr>
          <w:p w14:paraId="4175E38B">
            <w:pPr>
              <w:pStyle w:val="31"/>
              <w:tabs>
                <w:tab w:val="left" w:leader="underscore" w:pos="2203"/>
                <w:tab w:val="left" w:leader="underscore" w:pos="3420"/>
              </w:tabs>
              <w:spacing w:line="240" w:lineRule="auto"/>
              <w:ind w:firstLine="0"/>
              <w:rPr>
                <w:sz w:val="20"/>
                <w:szCs w:val="20"/>
              </w:rPr>
            </w:pPr>
            <w:r>
              <w:rPr>
                <w:sz w:val="20"/>
                <w:szCs w:val="20"/>
              </w:rPr>
              <w:t xml:space="preserve">Копия в количестве </w:t>
            </w:r>
            <w:r>
              <w:rPr>
                <w:sz w:val="20"/>
                <w:szCs w:val="20"/>
              </w:rPr>
              <w:tab/>
            </w:r>
            <w:r>
              <w:rPr>
                <w:sz w:val="20"/>
                <w:szCs w:val="20"/>
              </w:rPr>
              <w:t xml:space="preserve"> экз., на </w:t>
            </w:r>
            <w:r>
              <w:rPr>
                <w:sz w:val="20"/>
                <w:szCs w:val="20"/>
              </w:rPr>
              <w:tab/>
            </w:r>
            <w:r>
              <w:rPr>
                <w:sz w:val="20"/>
                <w:szCs w:val="20"/>
              </w:rPr>
              <w:t>л.</w:t>
            </w:r>
          </w:p>
        </w:tc>
      </w:tr>
      <w:tr w14:paraId="48BC6A6E">
        <w:tblPrEx>
          <w:tblCellMar>
            <w:top w:w="0" w:type="dxa"/>
            <w:left w:w="10" w:type="dxa"/>
            <w:bottom w:w="0" w:type="dxa"/>
            <w:right w:w="10" w:type="dxa"/>
          </w:tblCellMar>
        </w:tblPrEx>
        <w:trPr>
          <w:trHeight w:val="288" w:hRule="exact"/>
          <w:jc w:val="center"/>
        </w:trPr>
        <w:tc>
          <w:tcPr>
            <w:tcW w:w="601" w:type="dxa"/>
            <w:vMerge w:val="restart"/>
            <w:tcBorders>
              <w:top w:val="single" w:color="auto" w:sz="4" w:space="0"/>
              <w:left w:val="single" w:color="auto" w:sz="4" w:space="0"/>
            </w:tcBorders>
            <w:shd w:val="clear" w:color="auto" w:fill="auto"/>
          </w:tcPr>
          <w:p w14:paraId="24561250">
            <w:pPr>
              <w:pStyle w:val="31"/>
              <w:spacing w:line="240" w:lineRule="auto"/>
              <w:ind w:firstLine="260"/>
              <w:rPr>
                <w:sz w:val="20"/>
                <w:szCs w:val="20"/>
              </w:rPr>
            </w:pPr>
            <w:r>
              <w:rPr>
                <w:b/>
                <w:bCs/>
                <w:sz w:val="20"/>
                <w:szCs w:val="20"/>
              </w:rPr>
              <w:t>9</w:t>
            </w:r>
          </w:p>
        </w:tc>
        <w:tc>
          <w:tcPr>
            <w:tcW w:w="9500" w:type="dxa"/>
            <w:gridSpan w:val="10"/>
            <w:tcBorders>
              <w:top w:val="single" w:color="auto" w:sz="4" w:space="0"/>
              <w:left w:val="single" w:color="auto" w:sz="4" w:space="0"/>
              <w:right w:val="single" w:color="auto" w:sz="4" w:space="0"/>
            </w:tcBorders>
            <w:shd w:val="clear" w:color="auto" w:fill="auto"/>
            <w:vAlign w:val="bottom"/>
          </w:tcPr>
          <w:p w14:paraId="44381607">
            <w:pPr>
              <w:pStyle w:val="31"/>
              <w:spacing w:line="240" w:lineRule="auto"/>
              <w:ind w:firstLine="0"/>
              <w:rPr>
                <w:sz w:val="20"/>
                <w:szCs w:val="20"/>
              </w:rPr>
            </w:pPr>
            <w:r>
              <w:rPr>
                <w:b/>
                <w:bCs/>
                <w:sz w:val="20"/>
                <w:szCs w:val="20"/>
              </w:rPr>
              <w:t>Примечание:</w:t>
            </w:r>
          </w:p>
        </w:tc>
      </w:tr>
      <w:tr w14:paraId="4F758B82">
        <w:tblPrEx>
          <w:tblCellMar>
            <w:top w:w="0" w:type="dxa"/>
            <w:left w:w="10" w:type="dxa"/>
            <w:bottom w:w="0" w:type="dxa"/>
            <w:right w:w="10" w:type="dxa"/>
          </w:tblCellMar>
        </w:tblPrEx>
        <w:trPr>
          <w:trHeight w:val="238" w:hRule="exact"/>
          <w:jc w:val="center"/>
        </w:trPr>
        <w:tc>
          <w:tcPr>
            <w:tcW w:w="601" w:type="dxa"/>
            <w:vMerge w:val="continue"/>
            <w:tcBorders>
              <w:left w:val="single" w:color="auto" w:sz="4" w:space="0"/>
            </w:tcBorders>
            <w:shd w:val="clear" w:color="auto" w:fill="auto"/>
          </w:tcPr>
          <w:p w14:paraId="6B5E4C9F">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75FB56DA">
            <w:pPr>
              <w:rPr>
                <w:rFonts w:ascii="Times New Roman" w:hAnsi="Times New Roman" w:cs="Times New Roman"/>
                <w:sz w:val="10"/>
                <w:szCs w:val="10"/>
              </w:rPr>
            </w:pPr>
          </w:p>
        </w:tc>
      </w:tr>
      <w:tr w14:paraId="5917739B">
        <w:tblPrEx>
          <w:tblCellMar>
            <w:top w:w="0" w:type="dxa"/>
            <w:left w:w="10" w:type="dxa"/>
            <w:bottom w:w="0" w:type="dxa"/>
            <w:right w:w="10" w:type="dxa"/>
          </w:tblCellMar>
        </w:tblPrEx>
        <w:trPr>
          <w:trHeight w:val="230" w:hRule="exact"/>
          <w:jc w:val="center"/>
        </w:trPr>
        <w:tc>
          <w:tcPr>
            <w:tcW w:w="601" w:type="dxa"/>
            <w:vMerge w:val="continue"/>
            <w:tcBorders>
              <w:left w:val="single" w:color="auto" w:sz="4" w:space="0"/>
            </w:tcBorders>
            <w:shd w:val="clear" w:color="auto" w:fill="auto"/>
          </w:tcPr>
          <w:p w14:paraId="09538A8B">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3830A064">
            <w:pPr>
              <w:rPr>
                <w:rFonts w:ascii="Times New Roman" w:hAnsi="Times New Roman" w:cs="Times New Roman"/>
                <w:sz w:val="10"/>
                <w:szCs w:val="10"/>
              </w:rPr>
            </w:pPr>
          </w:p>
        </w:tc>
      </w:tr>
      <w:tr w14:paraId="7A49A7A8">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7BC6B67B">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3D21D4C9">
            <w:pPr>
              <w:rPr>
                <w:rFonts w:ascii="Times New Roman" w:hAnsi="Times New Roman" w:cs="Times New Roman"/>
                <w:sz w:val="10"/>
                <w:szCs w:val="10"/>
              </w:rPr>
            </w:pPr>
          </w:p>
        </w:tc>
      </w:tr>
      <w:tr w14:paraId="031496C0">
        <w:tblPrEx>
          <w:tblCellMar>
            <w:top w:w="0" w:type="dxa"/>
            <w:left w:w="10" w:type="dxa"/>
            <w:bottom w:w="0" w:type="dxa"/>
            <w:right w:w="10" w:type="dxa"/>
          </w:tblCellMar>
        </w:tblPrEx>
        <w:trPr>
          <w:trHeight w:val="234" w:hRule="exact"/>
          <w:jc w:val="center"/>
        </w:trPr>
        <w:tc>
          <w:tcPr>
            <w:tcW w:w="601" w:type="dxa"/>
            <w:vMerge w:val="continue"/>
            <w:tcBorders>
              <w:left w:val="single" w:color="auto" w:sz="4" w:space="0"/>
            </w:tcBorders>
            <w:shd w:val="clear" w:color="auto" w:fill="auto"/>
          </w:tcPr>
          <w:p w14:paraId="23751567">
            <w:pPr>
              <w:rPr>
                <w:rFonts w:ascii="Times New Roman" w:hAnsi="Times New Roman" w:cs="Times New Roman"/>
              </w:rPr>
            </w:pPr>
          </w:p>
        </w:tc>
        <w:tc>
          <w:tcPr>
            <w:tcW w:w="9500" w:type="dxa"/>
            <w:gridSpan w:val="10"/>
            <w:tcBorders>
              <w:top w:val="single" w:color="auto" w:sz="4" w:space="0"/>
              <w:left w:val="single" w:color="auto" w:sz="4" w:space="0"/>
              <w:right w:val="single" w:color="auto" w:sz="4" w:space="0"/>
            </w:tcBorders>
            <w:shd w:val="clear" w:color="auto" w:fill="auto"/>
          </w:tcPr>
          <w:p w14:paraId="6427A768">
            <w:pPr>
              <w:rPr>
                <w:rFonts w:ascii="Times New Roman" w:hAnsi="Times New Roman" w:cs="Times New Roman"/>
                <w:sz w:val="10"/>
                <w:szCs w:val="10"/>
              </w:rPr>
            </w:pPr>
          </w:p>
        </w:tc>
      </w:tr>
      <w:tr w14:paraId="0138051C">
        <w:tblPrEx>
          <w:tblCellMar>
            <w:top w:w="0" w:type="dxa"/>
            <w:left w:w="10" w:type="dxa"/>
            <w:bottom w:w="0" w:type="dxa"/>
            <w:right w:w="10" w:type="dxa"/>
          </w:tblCellMar>
        </w:tblPrEx>
        <w:trPr>
          <w:trHeight w:val="302" w:hRule="exact"/>
          <w:jc w:val="center"/>
        </w:trPr>
        <w:tc>
          <w:tcPr>
            <w:tcW w:w="601" w:type="dxa"/>
            <w:vMerge w:val="continue"/>
            <w:tcBorders>
              <w:left w:val="single" w:color="auto" w:sz="4" w:space="0"/>
              <w:bottom w:val="single" w:color="auto" w:sz="4" w:space="0"/>
            </w:tcBorders>
            <w:shd w:val="clear" w:color="auto" w:fill="auto"/>
          </w:tcPr>
          <w:p w14:paraId="0C3CCC93">
            <w:pPr>
              <w:rPr>
                <w:rFonts w:ascii="Times New Roman" w:hAnsi="Times New Roman" w:cs="Times New Roman"/>
              </w:rPr>
            </w:pPr>
          </w:p>
        </w:tc>
        <w:tc>
          <w:tcPr>
            <w:tcW w:w="9500" w:type="dxa"/>
            <w:gridSpan w:val="10"/>
            <w:tcBorders>
              <w:top w:val="single" w:color="auto" w:sz="4" w:space="0"/>
              <w:left w:val="single" w:color="auto" w:sz="4" w:space="0"/>
              <w:bottom w:val="single" w:color="auto" w:sz="4" w:space="0"/>
              <w:right w:val="single" w:color="auto" w:sz="4" w:space="0"/>
            </w:tcBorders>
            <w:shd w:val="clear" w:color="auto" w:fill="auto"/>
          </w:tcPr>
          <w:p w14:paraId="493EADD2">
            <w:pPr>
              <w:rPr>
                <w:rFonts w:ascii="Times New Roman" w:hAnsi="Times New Roman" w:cs="Times New Roman"/>
                <w:sz w:val="10"/>
                <w:szCs w:val="10"/>
              </w:rPr>
            </w:pPr>
          </w:p>
        </w:tc>
      </w:tr>
    </w:tbl>
    <w:p w14:paraId="0D841E85">
      <w:pPr>
        <w:spacing w:line="1" w:lineRule="exact"/>
        <w:rPr>
          <w:rFonts w:ascii="Times New Roman" w:hAnsi="Times New Roman" w:cs="Times New Roman"/>
        </w:rPr>
      </w:pPr>
      <w:r>
        <w:rPr>
          <w:rFonts w:ascii="Times New Roman" w:hAnsi="Times New Roman" w:cs="Times New Roman"/>
        </w:rPr>
        <w:br w:type="page"/>
      </w:r>
    </w:p>
    <w:tbl>
      <w:tblPr>
        <w:tblStyle w:val="4"/>
        <w:tblW w:w="0" w:type="auto"/>
        <w:jc w:val="center"/>
        <w:tblLayout w:type="fixed"/>
        <w:tblCellMar>
          <w:top w:w="0" w:type="dxa"/>
          <w:left w:w="10" w:type="dxa"/>
          <w:bottom w:w="0" w:type="dxa"/>
          <w:right w:w="10" w:type="dxa"/>
        </w:tblCellMar>
      </w:tblPr>
      <w:tblGrid>
        <w:gridCol w:w="598"/>
        <w:gridCol w:w="6106"/>
        <w:gridCol w:w="3395"/>
      </w:tblGrid>
      <w:tr w14:paraId="3C4C6FEA">
        <w:tblPrEx>
          <w:tblCellMar>
            <w:top w:w="0" w:type="dxa"/>
            <w:left w:w="10" w:type="dxa"/>
            <w:bottom w:w="0" w:type="dxa"/>
            <w:right w:w="10" w:type="dxa"/>
          </w:tblCellMar>
        </w:tblPrEx>
        <w:trPr>
          <w:trHeight w:val="295" w:hRule="exact"/>
          <w:jc w:val="center"/>
        </w:trPr>
        <w:tc>
          <w:tcPr>
            <w:tcW w:w="6704" w:type="dxa"/>
            <w:gridSpan w:val="2"/>
            <w:tcBorders>
              <w:top w:val="single" w:color="auto" w:sz="4" w:space="0"/>
              <w:left w:val="single" w:color="auto" w:sz="4" w:space="0"/>
            </w:tcBorders>
            <w:shd w:val="clear" w:color="auto" w:fill="auto"/>
          </w:tcPr>
          <w:p w14:paraId="74977078">
            <w:pPr>
              <w:rPr>
                <w:rFonts w:ascii="Times New Roman" w:hAnsi="Times New Roman" w:cs="Times New Roman"/>
                <w:sz w:val="10"/>
                <w:szCs w:val="10"/>
              </w:rPr>
            </w:pPr>
          </w:p>
        </w:tc>
        <w:tc>
          <w:tcPr>
            <w:tcW w:w="3395" w:type="dxa"/>
            <w:tcBorders>
              <w:top w:val="single" w:color="auto" w:sz="4" w:space="0"/>
              <w:left w:val="single" w:color="auto" w:sz="4" w:space="0"/>
              <w:right w:val="single" w:color="auto" w:sz="4" w:space="0"/>
            </w:tcBorders>
            <w:shd w:val="clear" w:color="auto" w:fill="auto"/>
            <w:vAlign w:val="bottom"/>
          </w:tcPr>
          <w:p w14:paraId="3F78F7B6">
            <w:pPr>
              <w:pStyle w:val="31"/>
              <w:tabs>
                <w:tab w:val="left" w:leader="underscore" w:pos="1571"/>
              </w:tabs>
              <w:spacing w:line="240" w:lineRule="auto"/>
              <w:ind w:firstLine="160"/>
              <w:rPr>
                <w:sz w:val="20"/>
                <w:szCs w:val="20"/>
              </w:rPr>
            </w:pPr>
            <w:r>
              <w:rPr>
                <w:sz w:val="20"/>
                <w:szCs w:val="20"/>
              </w:rPr>
              <w:t>Лист№</w:t>
            </w:r>
            <w:r>
              <w:rPr>
                <w:sz w:val="20"/>
                <w:szCs w:val="20"/>
              </w:rPr>
              <w:tab/>
            </w:r>
            <w:r>
              <w:rPr>
                <w:sz w:val="20"/>
                <w:szCs w:val="20"/>
                <w:u w:val="single"/>
              </w:rPr>
              <w:t>Всего листов</w:t>
            </w:r>
          </w:p>
        </w:tc>
      </w:tr>
      <w:tr w14:paraId="5014CDF9">
        <w:tblPrEx>
          <w:tblCellMar>
            <w:top w:w="0" w:type="dxa"/>
            <w:left w:w="10" w:type="dxa"/>
            <w:bottom w:w="0" w:type="dxa"/>
            <w:right w:w="10" w:type="dxa"/>
          </w:tblCellMar>
        </w:tblPrEx>
        <w:trPr>
          <w:trHeight w:val="122" w:hRule="exact"/>
          <w:jc w:val="center"/>
        </w:trPr>
        <w:tc>
          <w:tcPr>
            <w:tcW w:w="10099" w:type="dxa"/>
            <w:gridSpan w:val="3"/>
            <w:tcBorders>
              <w:top w:val="single" w:color="auto" w:sz="4" w:space="0"/>
              <w:left w:val="single" w:color="auto" w:sz="4" w:space="0"/>
              <w:right w:val="single" w:color="auto" w:sz="4" w:space="0"/>
            </w:tcBorders>
            <w:shd w:val="clear" w:color="auto" w:fill="auto"/>
            <w:vAlign w:val="bottom"/>
          </w:tcPr>
          <w:p w14:paraId="3086170F">
            <w:pPr>
              <w:pStyle w:val="31"/>
              <w:tabs>
                <w:tab w:val="left" w:leader="dot" w:pos="18"/>
                <w:tab w:val="left" w:leader="dot" w:pos="180"/>
                <w:tab w:val="left" w:leader="dot" w:pos="3557"/>
                <w:tab w:val="left" w:leader="dot" w:pos="4054"/>
                <w:tab w:val="left" w:leader="underscore" w:pos="4421"/>
                <w:tab w:val="left" w:leader="underscore" w:pos="4741"/>
                <w:tab w:val="left" w:leader="underscore" w:pos="6977"/>
                <w:tab w:val="left" w:leader="underscore" w:pos="7070"/>
                <w:tab w:val="left" w:leader="dot" w:pos="7366"/>
                <w:tab w:val="left" w:leader="dot" w:pos="7639"/>
                <w:tab w:val="left" w:leader="dot" w:pos="7992"/>
              </w:tabs>
              <w:spacing w:line="240" w:lineRule="auto"/>
              <w:ind w:firstLine="0"/>
              <w:jc w:val="right"/>
              <w:rPr>
                <w:sz w:val="20"/>
                <w:szCs w:val="20"/>
              </w:rPr>
            </w:pPr>
            <w:r>
              <w:rPr>
                <w:b/>
                <w:bCs/>
                <w:sz w:val="20"/>
                <w:szCs w:val="20"/>
              </w:rPr>
              <w:tab/>
            </w:r>
            <w:r>
              <w:rPr>
                <w:b/>
                <w:bCs/>
                <w:sz w:val="20"/>
                <w:szCs w:val="20"/>
              </w:rPr>
              <w:tab/>
            </w:r>
            <w:r>
              <w:rPr>
                <w:b/>
                <w:bCs/>
                <w:sz w:val="20"/>
                <w:szCs w:val="20"/>
              </w:rPr>
              <w:t>- - -</w:t>
            </w:r>
            <w:r>
              <w:rPr>
                <w:b/>
                <w:bCs/>
                <w:sz w:val="20"/>
                <w:szCs w:val="20"/>
              </w:rPr>
              <w:tab/>
            </w:r>
            <w:r>
              <w:rPr>
                <w:b/>
                <w:bCs/>
                <w:sz w:val="20"/>
                <w:szCs w:val="20"/>
              </w:rPr>
              <w:t>-</w:t>
            </w:r>
            <w:r>
              <w:rPr>
                <w:b/>
                <w:bCs/>
                <w:sz w:val="20"/>
                <w:szCs w:val="20"/>
              </w:rPr>
              <w:tab/>
            </w:r>
            <w:r>
              <w:rPr>
                <w:b/>
                <w:bCs/>
                <w:sz w:val="20"/>
                <w:szCs w:val="20"/>
              </w:rPr>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w:t>
            </w:r>
            <w:r>
              <w:rPr>
                <w:b/>
                <w:bCs/>
                <w:sz w:val="20"/>
                <w:szCs w:val="20"/>
              </w:rPr>
              <w:tab/>
            </w:r>
            <w:r>
              <w:rPr>
                <w:b/>
                <w:bCs/>
                <w:sz w:val="20"/>
                <w:szCs w:val="20"/>
              </w:rPr>
              <w:tab/>
            </w:r>
            <w:r>
              <w:rPr>
                <w:b/>
                <w:bCs/>
                <w:sz w:val="20"/>
                <w:szCs w:val="20"/>
              </w:rPr>
              <w:tab/>
            </w:r>
            <w:r>
              <w:rPr>
                <w:b/>
                <w:bCs/>
                <w:sz w:val="20"/>
                <w:szCs w:val="20"/>
              </w:rPr>
              <w:t>.......</w:t>
            </w:r>
          </w:p>
        </w:tc>
      </w:tr>
      <w:tr w14:paraId="19BEB6D1">
        <w:tblPrEx>
          <w:tblCellMar>
            <w:top w:w="0" w:type="dxa"/>
            <w:left w:w="10" w:type="dxa"/>
            <w:bottom w:w="0" w:type="dxa"/>
            <w:right w:w="10" w:type="dxa"/>
          </w:tblCellMar>
        </w:tblPrEx>
        <w:trPr>
          <w:trHeight w:val="2887" w:hRule="exact"/>
          <w:jc w:val="center"/>
        </w:trPr>
        <w:tc>
          <w:tcPr>
            <w:tcW w:w="598" w:type="dxa"/>
            <w:tcBorders>
              <w:top w:val="single" w:color="auto" w:sz="4" w:space="0"/>
              <w:left w:val="single" w:color="auto" w:sz="4" w:space="0"/>
            </w:tcBorders>
            <w:shd w:val="clear" w:color="auto" w:fill="auto"/>
          </w:tcPr>
          <w:p w14:paraId="7C6B7A94">
            <w:pPr>
              <w:pStyle w:val="31"/>
              <w:spacing w:line="240" w:lineRule="auto"/>
              <w:ind w:firstLine="220"/>
              <w:rPr>
                <w:sz w:val="20"/>
                <w:szCs w:val="20"/>
              </w:rPr>
            </w:pPr>
            <w:r>
              <w:rPr>
                <w:b/>
                <w:bCs/>
                <w:sz w:val="20"/>
                <w:szCs w:val="20"/>
              </w:rPr>
              <w:t>10</w:t>
            </w:r>
          </w:p>
        </w:tc>
        <w:tc>
          <w:tcPr>
            <w:tcW w:w="9501" w:type="dxa"/>
            <w:gridSpan w:val="2"/>
            <w:tcBorders>
              <w:top w:val="single" w:color="auto" w:sz="4" w:space="0"/>
              <w:left w:val="single" w:color="auto" w:sz="4" w:space="0"/>
              <w:right w:val="single" w:color="auto" w:sz="4" w:space="0"/>
            </w:tcBorders>
            <w:shd w:val="clear" w:color="auto" w:fill="auto"/>
          </w:tcPr>
          <w:p w14:paraId="4CCEFD98">
            <w:pPr>
              <w:pStyle w:val="31"/>
              <w:spacing w:line="266" w:lineRule="auto"/>
              <w:ind w:firstLine="0"/>
              <w:jc w:val="both"/>
              <w:rPr>
                <w:sz w:val="20"/>
                <w:szCs w:val="20"/>
              </w:rPr>
            </w:pPr>
            <w:r>
              <w:rPr>
                <w:sz w:val="20"/>
                <w:szCs w:val="20"/>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"Сколково", осуществляющими присвоение, изменение и аннулирование адресов, в целях предоставления государственной услуги.</w:t>
            </w:r>
          </w:p>
        </w:tc>
      </w:tr>
      <w:tr w14:paraId="6EB1E0AA">
        <w:tblPrEx>
          <w:tblCellMar>
            <w:top w:w="0" w:type="dxa"/>
            <w:left w:w="10" w:type="dxa"/>
            <w:bottom w:w="0" w:type="dxa"/>
            <w:right w:w="10" w:type="dxa"/>
          </w:tblCellMar>
        </w:tblPrEx>
        <w:trPr>
          <w:trHeight w:val="1192" w:hRule="exact"/>
          <w:jc w:val="center"/>
        </w:trPr>
        <w:tc>
          <w:tcPr>
            <w:tcW w:w="598" w:type="dxa"/>
            <w:tcBorders>
              <w:top w:val="single" w:color="auto" w:sz="4" w:space="0"/>
              <w:left w:val="single" w:color="auto" w:sz="4" w:space="0"/>
            </w:tcBorders>
            <w:shd w:val="clear" w:color="auto" w:fill="auto"/>
          </w:tcPr>
          <w:p w14:paraId="2D8D06C5">
            <w:pPr>
              <w:pStyle w:val="31"/>
              <w:spacing w:line="240" w:lineRule="auto"/>
              <w:ind w:firstLine="220"/>
              <w:rPr>
                <w:sz w:val="20"/>
                <w:szCs w:val="20"/>
              </w:rPr>
            </w:pPr>
            <w:r>
              <w:rPr>
                <w:b/>
                <w:bCs/>
                <w:sz w:val="20"/>
                <w:szCs w:val="20"/>
              </w:rPr>
              <w:t>11</w:t>
            </w:r>
          </w:p>
        </w:tc>
        <w:tc>
          <w:tcPr>
            <w:tcW w:w="9501" w:type="dxa"/>
            <w:gridSpan w:val="2"/>
            <w:tcBorders>
              <w:top w:val="single" w:color="auto" w:sz="4" w:space="0"/>
              <w:left w:val="single" w:color="auto" w:sz="4" w:space="0"/>
              <w:right w:val="single" w:color="auto" w:sz="4" w:space="0"/>
            </w:tcBorders>
            <w:shd w:val="clear" w:color="auto" w:fill="auto"/>
            <w:vAlign w:val="center"/>
          </w:tcPr>
          <w:p w14:paraId="6D116BE3">
            <w:pPr>
              <w:pStyle w:val="31"/>
              <w:spacing w:line="266" w:lineRule="auto"/>
              <w:ind w:firstLine="0"/>
              <w:jc w:val="both"/>
              <w:rPr>
                <w:sz w:val="20"/>
                <w:szCs w:val="20"/>
              </w:rPr>
            </w:pPr>
            <w:r>
              <w:rPr>
                <w:sz w:val="20"/>
                <w:szCs w:val="20"/>
              </w:rPr>
              <w:t>Настоящим также подтверждаю, что:</w:t>
            </w:r>
          </w:p>
          <w:p w14:paraId="4FF3BB09">
            <w:pPr>
              <w:pStyle w:val="31"/>
              <w:spacing w:line="266" w:lineRule="auto"/>
              <w:ind w:firstLine="0"/>
              <w:rPr>
                <w:sz w:val="20"/>
                <w:szCs w:val="20"/>
              </w:rPr>
            </w:pPr>
            <w:r>
              <w:rPr>
                <w:sz w:val="20"/>
                <w:szCs w:val="20"/>
              </w:rPr>
              <w:t>сведения, указанные в настоящем заявлении, на дату представления заявления достоверны;</w:t>
            </w:r>
          </w:p>
          <w:p w14:paraId="5827F79B">
            <w:pPr>
              <w:pStyle w:val="31"/>
              <w:spacing w:line="266" w:lineRule="auto"/>
              <w:ind w:firstLine="0"/>
              <w:rPr>
                <w:sz w:val="20"/>
                <w:szCs w:val="20"/>
              </w:rPr>
            </w:pPr>
            <w:r>
              <w:rPr>
                <w:sz w:val="20"/>
                <w:szCs w:val="20"/>
              </w:rPr>
              <w:t>представленные правоустанавливающий(ие) документ(ы) и иные документы и содержащиеся в них сведения соответствуют установленным законодательством Российской Федерации требованиям.</w:t>
            </w:r>
          </w:p>
        </w:tc>
      </w:tr>
      <w:tr w14:paraId="54F5DEDB">
        <w:tblPrEx>
          <w:tblCellMar>
            <w:top w:w="0" w:type="dxa"/>
            <w:left w:w="10" w:type="dxa"/>
            <w:bottom w:w="0" w:type="dxa"/>
            <w:right w:w="10" w:type="dxa"/>
          </w:tblCellMar>
        </w:tblPrEx>
        <w:trPr>
          <w:trHeight w:val="349" w:hRule="exact"/>
          <w:jc w:val="center"/>
        </w:trPr>
        <w:tc>
          <w:tcPr>
            <w:tcW w:w="598" w:type="dxa"/>
            <w:vMerge w:val="restart"/>
            <w:tcBorders>
              <w:top w:val="single" w:color="auto" w:sz="4" w:space="0"/>
              <w:left w:val="single" w:color="auto" w:sz="4" w:space="0"/>
            </w:tcBorders>
            <w:shd w:val="clear" w:color="auto" w:fill="auto"/>
          </w:tcPr>
          <w:p w14:paraId="55B261CE">
            <w:pPr>
              <w:pStyle w:val="31"/>
              <w:spacing w:line="240" w:lineRule="auto"/>
              <w:ind w:firstLine="220"/>
              <w:rPr>
                <w:sz w:val="20"/>
                <w:szCs w:val="20"/>
              </w:rPr>
            </w:pPr>
            <w:r>
              <w:rPr>
                <w:b/>
                <w:bCs/>
                <w:sz w:val="20"/>
                <w:szCs w:val="20"/>
              </w:rPr>
              <w:t>12</w:t>
            </w:r>
          </w:p>
        </w:tc>
        <w:tc>
          <w:tcPr>
            <w:tcW w:w="6106" w:type="dxa"/>
            <w:tcBorders>
              <w:top w:val="single" w:color="auto" w:sz="4" w:space="0"/>
              <w:left w:val="single" w:color="auto" w:sz="4" w:space="0"/>
            </w:tcBorders>
            <w:shd w:val="clear" w:color="auto" w:fill="auto"/>
            <w:vAlign w:val="bottom"/>
          </w:tcPr>
          <w:p w14:paraId="77F8FD88">
            <w:pPr>
              <w:pStyle w:val="31"/>
              <w:spacing w:line="240" w:lineRule="auto"/>
              <w:ind w:firstLine="0"/>
              <w:rPr>
                <w:sz w:val="20"/>
                <w:szCs w:val="20"/>
              </w:rPr>
            </w:pPr>
            <w:r>
              <w:rPr>
                <w:b/>
                <w:bCs/>
                <w:sz w:val="20"/>
                <w:szCs w:val="20"/>
              </w:rPr>
              <w:t>Подпись</w:t>
            </w:r>
          </w:p>
        </w:tc>
        <w:tc>
          <w:tcPr>
            <w:tcW w:w="3395" w:type="dxa"/>
            <w:tcBorders>
              <w:top w:val="single" w:color="auto" w:sz="4" w:space="0"/>
              <w:left w:val="single" w:color="auto" w:sz="4" w:space="0"/>
              <w:right w:val="single" w:color="auto" w:sz="4" w:space="0"/>
            </w:tcBorders>
            <w:shd w:val="clear" w:color="auto" w:fill="auto"/>
            <w:vAlign w:val="bottom"/>
          </w:tcPr>
          <w:p w14:paraId="0FB3B718">
            <w:pPr>
              <w:pStyle w:val="31"/>
              <w:spacing w:line="240" w:lineRule="auto"/>
              <w:ind w:firstLine="0"/>
              <w:rPr>
                <w:sz w:val="20"/>
                <w:szCs w:val="20"/>
              </w:rPr>
            </w:pPr>
            <w:r>
              <w:rPr>
                <w:b/>
                <w:bCs/>
                <w:sz w:val="20"/>
                <w:szCs w:val="20"/>
              </w:rPr>
              <w:t>Дата</w:t>
            </w:r>
          </w:p>
        </w:tc>
      </w:tr>
      <w:tr w14:paraId="4CE11AC2">
        <w:tblPrEx>
          <w:tblCellMar>
            <w:top w:w="0" w:type="dxa"/>
            <w:left w:w="10" w:type="dxa"/>
            <w:bottom w:w="0" w:type="dxa"/>
            <w:right w:w="10" w:type="dxa"/>
          </w:tblCellMar>
        </w:tblPrEx>
        <w:trPr>
          <w:trHeight w:val="302" w:hRule="exact"/>
          <w:jc w:val="center"/>
        </w:trPr>
        <w:tc>
          <w:tcPr>
            <w:tcW w:w="598" w:type="dxa"/>
            <w:vMerge w:val="continue"/>
            <w:tcBorders>
              <w:left w:val="single" w:color="auto" w:sz="4" w:space="0"/>
            </w:tcBorders>
            <w:shd w:val="clear" w:color="auto" w:fill="auto"/>
          </w:tcPr>
          <w:p w14:paraId="71F88321">
            <w:pPr>
              <w:rPr>
                <w:rFonts w:ascii="Times New Roman" w:hAnsi="Times New Roman" w:cs="Times New Roman"/>
              </w:rPr>
            </w:pPr>
          </w:p>
        </w:tc>
        <w:tc>
          <w:tcPr>
            <w:tcW w:w="6106" w:type="dxa"/>
            <w:tcBorders>
              <w:top w:val="single" w:color="auto" w:sz="4" w:space="0"/>
              <w:left w:val="single" w:color="auto" w:sz="4" w:space="0"/>
            </w:tcBorders>
            <w:shd w:val="clear" w:color="auto" w:fill="auto"/>
          </w:tcPr>
          <w:p w14:paraId="1F571D14">
            <w:pPr>
              <w:rPr>
                <w:rFonts w:ascii="Times New Roman" w:hAnsi="Times New Roman" w:cs="Times New Roman"/>
                <w:sz w:val="10"/>
                <w:szCs w:val="10"/>
              </w:rPr>
            </w:pPr>
          </w:p>
        </w:tc>
        <w:tc>
          <w:tcPr>
            <w:tcW w:w="3395" w:type="dxa"/>
            <w:tcBorders>
              <w:top w:val="single" w:color="auto" w:sz="4" w:space="0"/>
              <w:left w:val="single" w:color="auto" w:sz="4" w:space="0"/>
              <w:right w:val="single" w:color="auto" w:sz="4" w:space="0"/>
            </w:tcBorders>
            <w:shd w:val="clear" w:color="auto" w:fill="auto"/>
            <w:vAlign w:val="bottom"/>
          </w:tcPr>
          <w:p w14:paraId="03EAFDD9">
            <w:pPr>
              <w:pStyle w:val="31"/>
              <w:tabs>
                <w:tab w:val="left" w:pos="529"/>
                <w:tab w:val="left" w:pos="2545"/>
              </w:tabs>
              <w:spacing w:line="240" w:lineRule="auto"/>
              <w:ind w:firstLine="0"/>
              <w:rPr>
                <w:sz w:val="20"/>
                <w:szCs w:val="20"/>
              </w:rPr>
            </w:pPr>
            <w:r>
              <w:rPr>
                <w:sz w:val="20"/>
                <w:szCs w:val="20"/>
              </w:rPr>
              <w:t>"</w:t>
            </w:r>
            <w:r>
              <w:rPr>
                <w:sz w:val="20"/>
                <w:szCs w:val="20"/>
              </w:rPr>
              <w:tab/>
            </w:r>
            <w:r>
              <w:rPr>
                <w:sz w:val="20"/>
                <w:szCs w:val="20"/>
              </w:rPr>
              <w:t>"</w:t>
            </w:r>
            <w:r>
              <w:rPr>
                <w:sz w:val="20"/>
                <w:szCs w:val="20"/>
              </w:rPr>
              <w:tab/>
            </w:r>
            <w:r>
              <w:rPr>
                <w:sz w:val="20"/>
                <w:szCs w:val="20"/>
              </w:rPr>
              <w:t>г.</w:t>
            </w:r>
          </w:p>
        </w:tc>
      </w:tr>
      <w:tr w14:paraId="2A08ED0B">
        <w:tblPrEx>
          <w:tblCellMar>
            <w:top w:w="0" w:type="dxa"/>
            <w:left w:w="10" w:type="dxa"/>
            <w:bottom w:w="0" w:type="dxa"/>
            <w:right w:w="10" w:type="dxa"/>
          </w:tblCellMar>
        </w:tblPrEx>
        <w:trPr>
          <w:trHeight w:val="306" w:hRule="exact"/>
          <w:jc w:val="center"/>
        </w:trPr>
        <w:tc>
          <w:tcPr>
            <w:tcW w:w="598" w:type="dxa"/>
            <w:vMerge w:val="continue"/>
            <w:tcBorders>
              <w:left w:val="single" w:color="auto" w:sz="4" w:space="0"/>
            </w:tcBorders>
            <w:shd w:val="clear" w:color="auto" w:fill="auto"/>
          </w:tcPr>
          <w:p w14:paraId="5D1A73E9">
            <w:pPr>
              <w:rPr>
                <w:rFonts w:ascii="Times New Roman" w:hAnsi="Times New Roman" w:cs="Times New Roman"/>
              </w:rPr>
            </w:pPr>
          </w:p>
        </w:tc>
        <w:tc>
          <w:tcPr>
            <w:tcW w:w="6106" w:type="dxa"/>
            <w:tcBorders>
              <w:top w:val="single" w:color="auto" w:sz="4" w:space="0"/>
              <w:left w:val="single" w:color="auto" w:sz="4" w:space="0"/>
            </w:tcBorders>
            <w:shd w:val="clear" w:color="auto" w:fill="auto"/>
          </w:tcPr>
          <w:p w14:paraId="588CC44E">
            <w:pPr>
              <w:pStyle w:val="31"/>
              <w:tabs>
                <w:tab w:val="left" w:pos="3976"/>
              </w:tabs>
              <w:spacing w:line="240" w:lineRule="auto"/>
              <w:ind w:left="1100" w:firstLine="0"/>
              <w:rPr>
                <w:sz w:val="12"/>
                <w:szCs w:val="12"/>
              </w:rPr>
            </w:pPr>
            <w:r>
              <w:rPr>
                <w:rFonts w:eastAsia="Arial"/>
                <w:sz w:val="12"/>
                <w:szCs w:val="12"/>
              </w:rPr>
              <w:t>(подпись)</w:t>
            </w:r>
            <w:r>
              <w:rPr>
                <w:rFonts w:eastAsia="Arial"/>
                <w:sz w:val="12"/>
                <w:szCs w:val="12"/>
              </w:rPr>
              <w:tab/>
            </w:r>
            <w:r>
              <w:rPr>
                <w:rFonts w:eastAsia="Arial"/>
                <w:sz w:val="12"/>
                <w:szCs w:val="12"/>
              </w:rPr>
              <w:t>(инициалы, фамилия)</w:t>
            </w:r>
          </w:p>
        </w:tc>
        <w:tc>
          <w:tcPr>
            <w:tcW w:w="3395" w:type="dxa"/>
            <w:tcBorders>
              <w:top w:val="single" w:color="auto" w:sz="4" w:space="0"/>
              <w:left w:val="single" w:color="auto" w:sz="4" w:space="0"/>
              <w:right w:val="single" w:color="auto" w:sz="4" w:space="0"/>
            </w:tcBorders>
            <w:shd w:val="clear" w:color="auto" w:fill="auto"/>
          </w:tcPr>
          <w:p w14:paraId="2428853A">
            <w:pPr>
              <w:rPr>
                <w:rFonts w:ascii="Times New Roman" w:hAnsi="Times New Roman" w:cs="Times New Roman"/>
                <w:sz w:val="10"/>
                <w:szCs w:val="10"/>
              </w:rPr>
            </w:pPr>
          </w:p>
        </w:tc>
      </w:tr>
      <w:tr w14:paraId="2C5CABBB">
        <w:tblPrEx>
          <w:tblCellMar>
            <w:top w:w="0" w:type="dxa"/>
            <w:left w:w="10" w:type="dxa"/>
            <w:bottom w:w="0" w:type="dxa"/>
            <w:right w:w="10" w:type="dxa"/>
          </w:tblCellMar>
        </w:tblPrEx>
        <w:trPr>
          <w:trHeight w:val="378" w:hRule="exact"/>
          <w:jc w:val="center"/>
        </w:trPr>
        <w:tc>
          <w:tcPr>
            <w:tcW w:w="598" w:type="dxa"/>
            <w:vMerge w:val="restart"/>
            <w:tcBorders>
              <w:top w:val="single" w:color="auto" w:sz="4" w:space="0"/>
              <w:left w:val="single" w:color="auto" w:sz="4" w:space="0"/>
            </w:tcBorders>
            <w:shd w:val="clear" w:color="auto" w:fill="auto"/>
          </w:tcPr>
          <w:p w14:paraId="3490E8DD">
            <w:pPr>
              <w:pStyle w:val="31"/>
              <w:spacing w:line="240" w:lineRule="auto"/>
              <w:ind w:firstLine="220"/>
              <w:rPr>
                <w:sz w:val="20"/>
                <w:szCs w:val="20"/>
              </w:rPr>
            </w:pPr>
            <w:r>
              <w:rPr>
                <w:b/>
                <w:bCs/>
                <w:sz w:val="20"/>
                <w:szCs w:val="20"/>
              </w:rPr>
              <w:t>13</w:t>
            </w:r>
          </w:p>
        </w:tc>
        <w:tc>
          <w:tcPr>
            <w:tcW w:w="9501" w:type="dxa"/>
            <w:gridSpan w:val="2"/>
            <w:tcBorders>
              <w:top w:val="single" w:color="auto" w:sz="4" w:space="0"/>
              <w:left w:val="single" w:color="auto" w:sz="4" w:space="0"/>
              <w:right w:val="single" w:color="auto" w:sz="4" w:space="0"/>
            </w:tcBorders>
            <w:shd w:val="clear" w:color="auto" w:fill="auto"/>
            <w:vAlign w:val="bottom"/>
          </w:tcPr>
          <w:p w14:paraId="13F70B5B">
            <w:pPr>
              <w:pStyle w:val="31"/>
              <w:spacing w:line="240" w:lineRule="auto"/>
              <w:ind w:firstLine="0"/>
              <w:rPr>
                <w:sz w:val="20"/>
                <w:szCs w:val="20"/>
              </w:rPr>
            </w:pPr>
            <w:r>
              <w:rPr>
                <w:b/>
                <w:bCs/>
                <w:sz w:val="20"/>
                <w:szCs w:val="20"/>
              </w:rPr>
              <w:t>Отметка специалиста, принявшего заявление и приложенные к нему документы:</w:t>
            </w:r>
          </w:p>
        </w:tc>
      </w:tr>
      <w:tr w14:paraId="52DE1615">
        <w:tblPrEx>
          <w:tblCellMar>
            <w:top w:w="0" w:type="dxa"/>
            <w:left w:w="10" w:type="dxa"/>
            <w:bottom w:w="0" w:type="dxa"/>
            <w:right w:w="10" w:type="dxa"/>
          </w:tblCellMar>
        </w:tblPrEx>
        <w:trPr>
          <w:trHeight w:val="259" w:hRule="exact"/>
          <w:jc w:val="center"/>
        </w:trPr>
        <w:tc>
          <w:tcPr>
            <w:tcW w:w="598" w:type="dxa"/>
            <w:vMerge w:val="continue"/>
            <w:tcBorders>
              <w:left w:val="single" w:color="auto" w:sz="4" w:space="0"/>
            </w:tcBorders>
            <w:shd w:val="clear" w:color="auto" w:fill="auto"/>
          </w:tcPr>
          <w:p w14:paraId="0722F2F8">
            <w:pPr>
              <w:rPr>
                <w:rFonts w:ascii="Times New Roman" w:hAnsi="Times New Roman" w:cs="Times New Roman"/>
              </w:rPr>
            </w:pPr>
          </w:p>
        </w:tc>
        <w:tc>
          <w:tcPr>
            <w:tcW w:w="9501" w:type="dxa"/>
            <w:gridSpan w:val="2"/>
            <w:tcBorders>
              <w:top w:val="single" w:color="auto" w:sz="4" w:space="0"/>
              <w:left w:val="single" w:color="auto" w:sz="4" w:space="0"/>
              <w:right w:val="single" w:color="auto" w:sz="4" w:space="0"/>
            </w:tcBorders>
            <w:shd w:val="clear" w:color="auto" w:fill="auto"/>
          </w:tcPr>
          <w:p w14:paraId="78F3E621">
            <w:pPr>
              <w:rPr>
                <w:rFonts w:ascii="Times New Roman" w:hAnsi="Times New Roman" w:cs="Times New Roman"/>
                <w:sz w:val="10"/>
                <w:szCs w:val="10"/>
              </w:rPr>
            </w:pPr>
          </w:p>
        </w:tc>
      </w:tr>
      <w:tr w14:paraId="1FB7B3B1">
        <w:tblPrEx>
          <w:tblCellMar>
            <w:top w:w="0" w:type="dxa"/>
            <w:left w:w="10" w:type="dxa"/>
            <w:bottom w:w="0" w:type="dxa"/>
            <w:right w:w="10" w:type="dxa"/>
          </w:tblCellMar>
        </w:tblPrEx>
        <w:trPr>
          <w:trHeight w:val="263" w:hRule="exact"/>
          <w:jc w:val="center"/>
        </w:trPr>
        <w:tc>
          <w:tcPr>
            <w:tcW w:w="598" w:type="dxa"/>
            <w:vMerge w:val="continue"/>
            <w:tcBorders>
              <w:left w:val="single" w:color="auto" w:sz="4" w:space="0"/>
            </w:tcBorders>
            <w:shd w:val="clear" w:color="auto" w:fill="auto"/>
          </w:tcPr>
          <w:p w14:paraId="2F30C781">
            <w:pPr>
              <w:rPr>
                <w:rFonts w:ascii="Times New Roman" w:hAnsi="Times New Roman" w:cs="Times New Roman"/>
              </w:rPr>
            </w:pPr>
          </w:p>
        </w:tc>
        <w:tc>
          <w:tcPr>
            <w:tcW w:w="9501" w:type="dxa"/>
            <w:gridSpan w:val="2"/>
            <w:tcBorders>
              <w:top w:val="single" w:color="auto" w:sz="4" w:space="0"/>
              <w:left w:val="single" w:color="auto" w:sz="4" w:space="0"/>
              <w:right w:val="single" w:color="auto" w:sz="4" w:space="0"/>
            </w:tcBorders>
            <w:shd w:val="clear" w:color="auto" w:fill="auto"/>
          </w:tcPr>
          <w:p w14:paraId="05459BE3">
            <w:pPr>
              <w:rPr>
                <w:rFonts w:ascii="Times New Roman" w:hAnsi="Times New Roman" w:cs="Times New Roman"/>
                <w:sz w:val="10"/>
                <w:szCs w:val="10"/>
              </w:rPr>
            </w:pPr>
          </w:p>
        </w:tc>
      </w:tr>
      <w:tr w14:paraId="1E685D2D">
        <w:tblPrEx>
          <w:tblCellMar>
            <w:top w:w="0" w:type="dxa"/>
            <w:left w:w="10" w:type="dxa"/>
            <w:bottom w:w="0" w:type="dxa"/>
            <w:right w:w="10" w:type="dxa"/>
          </w:tblCellMar>
        </w:tblPrEx>
        <w:trPr>
          <w:trHeight w:val="263" w:hRule="exact"/>
          <w:jc w:val="center"/>
        </w:trPr>
        <w:tc>
          <w:tcPr>
            <w:tcW w:w="598" w:type="dxa"/>
            <w:vMerge w:val="continue"/>
            <w:tcBorders>
              <w:left w:val="single" w:color="auto" w:sz="4" w:space="0"/>
            </w:tcBorders>
            <w:shd w:val="clear" w:color="auto" w:fill="auto"/>
          </w:tcPr>
          <w:p w14:paraId="47941E2A">
            <w:pPr>
              <w:rPr>
                <w:rFonts w:ascii="Times New Roman" w:hAnsi="Times New Roman" w:cs="Times New Roman"/>
              </w:rPr>
            </w:pPr>
          </w:p>
        </w:tc>
        <w:tc>
          <w:tcPr>
            <w:tcW w:w="9501" w:type="dxa"/>
            <w:gridSpan w:val="2"/>
            <w:tcBorders>
              <w:top w:val="single" w:color="auto" w:sz="4" w:space="0"/>
              <w:left w:val="single" w:color="auto" w:sz="4" w:space="0"/>
              <w:right w:val="single" w:color="auto" w:sz="4" w:space="0"/>
            </w:tcBorders>
            <w:shd w:val="clear" w:color="auto" w:fill="auto"/>
          </w:tcPr>
          <w:p w14:paraId="4228721A">
            <w:pPr>
              <w:rPr>
                <w:rFonts w:ascii="Times New Roman" w:hAnsi="Times New Roman" w:cs="Times New Roman"/>
                <w:sz w:val="10"/>
                <w:szCs w:val="10"/>
              </w:rPr>
            </w:pPr>
          </w:p>
        </w:tc>
      </w:tr>
      <w:tr w14:paraId="5088D98D">
        <w:tblPrEx>
          <w:tblCellMar>
            <w:top w:w="0" w:type="dxa"/>
            <w:left w:w="10" w:type="dxa"/>
            <w:bottom w:w="0" w:type="dxa"/>
            <w:right w:w="10" w:type="dxa"/>
          </w:tblCellMar>
        </w:tblPrEx>
        <w:trPr>
          <w:trHeight w:val="259" w:hRule="exact"/>
          <w:jc w:val="center"/>
        </w:trPr>
        <w:tc>
          <w:tcPr>
            <w:tcW w:w="598" w:type="dxa"/>
            <w:vMerge w:val="continue"/>
            <w:tcBorders>
              <w:left w:val="single" w:color="auto" w:sz="4" w:space="0"/>
            </w:tcBorders>
            <w:shd w:val="clear" w:color="auto" w:fill="auto"/>
          </w:tcPr>
          <w:p w14:paraId="4D088614">
            <w:pPr>
              <w:rPr>
                <w:rFonts w:ascii="Times New Roman" w:hAnsi="Times New Roman" w:cs="Times New Roman"/>
              </w:rPr>
            </w:pPr>
          </w:p>
        </w:tc>
        <w:tc>
          <w:tcPr>
            <w:tcW w:w="9501" w:type="dxa"/>
            <w:gridSpan w:val="2"/>
            <w:tcBorders>
              <w:top w:val="single" w:color="auto" w:sz="4" w:space="0"/>
              <w:left w:val="single" w:color="auto" w:sz="4" w:space="0"/>
              <w:right w:val="single" w:color="auto" w:sz="4" w:space="0"/>
            </w:tcBorders>
            <w:shd w:val="clear" w:color="auto" w:fill="auto"/>
          </w:tcPr>
          <w:p w14:paraId="6BAD53DA">
            <w:pPr>
              <w:rPr>
                <w:rFonts w:ascii="Times New Roman" w:hAnsi="Times New Roman" w:cs="Times New Roman"/>
                <w:sz w:val="10"/>
                <w:szCs w:val="10"/>
              </w:rPr>
            </w:pPr>
          </w:p>
        </w:tc>
      </w:tr>
      <w:tr w14:paraId="3595AA2B">
        <w:tblPrEx>
          <w:tblCellMar>
            <w:top w:w="0" w:type="dxa"/>
            <w:left w:w="10" w:type="dxa"/>
            <w:bottom w:w="0" w:type="dxa"/>
            <w:right w:w="10" w:type="dxa"/>
          </w:tblCellMar>
        </w:tblPrEx>
        <w:trPr>
          <w:trHeight w:val="299" w:hRule="exact"/>
          <w:jc w:val="center"/>
        </w:trPr>
        <w:tc>
          <w:tcPr>
            <w:tcW w:w="598" w:type="dxa"/>
            <w:vMerge w:val="continue"/>
            <w:tcBorders>
              <w:left w:val="single" w:color="auto" w:sz="4" w:space="0"/>
              <w:bottom w:val="single" w:color="auto" w:sz="4" w:space="0"/>
            </w:tcBorders>
            <w:shd w:val="clear" w:color="auto" w:fill="auto"/>
          </w:tcPr>
          <w:p w14:paraId="0DB79BC9">
            <w:pPr>
              <w:rPr>
                <w:rFonts w:ascii="Times New Roman" w:hAnsi="Times New Roman" w:cs="Times New Roman"/>
              </w:rPr>
            </w:pPr>
          </w:p>
        </w:tc>
        <w:tc>
          <w:tcPr>
            <w:tcW w:w="9501" w:type="dxa"/>
            <w:gridSpan w:val="2"/>
            <w:tcBorders>
              <w:top w:val="single" w:color="auto" w:sz="4" w:space="0"/>
              <w:left w:val="single" w:color="auto" w:sz="4" w:space="0"/>
              <w:bottom w:val="single" w:color="auto" w:sz="4" w:space="0"/>
              <w:right w:val="single" w:color="auto" w:sz="4" w:space="0"/>
            </w:tcBorders>
            <w:shd w:val="clear" w:color="auto" w:fill="auto"/>
          </w:tcPr>
          <w:p w14:paraId="33E08274">
            <w:pPr>
              <w:rPr>
                <w:rFonts w:ascii="Times New Roman" w:hAnsi="Times New Roman" w:cs="Times New Roman"/>
                <w:sz w:val="10"/>
                <w:szCs w:val="10"/>
              </w:rPr>
            </w:pPr>
          </w:p>
        </w:tc>
      </w:tr>
    </w:tbl>
    <w:p w14:paraId="41F99F4F">
      <w:pPr>
        <w:pStyle w:val="35"/>
        <w:ind w:left="22" w:firstLine="0"/>
      </w:pPr>
      <w:r>
        <w:t>Примечание,</w:t>
      </w:r>
    </w:p>
    <w:p w14:paraId="4C5E436E">
      <w:pPr>
        <w:pStyle w:val="35"/>
        <w:ind w:firstLine="0"/>
        <w:jc w:val="both"/>
      </w:pPr>
      <w: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А4.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14:paraId="6776C44A">
      <w:pPr>
        <w:pStyle w:val="35"/>
        <w:ind w:firstLine="0"/>
        <w:jc w:val="both"/>
      </w:pPr>
      <w: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14:paraId="2ABCA9C5">
      <w:pPr>
        <w:spacing w:after="199" w:line="1" w:lineRule="exact"/>
        <w:rPr>
          <w:rFonts w:ascii="Times New Roman" w:hAnsi="Times New Roman" w:cs="Times New Roman"/>
        </w:rPr>
      </w:pPr>
    </w:p>
    <w:p w14:paraId="69870FE6">
      <w:pPr>
        <w:pStyle w:val="21"/>
        <w:spacing w:after="200" w:line="269" w:lineRule="auto"/>
        <w:ind w:left="1500"/>
        <w:jc w:val="both"/>
      </w:pPr>
      <w:r>
        <w:t>( V ).</w:t>
      </w:r>
    </w:p>
    <w:p w14:paraId="44391480">
      <w:pPr>
        <w:pStyle w:val="21"/>
        <w:spacing w:after="200" w:line="269" w:lineRule="auto"/>
        <w:ind w:firstLine="480"/>
        <w:jc w:val="both"/>
        <w:sectPr>
          <w:headerReference r:id="rId12" w:type="default"/>
          <w:footerReference r:id="rId13" w:type="default"/>
          <w:pgSz w:w="11900" w:h="16840"/>
          <w:pgMar w:top="298" w:right="689" w:bottom="476" w:left="1074" w:header="0" w:footer="48" w:gutter="0"/>
          <w:pgNumType w:start="39"/>
          <w:cols w:space="720" w:num="1"/>
          <w:docGrid w:linePitch="360" w:charSpace="0"/>
        </w:sectPr>
      </w:pPr>
      <w: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а также организации, признаваемой управляющей компанией в соответствии с Федеральным законом "Об инновационном центре "Сколково",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14:paraId="74479E3D">
      <w:pPr>
        <w:pStyle w:val="15"/>
        <w:spacing w:line="240" w:lineRule="auto"/>
        <w:ind w:firstLine="0"/>
        <w:jc w:val="center"/>
      </w:pPr>
      <w:r>
        <w:rPr>
          <w:b/>
          <w:bCs/>
        </w:rPr>
        <w:t>ФОРМА</w:t>
      </w:r>
    </w:p>
    <w:p w14:paraId="68D423AA">
      <w:pPr>
        <w:pStyle w:val="15"/>
        <w:spacing w:after="920" w:line="223" w:lineRule="auto"/>
        <w:ind w:firstLine="0"/>
        <w:jc w:val="center"/>
      </w:pPr>
      <w:r>
        <w:rPr>
          <w:b/>
          <w:bCs/>
        </w:rPr>
        <w:t>решения об отказе в приеме документов, необходимых для предоставления услуги</w:t>
      </w:r>
    </w:p>
    <w:p w14:paraId="25BEF97B">
      <w:pPr>
        <w:pStyle w:val="17"/>
        <w:spacing w:after="840" w:line="230" w:lineRule="auto"/>
      </w:pPr>
      <w:r>
        <w:t>(наименование органа местного самоуправления, органа государственной власти субъекта Российской</w:t>
      </w:r>
      <w:r>
        <w:br w:type="textWrapping"/>
      </w:r>
      <w:r>
        <w:t>Федерации - города федерального значения или органа местного самоуправления внутригородского</w:t>
      </w:r>
      <w:r>
        <w:br w:type="textWrapping"/>
      </w:r>
      <w:r>
        <w:t>муниципального образования города федерального значения, уполномоченного законом субъекта Российской</w:t>
      </w:r>
      <w:r>
        <w:br w:type="textWrapping"/>
      </w:r>
      <w:r>
        <w:t>Федерации, а также организации, признаваемой управляющей компанией в соответствии с Федеральным законом</w:t>
      </w:r>
      <w:r>
        <w:br w:type="textWrapping"/>
      </w:r>
      <w:r>
        <w:t>от 28 сентября 2010 г. № 244-ФЗ «Об инновационном центре «Сколково»)</w:t>
      </w:r>
    </w:p>
    <w:p w14:paraId="6323B697">
      <w:pPr>
        <w:pStyle w:val="17"/>
        <w:pBdr>
          <w:top w:val="single" w:color="auto" w:sz="4" w:space="0"/>
          <w:bottom w:val="single" w:color="auto" w:sz="4" w:space="0"/>
        </w:pBdr>
        <w:spacing w:after="420"/>
      </w:pPr>
      <w:r>
        <w:t>(Ф.И.О., адрес заявителя (представителя) заявителя)</w:t>
      </w:r>
      <w:r>
        <w:br w:type="textWrapping"/>
      </w:r>
      <w:r>
        <w:t>(регистрационный номер заявления о присвоении объекту</w:t>
      </w:r>
      <w:r>
        <w:br w:type="textWrapping"/>
      </w:r>
      <w:r>
        <w:t>адресации адреса или аннулировании его адреса)</w:t>
      </w:r>
    </w:p>
    <w:p w14:paraId="62BB690B">
      <w:pPr>
        <w:pStyle w:val="15"/>
        <w:tabs>
          <w:tab w:val="left" w:pos="4392"/>
        </w:tabs>
        <w:spacing w:after="520" w:line="240" w:lineRule="auto"/>
        <w:ind w:firstLine="0"/>
        <w:jc w:val="center"/>
      </w:pPr>
      <w:r>
        <w:rPr>
          <w:b/>
          <w:bCs/>
        </w:rPr>
        <w:t>Решение об отказе</w:t>
      </w:r>
      <w:r>
        <w:rPr>
          <w:b/>
          <w:bCs/>
        </w:rPr>
        <w:br w:type="textWrapping"/>
      </w:r>
      <w:r>
        <w:rPr>
          <w:b/>
          <w:bCs/>
        </w:rPr>
        <w:t>в приеме документов, необходимых для предоставления услуги</w:t>
      </w:r>
      <w:r>
        <w:rPr>
          <w:b/>
          <w:bCs/>
        </w:rPr>
        <w:br w:type="textWrapping"/>
      </w:r>
      <w:r>
        <w:t>от</w:t>
      </w:r>
      <w:r>
        <w:tab/>
      </w:r>
      <w:r>
        <w:t>№</w:t>
      </w:r>
    </w:p>
    <w:p w14:paraId="21A60923">
      <w:pPr>
        <w:pStyle w:val="15"/>
        <w:spacing w:after="1600" w:line="233" w:lineRule="auto"/>
        <w:ind w:firstLine="0"/>
        <w:jc w:val="both"/>
      </w:pPr>
      <w:r>
        <w:t>По результатам рассмотрения заявления по услуге «Присвоение адреса объекту адресации или аннулировании такого адреса» и приложенных к нему документов принято решение об отказе в приеме документов, необходимых для предоставления услуги, по следующим основаниям:</w:t>
      </w:r>
    </w:p>
    <w:p w14:paraId="4565E03B">
      <w:pPr>
        <w:pStyle w:val="15"/>
        <w:pBdr>
          <w:bottom w:val="single" w:color="auto" w:sz="4" w:space="0"/>
        </w:pBdr>
        <w:spacing w:after="280" w:line="240" w:lineRule="auto"/>
        <w:ind w:firstLine="0"/>
        <w:jc w:val="both"/>
      </w:pPr>
      <w:r>
        <w:t>Дополнительно информируем:</w:t>
      </w:r>
    </w:p>
    <w:p w14:paraId="6DDC72A2">
      <w:pPr>
        <w:pStyle w:val="17"/>
        <w:spacing w:after="520"/>
      </w:pPr>
      <w:r>
        <w:t>указывается дополнительная информация (при необходимости)</w:t>
      </w:r>
    </w:p>
    <w:p w14:paraId="49231DA9">
      <w:pPr>
        <w:pStyle w:val="15"/>
        <w:spacing w:after="100" w:line="233" w:lineRule="auto"/>
        <w:ind w:firstLine="580"/>
        <w:jc w:val="both"/>
      </w:pPr>
      <w:r>
        <w:t>Вы вправе повторно обратиться в уполномоченный орган с заявлением о предоставлении услуги после устранения указанных нарушений.</w:t>
      </w:r>
    </w:p>
    <w:p w14:paraId="4F1136FC">
      <w:pPr>
        <w:pStyle w:val="15"/>
        <w:spacing w:after="1040" w:line="240" w:lineRule="auto"/>
        <w:ind w:firstLine="580"/>
        <w:jc w:val="both"/>
      </w:pPr>
      <w:r>
        <w:t>Данный отказ может быть обжалован в досудебном порядке путем направления жалобы в уполномоченный орган, а также в судебном порядке.</w:t>
      </w:r>
    </w:p>
    <w:p w14:paraId="0A25029D">
      <w:pPr>
        <w:pStyle w:val="17"/>
        <w:pBdr>
          <w:top w:val="single" w:color="auto" w:sz="4" w:space="0"/>
        </w:pBdr>
        <w:spacing w:after="100"/>
        <w:ind w:left="2100"/>
        <w:jc w:val="left"/>
      </w:pPr>
      <w:r>
        <w:rPr>
          <w:lang w:bidi="ar-SA"/>
        </w:rPr>
        <w:pict>
          <v:shape id="Text Box 2" o:spid="_x0000_s1028" o:spt="202" type="#_x0000_t202" style="position:absolute;left:0pt;margin-left:0pt;margin-top:1pt;height:0pt;width:0pt;mso-position-horizontal-relative:page;mso-wrap-distance-bottom:0pt;mso-wrap-distance-left:9pt;mso-wrap-distance-right:9pt;mso-wrap-distance-top:0pt;z-index:-25165516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">
            <v:path/>
            <v:fill on="f" focussize="0,0"/>
            <v:stroke on="f" joinstyle="miter"/>
            <v:imagedata o:title=""/>
            <o:lock v:ext="edit"/>
            <v:textbox inset="0mm,0mm,0mm,0mm">
              <w:txbxContent>
                <w:p w14:paraId="7294873B">
                  <w:pPr>
                    <w:pStyle w:val="17"/>
                    <w:spacing w:after="0"/>
                    <w:jc w:val="right"/>
                  </w:pPr>
                  <w:r>
                    <w:t>(подпись)</w:t>
                  </w:r>
                </w:p>
              </w:txbxContent>
            </v:textbox>
            <w10:wrap type="square" side="left"/>
          </v:shape>
        </w:pict>
      </w:r>
      <w:r>
        <w:t>(должность, Ф.И.О.)</w:t>
      </w:r>
    </w:p>
    <w:p w14:paraId="165B36B3">
      <w:pPr>
        <w:pStyle w:val="15"/>
        <w:spacing w:after="460" w:line="240" w:lineRule="auto"/>
        <w:ind w:firstLine="0"/>
        <w:jc w:val="right"/>
      </w:pPr>
      <w:r>
        <w:t>М.П.</w:t>
      </w:r>
    </w:p>
    <w:sectPr>
      <w:headerReference r:id="rId14" w:type="default"/>
      <w:footerReference r:id="rId15" w:type="default"/>
      <w:pgSz w:w="11900" w:h="16840"/>
      <w:pgMar w:top="855" w:right="839" w:bottom="855" w:left="1064" w:header="0" w:footer="42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8151E">
    <w:pPr>
      <w:spacing w:line="1" w:lineRule="exact"/>
    </w:pPr>
    <w:r>
      <w:rPr>
        <w:lang w:bidi="ar-SA"/>
      </w:rPr>
      <w:pict>
        <v:shape id="Text Box 19" o:spid="_x0000_s4104" o:spt="202" type="#_x0000_t202" style="position:absolute;left:0pt;margin-left:0pt;margin-top:0pt;height:0pt;width:0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">
          <v:path/>
          <v:fill on="f" focussize="0,0"/>
          <v:stroke on="f" joinstyle="miter"/>
          <v:imagedata o:title=""/>
          <o:lock v:ext="edit"/>
          <v:textbox inset="0mm,0mm,0mm,0mm" style="mso-fit-shape-to-text:t;">
            <w:txbxContent>
              <w:p w14:paraId="01ED0FBB">
                <w:pPr>
                  <w:pStyle w:val="29"/>
                  <w:tabs>
                    <w:tab w:val="right" w:pos="7150"/>
                  </w:tabs>
                  <w:rPr>
                    <w:sz w:val="20"/>
                    <w:szCs w:val="20"/>
                  </w:rPr>
                </w:pPr>
                <w:r>
                  <w:rPr>
                    <w:sz w:val="20"/>
                    <w:szCs w:val="20"/>
                  </w:rPr>
                  <w:t>(должность, Ф.И.О.)</w:t>
                </w:r>
                <w:r>
                  <w:rPr>
                    <w:sz w:val="20"/>
                    <w:szCs w:val="20"/>
                  </w:rPr>
                  <w:tab/>
                </w:r>
                <w:r>
                  <w:rPr>
                    <w:sz w:val="20"/>
                    <w:szCs w:val="20"/>
                  </w:rPr>
                  <w:t>(подпись)</w:t>
                </w:r>
              </w:p>
            </w:txbxContent>
          </v:textbox>
        </v:shape>
      </w:pict>
    </w:r>
    <w:r>
      <w:rPr>
        <w:lang w:bidi="ar-SA"/>
      </w:rPr>
      <w:pict>
        <v:shape id="Text Box 21" o:spid="_x0000_s4103" o:spt="202" type="#_x0000_t202" style="position:absolute;left:0pt;margin-left:0pt;margin-top:0pt;height:0pt;width:0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">
          <v:path/>
          <v:fill on="f" focussize="0,0"/>
          <v:stroke on="f" joinstyle="miter"/>
          <v:imagedata o:title=""/>
          <o:lock v:ext="edit"/>
          <v:textbox inset="0mm,0mm,0mm,0mm" style="mso-fit-shape-to-text:t;">
            <w:txbxContent>
              <w:p w14:paraId="365BC257">
                <w:pPr>
                  <w:pStyle w:val="29"/>
                  <w:rPr>
                    <w:sz w:val="24"/>
                    <w:szCs w:val="24"/>
                  </w:rPr>
                </w:pPr>
                <w:r>
                  <w:rPr>
                    <w:sz w:val="24"/>
                    <w:szCs w:val="24"/>
                  </w:rPr>
                  <w:t>М.П.</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9C29A">
    <w:pPr>
      <w:spacing w:line="1" w:lineRule="exact"/>
    </w:pPr>
    <w:r>
      <w:rPr>
        <w:lang w:bidi="ar-SA"/>
      </w:rPr>
      <w:pict>
        <v:shape id="Text Box 25" o:spid="_x0000_s4101" o:spt="202" type="#_x0000_t202" style="position:absolute;left:0pt;margin-left:0pt;margin-top:0pt;height:0pt;width:0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">
          <v:path/>
          <v:fill on="f" focussize="0,0"/>
          <v:stroke on="f" joinstyle="miter"/>
          <v:imagedata o:title=""/>
          <o:lock v:ext="edit"/>
          <v:textbox inset="0mm,0mm,0mm,0mm" style="mso-fit-shape-to-text:t;">
            <w:txbxContent>
              <w:p w14:paraId="05445F61">
                <w:pPr>
                  <w:pStyle w:val="29"/>
                  <w:tabs>
                    <w:tab w:val="right" w:pos="7150"/>
                  </w:tabs>
                  <w:rPr>
                    <w:sz w:val="20"/>
                    <w:szCs w:val="20"/>
                  </w:rPr>
                </w:pPr>
                <w:r>
                  <w:rPr>
                    <w:sz w:val="20"/>
                    <w:szCs w:val="20"/>
                  </w:rPr>
                  <w:t>(должность, Ф.И.О.)</w:t>
                </w:r>
                <w:r>
                  <w:rPr>
                    <w:sz w:val="20"/>
                    <w:szCs w:val="20"/>
                  </w:rPr>
                  <w:tab/>
                </w:r>
                <w:r>
                  <w:rPr>
                    <w:sz w:val="20"/>
                    <w:szCs w:val="20"/>
                  </w:rPr>
                  <w:t>(подпись)</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87711">
    <w:pPr>
      <w:spacing w:line="1" w:lineRule="exact"/>
    </w:pPr>
    <w:r>
      <w:rPr>
        <w:lang w:bidi="ar-SA"/>
      </w:rPr>
      <w:pict>
        <v:shape id="Text Box 29" o:spid="_x0000_s4099" o:spt="202" type="#_x0000_t202" style="position:absolute;left:0pt;margin-left:0pt;margin-top:0pt;height:0pt;width:0pt;mso-position-horizontal-relative:page;mso-position-vertical-relative:pag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ImsgIAALE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">
          <v:path/>
          <v:fill on="f" focussize="0,0"/>
          <v:stroke on="f" joinstyle="miter"/>
          <v:imagedata o:title=""/>
          <o:lock v:ext="edit"/>
          <v:textbox inset="0mm,0mm,0mm,0mm" style="mso-fit-shape-to-text:t;">
            <w:txbxContent>
              <w:p w14:paraId="646DBB82">
                <w:pPr>
                  <w:pStyle w:val="29"/>
                  <w:tabs>
                    <w:tab w:val="right" w:pos="7146"/>
                  </w:tabs>
                  <w:rPr>
                    <w:sz w:val="20"/>
                    <w:szCs w:val="20"/>
                  </w:rPr>
                </w:pPr>
                <w:r>
                  <w:rPr>
                    <w:sz w:val="20"/>
                    <w:szCs w:val="20"/>
                  </w:rPr>
                  <w:t>(должность, Ф.И.О.)</w:t>
                </w:r>
                <w:r>
                  <w:rPr>
                    <w:sz w:val="20"/>
                    <w:szCs w:val="20"/>
                  </w:rPr>
                  <w:tab/>
                </w:r>
                <w:r>
                  <w:rPr>
                    <w:sz w:val="20"/>
                    <w:szCs w:val="20"/>
                  </w:rPr>
                  <w:t>(подпись)</w:t>
                </w:r>
              </w:p>
            </w:txbxContent>
          </v:textbox>
        </v:shape>
      </w:pict>
    </w:r>
    <w:r>
      <w:rPr>
        <w:lang w:bidi="ar-SA"/>
      </w:rPr>
      <w:pict>
        <v:shape id="AutoShape 39" o:spid="_x0000_s4098" o:spt="32" type="#_x0000_t32" style="position:absolute;left:0pt;margin-left:0pt;margin-top:0pt;height:0pt;width:0pt;mso-position-horizontal-relative:page;mso-position-vertical-relative:page;z-index:-251657216;mso-width-relative:page;mso-height-relative:page;" fill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">
          <v:path arrowok="t"/>
          <v:fill on="t" focussize="0,0"/>
          <v:stroke weight="1pt"/>
          <v:imagedata o:title=""/>
          <o:lock v:ext="edit"/>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B575A"/>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F9D2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footnote>
  <w:footnote w:type="continuationSeparator" w:id="3">
    <w:p/>
  </w:footnote>
  <w:footnote w:id="0">
    <w:p w14:paraId="7C7217C2">
      <w:pPr>
        <w:pStyle w:val="11"/>
      </w:pPr>
      <w:r>
        <w:rPr>
          <w:vertAlign w:val="superscript"/>
        </w:rPr>
        <w:footnoteRef/>
      </w:r>
      <w:r>
        <w:t xml:space="preserve"> Строка дублируется для каждого объединенного земельного участка.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B4855">
    <w:pPr>
      <w:pStyle w:val="7"/>
    </w:pPr>
  </w:p>
  <w:p w14:paraId="7D0D276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410DF">
    <w:pPr>
      <w:spacing w:line="1" w:lineRule="exact"/>
    </w:pPr>
    <w:r>
      <w:rPr>
        <w:lang w:bidi="ar-SA"/>
      </w:rPr>
      <w:pict>
        <v:shape id="Text Box 17" o:spid="_x0000_s4105" o:spt="202" type="#_x0000_t202" style="position:absolute;left:0pt;margin-left:0pt;margin-top:0pt;height:0pt;width:0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EqwIAAKY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">
          <v:path/>
          <v:fill on="f" focussize="0,0"/>
          <v:stroke on="f" joinstyle="miter"/>
          <v:imagedata o:title=""/>
          <o:lock v:ext="edit"/>
          <v:textbox inset="0mm,0mm,0mm,0mm" style="mso-fit-shape-to-text:t;">
            <w:txbxContent>
              <w:p w14:paraId="21EDBCAF">
                <w:pPr>
                  <w:rPr>
                    <w:szCs w:val="12"/>
                  </w:rPr>
                </w:pP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A01F5">
    <w:pPr>
      <w:spacing w:line="1" w:lineRule="exact"/>
    </w:pPr>
    <w:r>
      <w:rPr>
        <w:lang w:bidi="ar-SA"/>
      </w:rPr>
      <w:pict>
        <v:shape id="Text Box 23" o:spid="_x0000_s4102" o:spt="202" type="#_x0000_t202" style="position:absolute;left:0pt;margin-left:0pt;margin-top:0pt;height:0pt;width:0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">
          <v:path/>
          <v:fill on="f" focussize="0,0"/>
          <v:stroke on="f" joinstyle="miter"/>
          <v:imagedata o:title=""/>
          <o:lock v:ext="edit"/>
          <v:textbox inset="0mm,0mm,0mm,0mm" style="mso-fit-shape-to-text:t;">
            <w:txbxContent>
              <w:p w14:paraId="15C0830E">
                <w:pPr>
                  <w:rPr>
                    <w:szCs w:val="12"/>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EEAAE">
    <w:pPr>
      <w:spacing w:line="1" w:lineRule="exact"/>
    </w:pPr>
    <w:r>
      <w:rPr>
        <w:lang w:bidi="ar-SA"/>
      </w:rPr>
      <w:pict>
        <v:shape id="Text Box 27" o:spid="_x0000_s4100" o:spt="202" type="#_x0000_t202" style="position:absolute;left:0pt;margin-left:0pt;margin-top:0pt;height:0pt;width:0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">
          <v:path/>
          <v:fill on="f" focussize="0,0"/>
          <v:stroke on="f" joinstyle="miter"/>
          <v:imagedata o:title=""/>
          <o:lock v:ext="edit"/>
          <v:textbox inset="0mm,0mm,0mm,0mm" style="mso-fit-shape-to-text:t;">
            <w:txbxContent>
              <w:p w14:paraId="5F46FCAD">
                <w:pPr>
                  <w:rPr>
                    <w:szCs w:val="12"/>
                  </w:rPr>
                </w:pP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E2D02">
    <w:pPr>
      <w:spacing w:line="1" w:lineRule="exac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10A16">
    <w:pPr>
      <w:spacing w:line="1" w:lineRule="exact"/>
    </w:pPr>
    <w:r>
      <w:rPr>
        <w:lang w:bidi="ar-SA"/>
      </w:rPr>
      <w:pict>
        <v:shape id="Text Box 38" o:spid="_x0000_s4097" o:spt="202" type="#_x0000_t202" style="position:absolute;left:0pt;margin-left:244pt;margin-top:0pt;height:0pt;width:0pt;mso-position-horizontal-relative:page;mso-position-vertical-relative:page;mso-wrap-style:none;z-index:-25165619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">
          <v:path/>
          <v:fill on="f" focussize="0,0"/>
          <v:stroke on="f" joinstyle="miter"/>
          <v:imagedata o:title=""/>
          <o:lock v:ext="edit"/>
          <v:textbox inset="0mm,0mm,0mm,0mm" style="mso-fit-shape-to-text:t;">
            <w:txbxContent>
              <w:p w14:paraId="68ED13D4">
                <w:pPr>
                  <w:rPr>
                    <w:szCs w:val="12"/>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03DFFD"/>
    <w:multiLevelType w:val="singleLevel"/>
    <w:tmpl w:val="B403DFFD"/>
    <w:lvl w:ilvl="0" w:tentative="0">
      <w:start w:val="5"/>
      <w:numFmt w:val="decimal"/>
      <w:suff w:val="space"/>
      <w:lvlText w:val="%1)"/>
      <w:lvlJc w:val="left"/>
    </w:lvl>
  </w:abstractNum>
  <w:abstractNum w:abstractNumId="1">
    <w:nsid w:val="F85B1665"/>
    <w:multiLevelType w:val="singleLevel"/>
    <w:tmpl w:val="F85B1665"/>
    <w:lvl w:ilvl="0" w:tentative="0">
      <w:start w:val="1"/>
      <w:numFmt w:val="decimal"/>
      <w:suff w:val="space"/>
      <w:lvlText w:val="%1."/>
      <w:lvlJc w:val="left"/>
      <w:pPr>
        <w:ind w:left="11"/>
      </w:pPr>
    </w:lvl>
  </w:abstractNum>
  <w:abstractNum w:abstractNumId="2">
    <w:nsid w:val="3BC41756"/>
    <w:multiLevelType w:val="multilevel"/>
    <w:tmpl w:val="3BC41756"/>
    <w:lvl w:ilvl="0" w:tentative="0">
      <w:start w:val="3"/>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D442047"/>
    <w:multiLevelType w:val="multilevel"/>
    <w:tmpl w:val="3D442047"/>
    <w:lvl w:ilvl="0" w:tentative="0">
      <w:start w:val="1"/>
      <w:numFmt w:val="bullet"/>
      <w:lvlText w:val="-"/>
      <w:lvlJc w:val="left"/>
      <w:rPr>
        <w:rFonts w:ascii="Times New Roman" w:hAnsi="Times New Roman" w:eastAsia="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20"/>
  <w:drawingGridVerticalSpacing w:val="181"/>
  <w:displayHorizontalDrawingGridEvery w:val="2"/>
  <w:characterSpacingControl w:val="compressPunctuation"/>
  <w:hdrShapeDefaults>
    <o:shapelayout v:ext="edit">
      <o:idmap v:ext="edit" data="4"/>
      <o:rules v:ext="edit">
        <o:r id="V:Rule1" type="connector" idref="#AutoShape 39"/>
      </o:rules>
    </o:shapelayout>
  </w:hdrShapeDefaults>
  <w:footnotePr>
    <w:footnote w:id="2"/>
    <w:footnote w:id="3"/>
  </w:footnotePr>
  <w:endnotePr>
    <w:endnote w:id="0"/>
    <w:endnote w:id="1"/>
  </w:endnotePr>
  <w:compat>
    <w:doNotExpandShiftReturn/>
    <w:compatSetting w:name="compatibilityMode" w:uri="http://schemas.microsoft.com/office/word" w:val="12"/>
  </w:compat>
  <w:rsids>
    <w:rsidRoot w:val="007B5871"/>
    <w:rsid w:val="00036C2A"/>
    <w:rsid w:val="00052EB9"/>
    <w:rsid w:val="00082F67"/>
    <w:rsid w:val="001D6464"/>
    <w:rsid w:val="00207B71"/>
    <w:rsid w:val="00250544"/>
    <w:rsid w:val="002721A0"/>
    <w:rsid w:val="00277337"/>
    <w:rsid w:val="00323BAE"/>
    <w:rsid w:val="003A1B42"/>
    <w:rsid w:val="003A2CAB"/>
    <w:rsid w:val="003A5ADA"/>
    <w:rsid w:val="00483105"/>
    <w:rsid w:val="004C5D87"/>
    <w:rsid w:val="004C657C"/>
    <w:rsid w:val="004E7865"/>
    <w:rsid w:val="005573B5"/>
    <w:rsid w:val="005C3643"/>
    <w:rsid w:val="00642177"/>
    <w:rsid w:val="0072191E"/>
    <w:rsid w:val="007469C1"/>
    <w:rsid w:val="00797192"/>
    <w:rsid w:val="007A0EB5"/>
    <w:rsid w:val="007A6A6F"/>
    <w:rsid w:val="007B5871"/>
    <w:rsid w:val="007D32FB"/>
    <w:rsid w:val="007D746C"/>
    <w:rsid w:val="007F32D6"/>
    <w:rsid w:val="00872B8E"/>
    <w:rsid w:val="00876DBD"/>
    <w:rsid w:val="008A6DB3"/>
    <w:rsid w:val="00931A3E"/>
    <w:rsid w:val="00984B2B"/>
    <w:rsid w:val="00987DCC"/>
    <w:rsid w:val="00A142B7"/>
    <w:rsid w:val="00A35D3E"/>
    <w:rsid w:val="00A63DD3"/>
    <w:rsid w:val="00A91307"/>
    <w:rsid w:val="00B11782"/>
    <w:rsid w:val="00B117B4"/>
    <w:rsid w:val="00B33281"/>
    <w:rsid w:val="00B34A77"/>
    <w:rsid w:val="00BA1C84"/>
    <w:rsid w:val="00BA339F"/>
    <w:rsid w:val="00BC4452"/>
    <w:rsid w:val="00BD3A72"/>
    <w:rsid w:val="00C86A68"/>
    <w:rsid w:val="00D67207"/>
    <w:rsid w:val="00E2365F"/>
    <w:rsid w:val="00E407B2"/>
    <w:rsid w:val="00E87347"/>
    <w:rsid w:val="00EA053C"/>
    <w:rsid w:val="00F36B94"/>
    <w:rsid w:val="00F40BF6"/>
    <w:rsid w:val="00F83F0E"/>
    <w:rsid w:val="00F908AE"/>
    <w:rsid w:val="00FC2F17"/>
    <w:rsid w:val="00FE3C98"/>
    <w:rsid w:val="45432556"/>
    <w:rsid w:val="6A692D96"/>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Unicode MS" w:hAnsi="Arial Unicode MS" w:eastAsia="Arial Unicode MS" w:cs="Arial Unicode MS"/>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uiPriority w:val="0"/>
    <w:pPr>
      <w:widowControl w:val="0"/>
    </w:pPr>
    <w:rPr>
      <w:rFonts w:ascii="Arial Unicode MS" w:hAnsi="Arial Unicode MS" w:eastAsia="Arial Unicode MS" w:cs="Arial Unicode MS"/>
      <w:color w:val="000000"/>
      <w:sz w:val="24"/>
      <w:szCs w:val="24"/>
      <w:lang w:val="ru-RU" w:eastAsia="ru-RU" w:bidi="ru-RU"/>
    </w:rPr>
  </w:style>
  <w:style w:type="paragraph" w:styleId="2">
    <w:name w:val="heading 2"/>
    <w:basedOn w:val="1"/>
    <w:next w:val="1"/>
    <w:link w:val="43"/>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unhideWhenUsed/>
    <w:qFormat/>
    <w:uiPriority w:val="99"/>
    <w:rPr>
      <w:color w:val="0000FF"/>
      <w:u w:val="single"/>
    </w:rPr>
  </w:style>
  <w:style w:type="paragraph" w:styleId="6">
    <w:name w:val="Balloon Text"/>
    <w:basedOn w:val="1"/>
    <w:link w:val="40"/>
    <w:semiHidden/>
    <w:unhideWhenUsed/>
    <w:uiPriority w:val="99"/>
    <w:rPr>
      <w:rFonts w:ascii="Tahoma" w:hAnsi="Tahoma" w:cs="Tahoma"/>
      <w:sz w:val="16"/>
      <w:szCs w:val="16"/>
    </w:rPr>
  </w:style>
  <w:style w:type="paragraph" w:styleId="7">
    <w:name w:val="header"/>
    <w:basedOn w:val="1"/>
    <w:link w:val="36"/>
    <w:unhideWhenUsed/>
    <w:uiPriority w:val="99"/>
    <w:pPr>
      <w:tabs>
        <w:tab w:val="center" w:pos="4677"/>
        <w:tab w:val="right" w:pos="9355"/>
      </w:tabs>
    </w:pPr>
  </w:style>
  <w:style w:type="paragraph" w:styleId="8">
    <w:name w:val="footer"/>
    <w:basedOn w:val="1"/>
    <w:link w:val="37"/>
    <w:semiHidden/>
    <w:unhideWhenUsed/>
    <w:uiPriority w:val="99"/>
    <w:pPr>
      <w:tabs>
        <w:tab w:val="center" w:pos="4677"/>
        <w:tab w:val="right" w:pos="9355"/>
      </w:tabs>
    </w:pPr>
  </w:style>
  <w:style w:type="paragraph" w:styleId="9">
    <w:name w:val="Normal (Web)"/>
    <w:basedOn w:val="1"/>
    <w:unhideWhenUsed/>
    <w:uiPriority w:val="99"/>
    <w:pPr>
      <w:widowControl/>
      <w:spacing w:before="100" w:beforeAutospacing="1" w:after="100" w:afterAutospacing="1"/>
    </w:pPr>
    <w:rPr>
      <w:rFonts w:ascii="Times New Roman" w:hAnsi="Times New Roman" w:eastAsia="Times New Roman" w:cs="Times New Roman"/>
      <w:color w:val="auto"/>
      <w:lang w:bidi="ar-SA"/>
    </w:rPr>
  </w:style>
  <w:style w:type="character" w:customStyle="1" w:styleId="10">
    <w:name w:val="Сноска_"/>
    <w:basedOn w:val="3"/>
    <w:link w:val="11"/>
    <w:uiPriority w:val="0"/>
    <w:rPr>
      <w:rFonts w:ascii="Times New Roman" w:hAnsi="Times New Roman" w:eastAsia="Times New Roman" w:cs="Times New Roman"/>
      <w:sz w:val="15"/>
      <w:szCs w:val="15"/>
      <w:u w:val="none"/>
    </w:rPr>
  </w:style>
  <w:style w:type="paragraph" w:customStyle="1" w:styleId="11">
    <w:name w:val="Сноска"/>
    <w:basedOn w:val="1"/>
    <w:link w:val="10"/>
    <w:uiPriority w:val="0"/>
    <w:rPr>
      <w:rFonts w:ascii="Times New Roman" w:hAnsi="Times New Roman" w:eastAsia="Times New Roman" w:cs="Times New Roman"/>
      <w:sz w:val="15"/>
      <w:szCs w:val="15"/>
    </w:rPr>
  </w:style>
  <w:style w:type="character" w:customStyle="1" w:styleId="12">
    <w:name w:val="Основной текст (3)_"/>
    <w:basedOn w:val="3"/>
    <w:link w:val="13"/>
    <w:uiPriority w:val="0"/>
    <w:rPr>
      <w:rFonts w:ascii="Times New Roman" w:hAnsi="Times New Roman" w:eastAsia="Times New Roman" w:cs="Times New Roman"/>
      <w:sz w:val="28"/>
      <w:szCs w:val="28"/>
      <w:u w:val="none"/>
    </w:rPr>
  </w:style>
  <w:style w:type="paragraph" w:customStyle="1" w:styleId="13">
    <w:name w:val="Основной текст (3)"/>
    <w:basedOn w:val="1"/>
    <w:link w:val="12"/>
    <w:uiPriority w:val="0"/>
    <w:pPr>
      <w:spacing w:after="320" w:line="252" w:lineRule="auto"/>
      <w:jc w:val="center"/>
    </w:pPr>
    <w:rPr>
      <w:rFonts w:ascii="Times New Roman" w:hAnsi="Times New Roman" w:eastAsia="Times New Roman" w:cs="Times New Roman"/>
      <w:sz w:val="28"/>
      <w:szCs w:val="28"/>
    </w:rPr>
  </w:style>
  <w:style w:type="character" w:customStyle="1" w:styleId="14">
    <w:name w:val="Основной текст_"/>
    <w:basedOn w:val="3"/>
    <w:link w:val="15"/>
    <w:uiPriority w:val="0"/>
    <w:rPr>
      <w:rFonts w:ascii="Times New Roman" w:hAnsi="Times New Roman" w:eastAsia="Times New Roman" w:cs="Times New Roman"/>
      <w:u w:val="none"/>
    </w:rPr>
  </w:style>
  <w:style w:type="paragraph" w:customStyle="1" w:styleId="15">
    <w:name w:val="Основной текст1"/>
    <w:basedOn w:val="1"/>
    <w:link w:val="14"/>
    <w:uiPriority w:val="0"/>
    <w:pPr>
      <w:spacing w:line="314" w:lineRule="auto"/>
      <w:ind w:firstLine="400"/>
    </w:pPr>
    <w:rPr>
      <w:rFonts w:ascii="Times New Roman" w:hAnsi="Times New Roman" w:eastAsia="Times New Roman" w:cs="Times New Roman"/>
    </w:rPr>
  </w:style>
  <w:style w:type="character" w:customStyle="1" w:styleId="16">
    <w:name w:val="Основной текст (4)_"/>
    <w:basedOn w:val="3"/>
    <w:link w:val="17"/>
    <w:uiPriority w:val="0"/>
    <w:rPr>
      <w:rFonts w:ascii="Times New Roman" w:hAnsi="Times New Roman" w:eastAsia="Times New Roman" w:cs="Times New Roman"/>
      <w:sz w:val="20"/>
      <w:szCs w:val="20"/>
      <w:u w:val="none"/>
    </w:rPr>
  </w:style>
  <w:style w:type="paragraph" w:customStyle="1" w:styleId="17">
    <w:name w:val="Основной текст (4)"/>
    <w:basedOn w:val="1"/>
    <w:link w:val="16"/>
    <w:uiPriority w:val="0"/>
    <w:pPr>
      <w:spacing w:after="900"/>
      <w:jc w:val="center"/>
    </w:pPr>
    <w:rPr>
      <w:rFonts w:ascii="Times New Roman" w:hAnsi="Times New Roman" w:eastAsia="Times New Roman" w:cs="Times New Roman"/>
      <w:sz w:val="20"/>
      <w:szCs w:val="20"/>
    </w:rPr>
  </w:style>
  <w:style w:type="character" w:customStyle="1" w:styleId="18">
    <w:name w:val="Колонтитул (2)_"/>
    <w:basedOn w:val="3"/>
    <w:link w:val="19"/>
    <w:uiPriority w:val="0"/>
    <w:rPr>
      <w:rFonts w:ascii="Times New Roman" w:hAnsi="Times New Roman" w:eastAsia="Times New Roman" w:cs="Times New Roman"/>
      <w:sz w:val="20"/>
      <w:szCs w:val="20"/>
      <w:u w:val="none"/>
    </w:rPr>
  </w:style>
  <w:style w:type="paragraph" w:customStyle="1" w:styleId="19">
    <w:name w:val="Колонтитул (2)"/>
    <w:basedOn w:val="1"/>
    <w:link w:val="18"/>
    <w:uiPriority w:val="0"/>
    <w:rPr>
      <w:rFonts w:ascii="Times New Roman" w:hAnsi="Times New Roman" w:eastAsia="Times New Roman" w:cs="Times New Roman"/>
      <w:sz w:val="20"/>
      <w:szCs w:val="20"/>
    </w:rPr>
  </w:style>
  <w:style w:type="character" w:customStyle="1" w:styleId="20">
    <w:name w:val="Основной текст (5)_"/>
    <w:basedOn w:val="3"/>
    <w:link w:val="21"/>
    <w:uiPriority w:val="0"/>
    <w:rPr>
      <w:rFonts w:ascii="Times New Roman" w:hAnsi="Times New Roman" w:eastAsia="Times New Roman" w:cs="Times New Roman"/>
      <w:sz w:val="18"/>
      <w:szCs w:val="18"/>
      <w:u w:val="none"/>
    </w:rPr>
  </w:style>
  <w:style w:type="paragraph" w:customStyle="1" w:styleId="21">
    <w:name w:val="Основной текст (5)"/>
    <w:basedOn w:val="1"/>
    <w:link w:val="20"/>
    <w:uiPriority w:val="0"/>
    <w:rPr>
      <w:rFonts w:ascii="Times New Roman" w:hAnsi="Times New Roman" w:eastAsia="Times New Roman" w:cs="Times New Roman"/>
      <w:sz w:val="18"/>
      <w:szCs w:val="18"/>
    </w:rPr>
  </w:style>
  <w:style w:type="character" w:customStyle="1" w:styleId="22">
    <w:name w:val="Основной текст (2)_"/>
    <w:basedOn w:val="3"/>
    <w:link w:val="23"/>
    <w:uiPriority w:val="0"/>
    <w:rPr>
      <w:rFonts w:ascii="Times New Roman" w:hAnsi="Times New Roman" w:eastAsia="Times New Roman" w:cs="Times New Roman"/>
      <w:sz w:val="34"/>
      <w:szCs w:val="34"/>
      <w:u w:val="none"/>
    </w:rPr>
  </w:style>
  <w:style w:type="paragraph" w:customStyle="1" w:styleId="23">
    <w:name w:val="Основной текст (2)"/>
    <w:basedOn w:val="1"/>
    <w:link w:val="22"/>
    <w:uiPriority w:val="0"/>
    <w:pPr>
      <w:spacing w:after="190"/>
      <w:jc w:val="center"/>
    </w:pPr>
    <w:rPr>
      <w:rFonts w:ascii="Times New Roman" w:hAnsi="Times New Roman" w:eastAsia="Times New Roman" w:cs="Times New Roman"/>
      <w:sz w:val="34"/>
      <w:szCs w:val="34"/>
    </w:rPr>
  </w:style>
  <w:style w:type="character" w:customStyle="1" w:styleId="24">
    <w:name w:val="Заголовок №1_"/>
    <w:basedOn w:val="3"/>
    <w:link w:val="25"/>
    <w:uiPriority w:val="0"/>
    <w:rPr>
      <w:rFonts w:ascii="Times New Roman" w:hAnsi="Times New Roman" w:eastAsia="Times New Roman" w:cs="Times New Roman"/>
      <w:b/>
      <w:bCs/>
      <w:u w:val="none"/>
    </w:rPr>
  </w:style>
  <w:style w:type="paragraph" w:customStyle="1" w:styleId="25">
    <w:name w:val="Заголовок №1"/>
    <w:basedOn w:val="1"/>
    <w:link w:val="24"/>
    <w:uiPriority w:val="0"/>
    <w:pPr>
      <w:spacing w:after="360" w:line="314" w:lineRule="auto"/>
      <w:jc w:val="center"/>
      <w:outlineLvl w:val="0"/>
    </w:pPr>
    <w:rPr>
      <w:rFonts w:ascii="Times New Roman" w:hAnsi="Times New Roman" w:eastAsia="Times New Roman" w:cs="Times New Roman"/>
      <w:b/>
      <w:bCs/>
    </w:rPr>
  </w:style>
  <w:style w:type="character" w:customStyle="1" w:styleId="26">
    <w:name w:val="Оглавление_"/>
    <w:basedOn w:val="3"/>
    <w:link w:val="27"/>
    <w:uiPriority w:val="0"/>
    <w:rPr>
      <w:rFonts w:ascii="Times New Roman" w:hAnsi="Times New Roman" w:eastAsia="Times New Roman" w:cs="Times New Roman"/>
      <w:u w:val="none"/>
    </w:rPr>
  </w:style>
  <w:style w:type="paragraph" w:customStyle="1" w:styleId="27">
    <w:name w:val="Оглавление"/>
    <w:basedOn w:val="1"/>
    <w:link w:val="26"/>
    <w:uiPriority w:val="0"/>
    <w:pPr>
      <w:spacing w:after="80" w:line="302" w:lineRule="auto"/>
      <w:ind w:left="200" w:firstLine="20"/>
    </w:pPr>
    <w:rPr>
      <w:rFonts w:ascii="Times New Roman" w:hAnsi="Times New Roman" w:eastAsia="Times New Roman" w:cs="Times New Roman"/>
    </w:rPr>
  </w:style>
  <w:style w:type="character" w:customStyle="1" w:styleId="28">
    <w:name w:val="Колонтитул_"/>
    <w:basedOn w:val="3"/>
    <w:link w:val="29"/>
    <w:uiPriority w:val="0"/>
    <w:rPr>
      <w:rFonts w:ascii="Times New Roman" w:hAnsi="Times New Roman" w:eastAsia="Times New Roman" w:cs="Times New Roman"/>
      <w:sz w:val="22"/>
      <w:szCs w:val="22"/>
      <w:u w:val="none"/>
    </w:rPr>
  </w:style>
  <w:style w:type="paragraph" w:customStyle="1" w:styleId="29">
    <w:name w:val="Колонтитул"/>
    <w:basedOn w:val="1"/>
    <w:link w:val="28"/>
    <w:uiPriority w:val="0"/>
    <w:rPr>
      <w:rFonts w:ascii="Times New Roman" w:hAnsi="Times New Roman" w:eastAsia="Times New Roman" w:cs="Times New Roman"/>
      <w:sz w:val="22"/>
      <w:szCs w:val="22"/>
    </w:rPr>
  </w:style>
  <w:style w:type="character" w:customStyle="1" w:styleId="30">
    <w:name w:val="Другое_"/>
    <w:basedOn w:val="3"/>
    <w:link w:val="31"/>
    <w:uiPriority w:val="0"/>
    <w:rPr>
      <w:rFonts w:ascii="Times New Roman" w:hAnsi="Times New Roman" w:eastAsia="Times New Roman" w:cs="Times New Roman"/>
      <w:u w:val="none"/>
    </w:rPr>
  </w:style>
  <w:style w:type="paragraph" w:customStyle="1" w:styleId="31">
    <w:name w:val="Другое"/>
    <w:basedOn w:val="1"/>
    <w:link w:val="30"/>
    <w:uiPriority w:val="0"/>
    <w:pPr>
      <w:spacing w:line="314" w:lineRule="auto"/>
      <w:ind w:firstLine="400"/>
    </w:pPr>
    <w:rPr>
      <w:rFonts w:ascii="Times New Roman" w:hAnsi="Times New Roman" w:eastAsia="Times New Roman" w:cs="Times New Roman"/>
    </w:rPr>
  </w:style>
  <w:style w:type="character" w:customStyle="1" w:styleId="32">
    <w:name w:val="Подпись к картинке_"/>
    <w:basedOn w:val="3"/>
    <w:link w:val="33"/>
    <w:uiPriority w:val="0"/>
    <w:rPr>
      <w:rFonts w:ascii="Times New Roman" w:hAnsi="Times New Roman" w:eastAsia="Times New Roman" w:cs="Times New Roman"/>
      <w:b/>
      <w:bCs/>
      <w:sz w:val="20"/>
      <w:szCs w:val="20"/>
      <w:u w:val="none"/>
    </w:rPr>
  </w:style>
  <w:style w:type="paragraph" w:customStyle="1" w:styleId="33">
    <w:name w:val="Подпись к картинке"/>
    <w:basedOn w:val="1"/>
    <w:link w:val="32"/>
    <w:uiPriority w:val="0"/>
    <w:rPr>
      <w:rFonts w:ascii="Times New Roman" w:hAnsi="Times New Roman" w:eastAsia="Times New Roman" w:cs="Times New Roman"/>
      <w:b/>
      <w:bCs/>
      <w:sz w:val="20"/>
      <w:szCs w:val="20"/>
    </w:rPr>
  </w:style>
  <w:style w:type="character" w:customStyle="1" w:styleId="34">
    <w:name w:val="Подпись к таблице_"/>
    <w:basedOn w:val="3"/>
    <w:link w:val="35"/>
    <w:uiPriority w:val="0"/>
    <w:rPr>
      <w:rFonts w:ascii="Times New Roman" w:hAnsi="Times New Roman" w:eastAsia="Times New Roman" w:cs="Times New Roman"/>
      <w:sz w:val="18"/>
      <w:szCs w:val="18"/>
      <w:u w:val="none"/>
    </w:rPr>
  </w:style>
  <w:style w:type="paragraph" w:customStyle="1" w:styleId="35">
    <w:name w:val="Подпись к таблице"/>
    <w:basedOn w:val="1"/>
    <w:link w:val="34"/>
    <w:uiPriority w:val="0"/>
    <w:pPr>
      <w:spacing w:line="266" w:lineRule="auto"/>
      <w:ind w:firstLine="460"/>
    </w:pPr>
    <w:rPr>
      <w:rFonts w:ascii="Times New Roman" w:hAnsi="Times New Roman" w:eastAsia="Times New Roman" w:cs="Times New Roman"/>
      <w:sz w:val="18"/>
      <w:szCs w:val="18"/>
    </w:rPr>
  </w:style>
  <w:style w:type="character" w:customStyle="1" w:styleId="36">
    <w:name w:val="Верхний колонтитул Знак"/>
    <w:basedOn w:val="3"/>
    <w:link w:val="7"/>
    <w:uiPriority w:val="99"/>
    <w:rPr>
      <w:color w:val="000000"/>
    </w:rPr>
  </w:style>
  <w:style w:type="character" w:customStyle="1" w:styleId="37">
    <w:name w:val="Нижний колонтитул Знак"/>
    <w:basedOn w:val="3"/>
    <w:link w:val="8"/>
    <w:semiHidden/>
    <w:uiPriority w:val="99"/>
    <w:rPr>
      <w:color w:val="000000"/>
    </w:rPr>
  </w:style>
  <w:style w:type="paragraph" w:customStyle="1" w:styleId="38">
    <w:name w:val="ConsPlusTitle"/>
    <w:uiPriority w:val="99"/>
    <w:pPr>
      <w:widowControl w:val="0"/>
      <w:autoSpaceDE w:val="0"/>
      <w:autoSpaceDN w:val="0"/>
      <w:adjustRightInd w:val="0"/>
    </w:pPr>
    <w:rPr>
      <w:rFonts w:ascii="Arial" w:hAnsi="Arial" w:cs="Arial" w:eastAsiaTheme="minorEastAsia"/>
      <w:b/>
      <w:bCs/>
      <w:sz w:val="24"/>
      <w:szCs w:val="24"/>
      <w:lang w:val="ru-RU" w:eastAsia="ru-RU" w:bidi="ar-SA"/>
    </w:rPr>
  </w:style>
  <w:style w:type="paragraph" w:customStyle="1" w:styleId="39">
    <w:name w:val="ConsPlusNormal"/>
    <w:uiPriority w:val="0"/>
    <w:pPr>
      <w:widowControl w:val="0"/>
      <w:autoSpaceDE w:val="0"/>
      <w:autoSpaceDN w:val="0"/>
      <w:adjustRightInd w:val="0"/>
    </w:pPr>
    <w:rPr>
      <w:rFonts w:ascii="Times New Roman" w:hAnsi="Times New Roman" w:cs="Times New Roman" w:eastAsiaTheme="minorEastAsia"/>
      <w:sz w:val="24"/>
      <w:szCs w:val="24"/>
      <w:lang w:val="ru-RU" w:eastAsia="ru-RU" w:bidi="ar-SA"/>
    </w:rPr>
  </w:style>
  <w:style w:type="character" w:customStyle="1" w:styleId="40">
    <w:name w:val="Текст выноски Знак"/>
    <w:basedOn w:val="3"/>
    <w:link w:val="6"/>
    <w:semiHidden/>
    <w:uiPriority w:val="99"/>
    <w:rPr>
      <w:rFonts w:ascii="Tahoma" w:hAnsi="Tahoma" w:cs="Tahoma"/>
      <w:color w:val="000000"/>
      <w:sz w:val="16"/>
      <w:szCs w:val="16"/>
    </w:rPr>
  </w:style>
  <w:style w:type="paragraph" w:styleId="41">
    <w:name w:val="List Paragraph"/>
    <w:basedOn w:val="1"/>
    <w:qFormat/>
    <w:uiPriority w:val="34"/>
    <w:pPr>
      <w:widowControl/>
      <w:ind w:left="720"/>
      <w:contextualSpacing/>
    </w:pPr>
    <w:rPr>
      <w:rFonts w:ascii="Times New Roman" w:hAnsi="Times New Roman" w:eastAsia="Calibri" w:cs="Times New Roman"/>
      <w:color w:val="auto"/>
      <w:lang w:bidi="ar-SA"/>
    </w:rPr>
  </w:style>
  <w:style w:type="paragraph" w:customStyle="1" w:styleId="42">
    <w:name w:val="Стиль Заголовок 2 + Times New Roman По ширине"/>
    <w:basedOn w:val="2"/>
    <w:uiPriority w:val="0"/>
    <w:pPr>
      <w:keepLines w:val="0"/>
      <w:widowControl/>
      <w:spacing w:before="240" w:after="240"/>
      <w:jc w:val="both"/>
    </w:pPr>
    <w:rPr>
      <w:rFonts w:ascii="Times New Roman" w:hAnsi="Times New Roman" w:eastAsia="Calibri" w:cs="Times New Roman"/>
      <w:i/>
      <w:iCs/>
      <w:color w:val="auto"/>
      <w:sz w:val="28"/>
      <w:szCs w:val="28"/>
      <w:lang w:bidi="ar-SA"/>
    </w:rPr>
  </w:style>
  <w:style w:type="character" w:customStyle="1" w:styleId="43">
    <w:name w:val="Заголовок 2 Знак"/>
    <w:basedOn w:val="3"/>
    <w:link w:val="2"/>
    <w:semiHidden/>
    <w:uiPriority w:val="9"/>
    <w:rPr>
      <w:rFonts w:asciiTheme="majorHAnsi" w:hAnsiTheme="majorHAnsi" w:eastAsiaTheme="majorEastAsia" w:cstheme="majorBidi"/>
      <w:b/>
      <w:bCs/>
      <w:color w:val="4F81BD" w:themeColor="accent1"/>
      <w:sz w:val="26"/>
      <w:szCs w:val="26"/>
    </w:rPr>
  </w:style>
  <w:style w:type="paragraph" w:styleId="44">
    <w:name w:val="No Spacing"/>
    <w:qFormat/>
    <w:uiPriority w:val="99"/>
    <w:pPr>
      <w:widowControl/>
    </w:pPr>
    <w:rPr>
      <w:rFonts w:asciiTheme="minorHAnsi" w:hAnsiTheme="minorHAnsi" w:eastAsiaTheme="minorEastAsia" w:cstheme="minorBidi"/>
      <w:sz w:val="22"/>
      <w:szCs w:val="22"/>
      <w:lang w:val="ru-RU" w:eastAsia="ru-RU"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theme" Target="theme/theme1.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4105"/>
    <customShpInfo spid="_x0000_s4104"/>
    <customShpInfo spid="_x0000_s4103"/>
    <customShpInfo spid="_x0000_s4102"/>
    <customShpInfo spid="_x0000_s4101"/>
    <customShpInfo spid="_x0000_s4100"/>
    <customShpInfo spid="_x0000_s4099"/>
    <customShpInfo spid="_x0000_s4098"/>
    <customShpInfo spid="_x0000_s4097"/>
    <customShpInfo spid="_x0000_s1027"/>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9C49D1-49F5-47CF-B5F6-AC51AFAA76C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42</Pages>
  <Words>15462</Words>
  <Characters>88137</Characters>
  <Lines>734</Lines>
  <Paragraphs>206</Paragraphs>
  <TotalTime>13</TotalTime>
  <ScaleCrop>false</ScaleCrop>
  <LinksUpToDate>false</LinksUpToDate>
  <CharactersWithSpaces>103393</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2024-02-27T12:58:00Z</dcterms:created>
  <dc:creator>Людмила</dc:creator>
  <cp:lastModifiedBy>Таисия Липатник�</cp:lastModifiedBy>
  <dcterms:modified xsi:type="dcterms:W3CDTF">2024-09-02T12:59:11Z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1049-12.2.0.17562</vt:lpwstr>
  </property>
  <property fmtid="{D5CDD505-2E9C-101B-9397-08002B2CF9AE}" pid="3" name="ICV">
    <vt:lpwstr>9FB8B025B95D4D7A9CC2C9654CFDAA5A_12</vt:lpwstr>
  </property>
</Properties>
</file>