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A8B" w:rsidRDefault="00B17343" w:rsidP="005C4617">
      <w:pPr>
        <w:jc w:val="center"/>
        <w:rPr>
          <w:b/>
          <w:sz w:val="28"/>
          <w:szCs w:val="28"/>
        </w:rPr>
      </w:pPr>
      <w:r>
        <w:rPr>
          <w:b/>
          <w:sz w:val="28"/>
          <w:szCs w:val="28"/>
        </w:rPr>
        <w:t>РОССИЙСКАЯ ФЕДЕРАЦИЯ</w:t>
      </w:r>
    </w:p>
    <w:p w:rsidR="007B3A8B" w:rsidRDefault="00B17343" w:rsidP="005C4617">
      <w:pPr>
        <w:jc w:val="center"/>
        <w:rPr>
          <w:b/>
          <w:sz w:val="28"/>
          <w:szCs w:val="28"/>
        </w:rPr>
      </w:pPr>
      <w:r>
        <w:rPr>
          <w:b/>
          <w:sz w:val="28"/>
          <w:szCs w:val="28"/>
        </w:rPr>
        <w:t>АДМИНИСТРАЦИЯ ЛЕСНИКОВСКОГО СЕЛЬСКОГО ПОСЕЛЕНИЯ</w:t>
      </w:r>
    </w:p>
    <w:p w:rsidR="007B3A8B" w:rsidRDefault="00B17343" w:rsidP="005C4617">
      <w:pPr>
        <w:jc w:val="center"/>
        <w:rPr>
          <w:b/>
          <w:sz w:val="28"/>
          <w:szCs w:val="28"/>
        </w:rPr>
      </w:pPr>
      <w:r>
        <w:rPr>
          <w:b/>
          <w:sz w:val="28"/>
          <w:szCs w:val="28"/>
        </w:rPr>
        <w:t>СОВЕТСКОГО РАЙОНА КИРОВСКОЙ ОБЛАСТИ</w:t>
      </w:r>
    </w:p>
    <w:p w:rsidR="007B3A8B" w:rsidRDefault="007B3A8B" w:rsidP="005C4617">
      <w:pPr>
        <w:jc w:val="center"/>
        <w:rPr>
          <w:b/>
          <w:sz w:val="36"/>
          <w:szCs w:val="36"/>
        </w:rPr>
      </w:pPr>
    </w:p>
    <w:p w:rsidR="007B3A8B" w:rsidRDefault="00B17343" w:rsidP="005C4617">
      <w:pPr>
        <w:jc w:val="center"/>
        <w:rPr>
          <w:b/>
          <w:sz w:val="32"/>
          <w:szCs w:val="32"/>
        </w:rPr>
      </w:pPr>
      <w:r>
        <w:rPr>
          <w:b/>
          <w:sz w:val="32"/>
          <w:szCs w:val="32"/>
        </w:rPr>
        <w:t>ПОСТАНОВЛЕНИЕ</w:t>
      </w:r>
    </w:p>
    <w:p w:rsidR="000656DA" w:rsidRDefault="000656DA" w:rsidP="005C4617">
      <w:pPr>
        <w:jc w:val="center"/>
        <w:rPr>
          <w:b/>
          <w:sz w:val="32"/>
          <w:szCs w:val="32"/>
        </w:rPr>
      </w:pPr>
    </w:p>
    <w:p w:rsidR="007B3A8B" w:rsidRDefault="000656DA" w:rsidP="005C4617">
      <w:pPr>
        <w:jc w:val="center"/>
        <w:rPr>
          <w:sz w:val="28"/>
          <w:szCs w:val="28"/>
        </w:rPr>
      </w:pPr>
      <w:r>
        <w:rPr>
          <w:sz w:val="28"/>
          <w:szCs w:val="28"/>
        </w:rPr>
        <w:t xml:space="preserve">27.01.2021                              </w:t>
      </w:r>
      <w:r w:rsidR="00187B2A">
        <w:rPr>
          <w:sz w:val="28"/>
          <w:szCs w:val="28"/>
        </w:rPr>
        <w:t xml:space="preserve">                                                                                 </w:t>
      </w:r>
      <w:r>
        <w:rPr>
          <w:sz w:val="28"/>
          <w:szCs w:val="28"/>
        </w:rPr>
        <w:t xml:space="preserve"> № 9</w:t>
      </w:r>
    </w:p>
    <w:p w:rsidR="007B3A8B" w:rsidRDefault="00B17343" w:rsidP="005C4617">
      <w:pPr>
        <w:jc w:val="center"/>
        <w:rPr>
          <w:sz w:val="28"/>
          <w:szCs w:val="28"/>
        </w:rPr>
      </w:pPr>
      <w:r>
        <w:rPr>
          <w:sz w:val="28"/>
          <w:szCs w:val="28"/>
        </w:rPr>
        <w:t>д. Лесниково</w:t>
      </w:r>
    </w:p>
    <w:p w:rsidR="007B3A8B" w:rsidRDefault="007B3A8B" w:rsidP="005C4617">
      <w:pPr>
        <w:jc w:val="center"/>
        <w:rPr>
          <w:sz w:val="48"/>
          <w:szCs w:val="28"/>
        </w:rPr>
      </w:pPr>
    </w:p>
    <w:p w:rsidR="007B3A8B" w:rsidRDefault="00B17343" w:rsidP="005C4617">
      <w:pPr>
        <w:spacing w:line="100" w:lineRule="atLeast"/>
        <w:jc w:val="center"/>
        <w:rPr>
          <w:sz w:val="28"/>
          <w:szCs w:val="28"/>
          <w:lang w:eastAsia="hi-IN" w:bidi="hi-IN"/>
        </w:rPr>
      </w:pPr>
      <w:r>
        <w:rPr>
          <w:b/>
          <w:bCs/>
          <w:sz w:val="28"/>
          <w:szCs w:val="28"/>
          <w:lang w:bidi="ru-RU"/>
        </w:rPr>
        <w:t>Об утверждении Программы комплексного развития транспортной инфраструктуры Лесниковскогосельского поселения Советского района Кировской области на 20</w:t>
      </w:r>
      <w:r w:rsidRPr="00B90CBD">
        <w:rPr>
          <w:b/>
          <w:bCs/>
          <w:sz w:val="28"/>
          <w:szCs w:val="28"/>
          <w:lang w:bidi="ru-RU"/>
        </w:rPr>
        <w:t>2</w:t>
      </w:r>
      <w:r w:rsidR="000656DA">
        <w:rPr>
          <w:b/>
          <w:bCs/>
          <w:sz w:val="28"/>
          <w:szCs w:val="28"/>
          <w:lang w:bidi="ru-RU"/>
        </w:rPr>
        <w:t>1</w:t>
      </w:r>
      <w:r>
        <w:rPr>
          <w:b/>
          <w:bCs/>
          <w:sz w:val="28"/>
          <w:szCs w:val="28"/>
          <w:lang w:bidi="ru-RU"/>
        </w:rPr>
        <w:t xml:space="preserve"> – 2031 годы</w:t>
      </w:r>
    </w:p>
    <w:p w:rsidR="007B3A8B" w:rsidRDefault="007B3A8B">
      <w:pPr>
        <w:spacing w:line="100" w:lineRule="atLeast"/>
        <w:jc w:val="both"/>
        <w:rPr>
          <w:sz w:val="48"/>
          <w:szCs w:val="28"/>
        </w:rPr>
      </w:pPr>
    </w:p>
    <w:p w:rsidR="007B3A8B" w:rsidRDefault="00B17343">
      <w:pPr>
        <w:spacing w:line="100" w:lineRule="atLeast"/>
        <w:ind w:firstLine="567"/>
        <w:jc w:val="both"/>
        <w:rPr>
          <w:sz w:val="28"/>
          <w:szCs w:val="28"/>
          <w:lang w:bidi="ru-RU"/>
        </w:rPr>
      </w:pPr>
      <w:r>
        <w:rPr>
          <w:sz w:val="28"/>
          <w:szCs w:val="28"/>
          <w:lang w:bidi="ru-RU"/>
        </w:rPr>
        <w:t>В соответствии с Градостроительным кодексом Российской Федерации, Федеральным за</w:t>
      </w:r>
      <w:r w:rsidR="005C4617">
        <w:rPr>
          <w:sz w:val="28"/>
          <w:szCs w:val="28"/>
          <w:lang w:bidi="ru-RU"/>
        </w:rPr>
        <w:t>коном</w:t>
      </w:r>
      <w:r>
        <w:rPr>
          <w:sz w:val="28"/>
          <w:szCs w:val="28"/>
          <w:lang w:bidi="ru-RU"/>
        </w:rPr>
        <w:t xml:space="preserve"> от 06.10.2013 №131-ФЗ «Об общих принципах организации местного самоуправления в Российской Федерации» постановлением Правительства РФ от 25.12.2015 №1440 «Об утверждении требований к Программам комплексного развития транспортной инфраструктуры поселений, городских округов»</w:t>
      </w:r>
      <w:r>
        <w:rPr>
          <w:color w:val="000000"/>
          <w:sz w:val="28"/>
          <w:szCs w:val="28"/>
          <w:lang w:bidi="ru-RU"/>
        </w:rPr>
        <w:t>, Уставом муниципального образования Лесниковское сельское поселение Советского района Кировской области, генеральным планом Лесниковского</w:t>
      </w:r>
      <w:r w:rsidRPr="00B90CBD">
        <w:rPr>
          <w:color w:val="000000"/>
          <w:sz w:val="28"/>
          <w:szCs w:val="28"/>
          <w:lang w:bidi="ru-RU"/>
        </w:rPr>
        <w:t xml:space="preserve"> сельского поселения</w:t>
      </w:r>
      <w:r>
        <w:rPr>
          <w:color w:val="000000"/>
          <w:sz w:val="28"/>
          <w:szCs w:val="28"/>
          <w:lang w:bidi="ru-RU"/>
        </w:rPr>
        <w:t xml:space="preserve"> Советского района Кировской области, утвержденным решением Лесниковской сельской Думы от </w:t>
      </w:r>
      <w:r w:rsidRPr="00B90CBD">
        <w:rPr>
          <w:color w:val="000000"/>
          <w:sz w:val="28"/>
          <w:szCs w:val="28"/>
          <w:lang w:bidi="ru-RU"/>
        </w:rPr>
        <w:t>10.01.2020</w:t>
      </w:r>
      <w:r>
        <w:rPr>
          <w:color w:val="000000"/>
          <w:sz w:val="28"/>
          <w:szCs w:val="28"/>
          <w:lang w:bidi="ru-RU"/>
        </w:rPr>
        <w:t xml:space="preserve"> № </w:t>
      </w:r>
      <w:r w:rsidRPr="00B90CBD">
        <w:rPr>
          <w:color w:val="000000"/>
          <w:sz w:val="28"/>
          <w:szCs w:val="28"/>
          <w:lang w:bidi="ru-RU"/>
        </w:rPr>
        <w:t>5</w:t>
      </w:r>
      <w:r>
        <w:rPr>
          <w:color w:val="000000"/>
          <w:sz w:val="28"/>
          <w:szCs w:val="28"/>
          <w:lang w:bidi="ru-RU"/>
        </w:rPr>
        <w:t xml:space="preserve">, </w:t>
      </w:r>
      <w:r>
        <w:rPr>
          <w:sz w:val="28"/>
          <w:szCs w:val="28"/>
          <w:lang w:bidi="ru-RU"/>
        </w:rPr>
        <w:t>администрация Лесни</w:t>
      </w:r>
      <w:r w:rsidRPr="00B90CBD">
        <w:rPr>
          <w:sz w:val="28"/>
          <w:szCs w:val="28"/>
          <w:lang w:bidi="ru-RU"/>
        </w:rPr>
        <w:t>ковского</w:t>
      </w:r>
      <w:r>
        <w:rPr>
          <w:sz w:val="28"/>
          <w:szCs w:val="28"/>
          <w:lang w:bidi="ru-RU"/>
        </w:rPr>
        <w:t xml:space="preserve"> сельского поселения ПОСТАНОВЛЯЕТ:</w:t>
      </w:r>
    </w:p>
    <w:p w:rsidR="007B3A8B" w:rsidRDefault="00B17343">
      <w:pPr>
        <w:spacing w:line="100" w:lineRule="atLeast"/>
        <w:ind w:firstLine="567"/>
        <w:jc w:val="both"/>
        <w:rPr>
          <w:sz w:val="28"/>
          <w:szCs w:val="28"/>
          <w:lang w:bidi="ru-RU"/>
        </w:rPr>
      </w:pPr>
      <w:r>
        <w:rPr>
          <w:sz w:val="28"/>
          <w:szCs w:val="28"/>
          <w:lang w:bidi="ru-RU"/>
        </w:rPr>
        <w:t xml:space="preserve">1. Утвердить </w:t>
      </w:r>
      <w:r>
        <w:rPr>
          <w:bCs/>
          <w:sz w:val="28"/>
          <w:szCs w:val="28"/>
          <w:lang w:bidi="ru-RU"/>
        </w:rPr>
        <w:t>Программу комплексного развития транспортной инфраструктуры Лесниковского сельского поселения Советского района Кировской области на 20</w:t>
      </w:r>
      <w:r w:rsidRPr="00B90CBD">
        <w:rPr>
          <w:bCs/>
          <w:sz w:val="28"/>
          <w:szCs w:val="28"/>
          <w:lang w:bidi="ru-RU"/>
        </w:rPr>
        <w:t>2</w:t>
      </w:r>
      <w:r w:rsidR="000656DA">
        <w:rPr>
          <w:bCs/>
          <w:sz w:val="28"/>
          <w:szCs w:val="28"/>
          <w:lang w:bidi="ru-RU"/>
        </w:rPr>
        <w:t>1</w:t>
      </w:r>
      <w:r>
        <w:rPr>
          <w:bCs/>
          <w:sz w:val="28"/>
          <w:szCs w:val="28"/>
          <w:lang w:bidi="ru-RU"/>
        </w:rPr>
        <w:t xml:space="preserve"> – 2031 годы</w:t>
      </w:r>
      <w:r>
        <w:rPr>
          <w:sz w:val="28"/>
          <w:szCs w:val="28"/>
          <w:lang w:bidi="ru-RU"/>
        </w:rPr>
        <w:t>. Прилагается.</w:t>
      </w:r>
    </w:p>
    <w:p w:rsidR="007B3A8B" w:rsidRDefault="00B17343" w:rsidP="00B90CBD">
      <w:pPr>
        <w:spacing w:line="100" w:lineRule="atLeast"/>
        <w:ind w:firstLine="567"/>
        <w:jc w:val="both"/>
        <w:rPr>
          <w:sz w:val="28"/>
          <w:szCs w:val="28"/>
        </w:rPr>
      </w:pPr>
      <w:r>
        <w:rPr>
          <w:sz w:val="28"/>
          <w:szCs w:val="28"/>
          <w:lang w:bidi="ru-RU"/>
        </w:rPr>
        <w:t xml:space="preserve">2. </w:t>
      </w:r>
      <w:r>
        <w:rPr>
          <w:sz w:val="28"/>
          <w:szCs w:val="28"/>
        </w:rPr>
        <w:t>Настоящее постановление опубликовать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разместить на официальном сайте органов местного самоуправления Советского района Кировской области </w:t>
      </w:r>
      <w:hyperlink r:id="rId9" w:history="1">
        <w:r>
          <w:rPr>
            <w:rStyle w:val="a3"/>
            <w:sz w:val="28"/>
            <w:szCs w:val="28"/>
            <w:lang w:val="en-US"/>
          </w:rPr>
          <w:t>www</w:t>
        </w:r>
        <w:r>
          <w:rPr>
            <w:rStyle w:val="a3"/>
            <w:sz w:val="28"/>
            <w:szCs w:val="28"/>
          </w:rPr>
          <w:t>.советский43.рф</w:t>
        </w:r>
      </w:hyperlink>
    </w:p>
    <w:p w:rsidR="007B3A8B" w:rsidRDefault="00B90CBD">
      <w:pPr>
        <w:ind w:firstLine="567"/>
        <w:jc w:val="both"/>
        <w:rPr>
          <w:sz w:val="28"/>
          <w:szCs w:val="28"/>
        </w:rPr>
      </w:pPr>
      <w:r>
        <w:rPr>
          <w:sz w:val="28"/>
          <w:szCs w:val="28"/>
        </w:rPr>
        <w:t>3</w:t>
      </w:r>
      <w:r w:rsidR="00B17343">
        <w:rPr>
          <w:sz w:val="28"/>
          <w:szCs w:val="28"/>
        </w:rPr>
        <w:t xml:space="preserve">. Контроль за исполнением настоящего постановления возложить на главу администрации Лесниковского сельского поселения Ю.М. Верхорубова. </w:t>
      </w:r>
    </w:p>
    <w:p w:rsidR="007B3A8B" w:rsidRPr="000656DA" w:rsidRDefault="007B3A8B">
      <w:pPr>
        <w:rPr>
          <w:sz w:val="72"/>
          <w:szCs w:val="72"/>
        </w:rPr>
      </w:pPr>
    </w:p>
    <w:p w:rsidR="000656DA" w:rsidRPr="000656DA" w:rsidRDefault="000656DA" w:rsidP="000656DA">
      <w:pPr>
        <w:rPr>
          <w:sz w:val="28"/>
          <w:szCs w:val="28"/>
        </w:rPr>
      </w:pPr>
      <w:r w:rsidRPr="000656DA">
        <w:rPr>
          <w:sz w:val="28"/>
          <w:szCs w:val="28"/>
        </w:rPr>
        <w:t xml:space="preserve">Глава администрации </w:t>
      </w:r>
    </w:p>
    <w:p w:rsidR="000656DA" w:rsidRDefault="000656DA" w:rsidP="000656DA">
      <w:pPr>
        <w:rPr>
          <w:sz w:val="28"/>
          <w:szCs w:val="28"/>
        </w:rPr>
      </w:pPr>
      <w:r w:rsidRPr="000656DA">
        <w:rPr>
          <w:sz w:val="28"/>
          <w:szCs w:val="28"/>
        </w:rPr>
        <w:t>Лесниковского</w:t>
      </w:r>
      <w:r w:rsidR="005D74D8">
        <w:rPr>
          <w:sz w:val="28"/>
          <w:szCs w:val="28"/>
        </w:rPr>
        <w:t xml:space="preserve"> сельского поселения    </w:t>
      </w:r>
      <w:r w:rsidRPr="000656DA">
        <w:rPr>
          <w:sz w:val="28"/>
          <w:szCs w:val="28"/>
        </w:rPr>
        <w:t>Ю.М. Верхорубов</w:t>
      </w:r>
    </w:p>
    <w:p w:rsidR="005C4617" w:rsidRDefault="005C4617">
      <w:r>
        <w:br w:type="page"/>
      </w:r>
    </w:p>
    <w:p w:rsidR="000656DA" w:rsidRPr="000656DA" w:rsidRDefault="000656DA" w:rsidP="000656DA">
      <w:pPr>
        <w:jc w:val="both"/>
      </w:pPr>
      <w:bookmarkStart w:id="0" w:name="_GoBack"/>
      <w:bookmarkEnd w:id="0"/>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7B3A8B">
        <w:tc>
          <w:tcPr>
            <w:tcW w:w="4926" w:type="dxa"/>
          </w:tcPr>
          <w:p w:rsidR="007B3A8B" w:rsidRDefault="007B3A8B"/>
        </w:tc>
        <w:tc>
          <w:tcPr>
            <w:tcW w:w="4927" w:type="dxa"/>
          </w:tcPr>
          <w:p w:rsidR="007B3A8B" w:rsidRDefault="00B17343">
            <w:pPr>
              <w:rPr>
                <w:sz w:val="28"/>
                <w:szCs w:val="28"/>
              </w:rPr>
            </w:pPr>
            <w:r>
              <w:rPr>
                <w:sz w:val="28"/>
                <w:szCs w:val="28"/>
              </w:rPr>
              <w:t>УТВЕРЖДЕНА</w:t>
            </w:r>
          </w:p>
          <w:p w:rsidR="007B3A8B" w:rsidRDefault="007B3A8B">
            <w:pPr>
              <w:rPr>
                <w:sz w:val="28"/>
                <w:szCs w:val="28"/>
              </w:rPr>
            </w:pPr>
          </w:p>
          <w:p w:rsidR="007B3A8B" w:rsidRDefault="00B17343" w:rsidP="00853B34">
            <w:pPr>
              <w:jc w:val="both"/>
            </w:pPr>
            <w:r>
              <w:rPr>
                <w:sz w:val="28"/>
                <w:szCs w:val="28"/>
              </w:rPr>
              <w:t xml:space="preserve">постановлением администрации Лесниковского сельского поселения      от </w:t>
            </w:r>
            <w:r w:rsidR="000656DA">
              <w:rPr>
                <w:sz w:val="28"/>
                <w:szCs w:val="28"/>
              </w:rPr>
              <w:t>27.01.2021</w:t>
            </w:r>
            <w:r>
              <w:rPr>
                <w:sz w:val="28"/>
                <w:szCs w:val="28"/>
              </w:rPr>
              <w:t xml:space="preserve"> №</w:t>
            </w:r>
            <w:r w:rsidR="000656DA">
              <w:rPr>
                <w:sz w:val="28"/>
                <w:szCs w:val="28"/>
              </w:rPr>
              <w:t>9</w:t>
            </w:r>
          </w:p>
        </w:tc>
      </w:tr>
    </w:tbl>
    <w:p w:rsidR="007B3A8B" w:rsidRDefault="007B3A8B">
      <w:pPr>
        <w:rPr>
          <w:rFonts w:ascii="Calibri" w:hAnsi="Calibri"/>
          <w:sz w:val="72"/>
          <w:szCs w:val="72"/>
        </w:rPr>
      </w:pPr>
    </w:p>
    <w:p w:rsidR="000656DA" w:rsidRDefault="000656DA">
      <w:pPr>
        <w:rPr>
          <w:rFonts w:ascii="Calibri" w:hAnsi="Calibri"/>
          <w:sz w:val="72"/>
          <w:szCs w:val="72"/>
        </w:rPr>
      </w:pPr>
    </w:p>
    <w:p w:rsidR="000656DA" w:rsidRDefault="000656DA">
      <w:pPr>
        <w:rPr>
          <w:rFonts w:ascii="Calibri" w:hAnsi="Calibri"/>
          <w:sz w:val="72"/>
          <w:szCs w:val="72"/>
        </w:rPr>
      </w:pPr>
    </w:p>
    <w:p w:rsidR="000656DA" w:rsidRDefault="000656DA">
      <w:pPr>
        <w:rPr>
          <w:rFonts w:ascii="Calibri" w:hAnsi="Calibri"/>
          <w:sz w:val="72"/>
          <w:szCs w:val="72"/>
        </w:rPr>
      </w:pPr>
    </w:p>
    <w:p w:rsidR="000656DA" w:rsidRDefault="000656DA">
      <w:pPr>
        <w:rPr>
          <w:rFonts w:ascii="Calibri" w:hAnsi="Calibri"/>
          <w:sz w:val="72"/>
          <w:szCs w:val="72"/>
        </w:rPr>
      </w:pPr>
    </w:p>
    <w:p w:rsidR="007B3A8B" w:rsidRDefault="00B17343">
      <w:pPr>
        <w:jc w:val="center"/>
        <w:rPr>
          <w:b/>
          <w:caps/>
          <w:sz w:val="28"/>
          <w:szCs w:val="28"/>
        </w:rPr>
      </w:pPr>
      <w:r>
        <w:rPr>
          <w:b/>
          <w:caps/>
          <w:sz w:val="28"/>
          <w:szCs w:val="28"/>
        </w:rPr>
        <w:t>Программа</w:t>
      </w:r>
    </w:p>
    <w:p w:rsidR="007B3A8B" w:rsidRDefault="00B17343">
      <w:pPr>
        <w:jc w:val="center"/>
        <w:rPr>
          <w:b/>
          <w:caps/>
          <w:sz w:val="28"/>
          <w:szCs w:val="28"/>
        </w:rPr>
      </w:pPr>
      <w:r>
        <w:rPr>
          <w:b/>
          <w:caps/>
          <w:sz w:val="28"/>
          <w:szCs w:val="28"/>
        </w:rPr>
        <w:t>комплексного развития</w:t>
      </w:r>
    </w:p>
    <w:p w:rsidR="007B3A8B" w:rsidRDefault="00B17343">
      <w:pPr>
        <w:jc w:val="center"/>
        <w:rPr>
          <w:b/>
          <w:caps/>
          <w:sz w:val="28"/>
          <w:szCs w:val="28"/>
        </w:rPr>
      </w:pPr>
      <w:r>
        <w:rPr>
          <w:b/>
          <w:caps/>
          <w:sz w:val="28"/>
          <w:szCs w:val="28"/>
        </w:rPr>
        <w:t>ТРАНСПОРТНОЙ инфраструктуры</w:t>
      </w:r>
    </w:p>
    <w:p w:rsidR="007B3A8B" w:rsidRDefault="00B17343">
      <w:pPr>
        <w:jc w:val="center"/>
        <w:rPr>
          <w:b/>
          <w:caps/>
          <w:sz w:val="28"/>
          <w:szCs w:val="28"/>
        </w:rPr>
      </w:pPr>
      <w:r>
        <w:rPr>
          <w:b/>
          <w:caps/>
          <w:sz w:val="28"/>
          <w:szCs w:val="28"/>
        </w:rPr>
        <w:t>Лесниковского сельского поселения</w:t>
      </w:r>
    </w:p>
    <w:p w:rsidR="007B3A8B" w:rsidRDefault="00B17343">
      <w:pPr>
        <w:jc w:val="center"/>
        <w:rPr>
          <w:b/>
          <w:caps/>
          <w:sz w:val="28"/>
          <w:szCs w:val="28"/>
        </w:rPr>
      </w:pPr>
      <w:r>
        <w:rPr>
          <w:b/>
          <w:caps/>
          <w:sz w:val="28"/>
          <w:szCs w:val="28"/>
        </w:rPr>
        <w:t>советского района Кировской области</w:t>
      </w:r>
    </w:p>
    <w:p w:rsidR="007B3A8B" w:rsidRDefault="00B17343">
      <w:pPr>
        <w:jc w:val="center"/>
        <w:rPr>
          <w:b/>
          <w:caps/>
          <w:sz w:val="28"/>
          <w:szCs w:val="28"/>
        </w:rPr>
      </w:pPr>
      <w:r>
        <w:rPr>
          <w:b/>
          <w:caps/>
          <w:sz w:val="28"/>
          <w:szCs w:val="28"/>
        </w:rPr>
        <w:t>на 202</w:t>
      </w:r>
      <w:r w:rsidR="006F150F">
        <w:rPr>
          <w:b/>
          <w:caps/>
          <w:sz w:val="28"/>
          <w:szCs w:val="28"/>
        </w:rPr>
        <w:t>1</w:t>
      </w:r>
      <w:r>
        <w:rPr>
          <w:b/>
          <w:caps/>
          <w:sz w:val="28"/>
          <w:szCs w:val="28"/>
        </w:rPr>
        <w:t xml:space="preserve"> – 2031 годы</w:t>
      </w:r>
    </w:p>
    <w:p w:rsidR="007B3A8B" w:rsidRDefault="00B17343">
      <w:pPr>
        <w:rPr>
          <w:b/>
          <w:sz w:val="28"/>
          <w:szCs w:val="28"/>
        </w:rPr>
      </w:pPr>
      <w:r>
        <w:rPr>
          <w:b/>
          <w:sz w:val="28"/>
          <w:szCs w:val="28"/>
        </w:rPr>
        <w:br w:type="page"/>
      </w:r>
    </w:p>
    <w:p w:rsidR="007B3A8B" w:rsidRDefault="00B17343">
      <w:pPr>
        <w:ind w:firstLine="709"/>
        <w:jc w:val="both"/>
        <w:rPr>
          <w:b/>
          <w:sz w:val="28"/>
          <w:szCs w:val="28"/>
        </w:rPr>
      </w:pPr>
      <w:r>
        <w:rPr>
          <w:b/>
          <w:sz w:val="28"/>
          <w:szCs w:val="28"/>
        </w:rPr>
        <w:lastRenderedPageBreak/>
        <w:t>1. Паспорт программы комплексного развития транспортной инфраструктуры Лесниковского сельского поселения Советского района Кировской области на 202</w:t>
      </w:r>
      <w:r w:rsidR="000656DA">
        <w:rPr>
          <w:b/>
          <w:sz w:val="28"/>
          <w:szCs w:val="28"/>
        </w:rPr>
        <w:t xml:space="preserve">1 </w:t>
      </w:r>
      <w:r>
        <w:rPr>
          <w:b/>
          <w:sz w:val="28"/>
          <w:szCs w:val="28"/>
        </w:rPr>
        <w:t>– 2031 годы</w:t>
      </w:r>
    </w:p>
    <w:tbl>
      <w:tblPr>
        <w:tblStyle w:val="a8"/>
        <w:tblW w:w="5000" w:type="pct"/>
        <w:tblLook w:val="04A0" w:firstRow="1" w:lastRow="0" w:firstColumn="1" w:lastColumn="0" w:noHBand="0" w:noVBand="1"/>
      </w:tblPr>
      <w:tblGrid>
        <w:gridCol w:w="3370"/>
        <w:gridCol w:w="6483"/>
      </w:tblGrid>
      <w:tr w:rsidR="007B3A8B">
        <w:tc>
          <w:tcPr>
            <w:tcW w:w="1710" w:type="pct"/>
          </w:tcPr>
          <w:p w:rsidR="007B3A8B" w:rsidRDefault="00B17343">
            <w:pPr>
              <w:jc w:val="both"/>
              <w:rPr>
                <w:b/>
                <w:sz w:val="28"/>
                <w:szCs w:val="28"/>
              </w:rPr>
            </w:pPr>
            <w:r>
              <w:rPr>
                <w:sz w:val="28"/>
                <w:szCs w:val="28"/>
              </w:rPr>
              <w:t>Наименование программы</w:t>
            </w:r>
          </w:p>
        </w:tc>
        <w:tc>
          <w:tcPr>
            <w:tcW w:w="3290" w:type="pct"/>
          </w:tcPr>
          <w:p w:rsidR="007B3A8B" w:rsidRDefault="00B17343" w:rsidP="000656DA">
            <w:pPr>
              <w:ind w:firstLine="319"/>
              <w:jc w:val="both"/>
              <w:rPr>
                <w:sz w:val="28"/>
                <w:szCs w:val="28"/>
              </w:rPr>
            </w:pPr>
            <w:r>
              <w:rPr>
                <w:sz w:val="28"/>
                <w:szCs w:val="28"/>
              </w:rPr>
              <w:t xml:space="preserve">Программа комплексного развития транспортной инфраструктуры </w:t>
            </w:r>
            <w:r>
              <w:rPr>
                <w:bCs/>
                <w:sz w:val="28"/>
                <w:szCs w:val="28"/>
              </w:rPr>
              <w:t>Лесниковского</w:t>
            </w:r>
            <w:r>
              <w:rPr>
                <w:sz w:val="28"/>
                <w:szCs w:val="28"/>
              </w:rPr>
              <w:t xml:space="preserve"> сельского поселения Советского района Кировской области на 202</w:t>
            </w:r>
            <w:r w:rsidR="000656DA">
              <w:rPr>
                <w:sz w:val="28"/>
                <w:szCs w:val="28"/>
              </w:rPr>
              <w:t>1</w:t>
            </w:r>
            <w:r>
              <w:rPr>
                <w:sz w:val="28"/>
                <w:szCs w:val="28"/>
              </w:rPr>
              <w:t xml:space="preserve"> – 2031 годы (далее – Программа)</w:t>
            </w:r>
          </w:p>
        </w:tc>
      </w:tr>
      <w:tr w:rsidR="007B3A8B">
        <w:tc>
          <w:tcPr>
            <w:tcW w:w="1710" w:type="pct"/>
          </w:tcPr>
          <w:p w:rsidR="007B3A8B" w:rsidRDefault="00B17343">
            <w:pPr>
              <w:jc w:val="both"/>
              <w:rPr>
                <w:b/>
                <w:sz w:val="28"/>
                <w:szCs w:val="28"/>
              </w:rPr>
            </w:pPr>
            <w:r>
              <w:rPr>
                <w:sz w:val="28"/>
                <w:szCs w:val="28"/>
              </w:rPr>
              <w:t xml:space="preserve">Основание для разработки </w:t>
            </w:r>
          </w:p>
        </w:tc>
        <w:tc>
          <w:tcPr>
            <w:tcW w:w="3290" w:type="pct"/>
          </w:tcPr>
          <w:p w:rsidR="007B3A8B" w:rsidRDefault="00B17343">
            <w:pPr>
              <w:ind w:firstLine="319"/>
              <w:jc w:val="both"/>
              <w:rPr>
                <w:sz w:val="28"/>
                <w:szCs w:val="28"/>
              </w:rPr>
            </w:pPr>
            <w:r>
              <w:rPr>
                <w:sz w:val="28"/>
                <w:szCs w:val="28"/>
              </w:rPr>
              <w:t xml:space="preserve">Градостроительный кодекс Российской Федерации; </w:t>
            </w:r>
          </w:p>
          <w:p w:rsidR="007B3A8B" w:rsidRDefault="00B17343">
            <w:pPr>
              <w:ind w:firstLine="319"/>
              <w:jc w:val="both"/>
              <w:rPr>
                <w:sz w:val="28"/>
                <w:szCs w:val="28"/>
              </w:rPr>
            </w:pPr>
            <w:r>
              <w:rPr>
                <w:sz w:val="28"/>
                <w:szCs w:val="28"/>
              </w:rPr>
              <w:t>Федеральный закон от 06.10.2003 № 131-ФЗ «Об общих принципах организации местного самоуправления в Российской Федерации»;</w:t>
            </w:r>
          </w:p>
          <w:p w:rsidR="007B3A8B" w:rsidRDefault="00B17343">
            <w:pPr>
              <w:ind w:firstLine="319"/>
              <w:jc w:val="both"/>
              <w:rPr>
                <w:sz w:val="28"/>
                <w:szCs w:val="28"/>
              </w:rPr>
            </w:pPr>
            <w:r>
              <w:rPr>
                <w:sz w:val="28"/>
                <w:szCs w:val="28"/>
              </w:rPr>
              <w:t>Постановление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w:t>
            </w:r>
          </w:p>
          <w:p w:rsidR="007B3A8B" w:rsidRDefault="00B17343">
            <w:pPr>
              <w:ind w:firstLine="319"/>
              <w:jc w:val="both"/>
              <w:rPr>
                <w:sz w:val="28"/>
                <w:szCs w:val="28"/>
              </w:rPr>
            </w:pPr>
            <w:r>
              <w:rPr>
                <w:sz w:val="28"/>
                <w:szCs w:val="28"/>
              </w:rPr>
              <w:t>Устав муниципального образования Лесниковское сельское поселение Советского района Кировской области;</w:t>
            </w:r>
          </w:p>
          <w:p w:rsidR="007B3A8B" w:rsidRDefault="00B17343">
            <w:pPr>
              <w:ind w:firstLine="319"/>
              <w:jc w:val="both"/>
              <w:rPr>
                <w:b/>
                <w:sz w:val="28"/>
                <w:szCs w:val="28"/>
              </w:rPr>
            </w:pPr>
            <w:r>
              <w:rPr>
                <w:sz w:val="28"/>
                <w:szCs w:val="28"/>
              </w:rPr>
              <w:t>Генеральный план Лесниковского сельского поселения Советского района Кировской области, утвержденный решением Лесниковской сельской Думы от 10.01.2020 № 5</w:t>
            </w:r>
          </w:p>
        </w:tc>
      </w:tr>
      <w:tr w:rsidR="007B3A8B">
        <w:tc>
          <w:tcPr>
            <w:tcW w:w="1710" w:type="pct"/>
          </w:tcPr>
          <w:p w:rsidR="007B3A8B" w:rsidRDefault="00B17343">
            <w:pPr>
              <w:jc w:val="both"/>
              <w:rPr>
                <w:b/>
                <w:sz w:val="28"/>
                <w:szCs w:val="28"/>
              </w:rPr>
            </w:pPr>
            <w:r>
              <w:rPr>
                <w:sz w:val="28"/>
                <w:szCs w:val="28"/>
              </w:rPr>
              <w:t>Наименование заказчика и разработчиков программы, их местонахождение</w:t>
            </w:r>
          </w:p>
        </w:tc>
        <w:tc>
          <w:tcPr>
            <w:tcW w:w="3290" w:type="pct"/>
          </w:tcPr>
          <w:p w:rsidR="007B3A8B" w:rsidRDefault="00B17343">
            <w:pPr>
              <w:ind w:firstLine="319"/>
              <w:jc w:val="both"/>
              <w:rPr>
                <w:sz w:val="28"/>
                <w:szCs w:val="28"/>
              </w:rPr>
            </w:pPr>
            <w:r>
              <w:rPr>
                <w:sz w:val="28"/>
                <w:szCs w:val="28"/>
              </w:rPr>
              <w:t>Администрация муниципального образования Лесниковское сельское поселение Советского района Кировской области</w:t>
            </w:r>
          </w:p>
          <w:p w:rsidR="007B3A8B" w:rsidRDefault="00B17343" w:rsidP="00B90CBD">
            <w:pPr>
              <w:ind w:leftChars="116" w:left="278" w:firstLineChars="82" w:firstLine="230"/>
              <w:jc w:val="both"/>
              <w:rPr>
                <w:sz w:val="28"/>
                <w:szCs w:val="28"/>
              </w:rPr>
            </w:pPr>
            <w:r>
              <w:rPr>
                <w:sz w:val="28"/>
                <w:szCs w:val="28"/>
              </w:rPr>
              <w:t>613348, Кировская область, Советский район, д. Лесниково, ул. Советская, д. 38</w:t>
            </w:r>
          </w:p>
        </w:tc>
      </w:tr>
      <w:tr w:rsidR="007B3A8B">
        <w:tc>
          <w:tcPr>
            <w:tcW w:w="1710" w:type="pct"/>
          </w:tcPr>
          <w:p w:rsidR="007B3A8B" w:rsidRDefault="00B17343">
            <w:pPr>
              <w:jc w:val="both"/>
              <w:rPr>
                <w:b/>
                <w:sz w:val="28"/>
                <w:szCs w:val="28"/>
              </w:rPr>
            </w:pPr>
            <w:r>
              <w:rPr>
                <w:sz w:val="28"/>
                <w:szCs w:val="28"/>
              </w:rPr>
              <w:t>Цели и задачи программы</w:t>
            </w:r>
          </w:p>
        </w:tc>
        <w:tc>
          <w:tcPr>
            <w:tcW w:w="3290" w:type="pct"/>
          </w:tcPr>
          <w:p w:rsidR="007B3A8B" w:rsidRDefault="00B17343">
            <w:pPr>
              <w:tabs>
                <w:tab w:val="left" w:pos="219"/>
              </w:tabs>
              <w:autoSpaceDE w:val="0"/>
              <w:autoSpaceDN w:val="0"/>
              <w:adjustRightInd w:val="0"/>
              <w:ind w:firstLine="316"/>
              <w:jc w:val="both"/>
              <w:rPr>
                <w:sz w:val="28"/>
                <w:szCs w:val="28"/>
              </w:rPr>
            </w:pPr>
            <w:r>
              <w:rPr>
                <w:sz w:val="28"/>
                <w:szCs w:val="28"/>
              </w:rPr>
              <w:t>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на территории МО Лесниковское сельское поселение;</w:t>
            </w:r>
          </w:p>
          <w:p w:rsidR="007B3A8B" w:rsidRDefault="00B17343">
            <w:pPr>
              <w:pStyle w:val="a9"/>
              <w:tabs>
                <w:tab w:val="left" w:pos="219"/>
              </w:tabs>
              <w:autoSpaceDE w:val="0"/>
              <w:autoSpaceDN w:val="0"/>
              <w:adjustRightInd w:val="0"/>
              <w:ind w:left="33" w:firstLine="316"/>
              <w:jc w:val="both"/>
              <w:rPr>
                <w:sz w:val="28"/>
                <w:szCs w:val="28"/>
              </w:rPr>
            </w:pPr>
            <w:r>
              <w:rPr>
                <w:sz w:val="28"/>
                <w:szCs w:val="28"/>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МО Лесниковское сельское поселение;</w:t>
            </w:r>
          </w:p>
          <w:p w:rsidR="007B3A8B" w:rsidRDefault="00B17343">
            <w:pPr>
              <w:pStyle w:val="a9"/>
              <w:tabs>
                <w:tab w:val="left" w:pos="219"/>
              </w:tabs>
              <w:autoSpaceDE w:val="0"/>
              <w:autoSpaceDN w:val="0"/>
              <w:adjustRightInd w:val="0"/>
              <w:ind w:left="33" w:firstLine="316"/>
              <w:jc w:val="both"/>
              <w:rPr>
                <w:sz w:val="28"/>
                <w:szCs w:val="28"/>
              </w:rPr>
            </w:pPr>
            <w:r>
              <w:rPr>
                <w:sz w:val="28"/>
                <w:szCs w:val="28"/>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МО Лесниковское сельское поселение;</w:t>
            </w:r>
          </w:p>
          <w:p w:rsidR="007B3A8B" w:rsidRDefault="00B17343">
            <w:pPr>
              <w:pStyle w:val="a9"/>
              <w:tabs>
                <w:tab w:val="left" w:pos="219"/>
              </w:tabs>
              <w:autoSpaceDE w:val="0"/>
              <w:autoSpaceDN w:val="0"/>
              <w:adjustRightInd w:val="0"/>
              <w:ind w:left="33" w:firstLine="316"/>
              <w:jc w:val="both"/>
              <w:rPr>
                <w:sz w:val="28"/>
                <w:szCs w:val="28"/>
              </w:rPr>
            </w:pPr>
            <w:r>
              <w:rPr>
                <w:sz w:val="28"/>
                <w:szCs w:val="28"/>
              </w:rPr>
              <w:lastRenderedPageBreak/>
              <w:t>развитие транспортной инфраструктуры, сбалансированное с градостроительной деятельностью МО Лесниковское сельское поселение;</w:t>
            </w:r>
          </w:p>
          <w:p w:rsidR="007B3A8B" w:rsidRDefault="00B17343">
            <w:pPr>
              <w:ind w:firstLine="316"/>
              <w:jc w:val="both"/>
              <w:rPr>
                <w:sz w:val="28"/>
                <w:szCs w:val="28"/>
              </w:rPr>
            </w:pPr>
            <w:r>
              <w:rPr>
                <w:sz w:val="28"/>
                <w:szCs w:val="28"/>
              </w:rPr>
              <w:t>эффективность функционирования действующей транспортной инфраструктуры</w:t>
            </w:r>
          </w:p>
        </w:tc>
      </w:tr>
      <w:tr w:rsidR="007B3A8B">
        <w:tc>
          <w:tcPr>
            <w:tcW w:w="1710" w:type="pct"/>
          </w:tcPr>
          <w:p w:rsidR="007B3A8B" w:rsidRDefault="00B17343">
            <w:pPr>
              <w:jc w:val="both"/>
              <w:rPr>
                <w:b/>
                <w:sz w:val="28"/>
                <w:szCs w:val="28"/>
              </w:rPr>
            </w:pPr>
            <w:r>
              <w:rPr>
                <w:sz w:val="28"/>
                <w:szCs w:val="28"/>
              </w:rPr>
              <w:lastRenderedPageBreak/>
              <w:t>Целевые показатели (индикаторы) обеспеченности населения объектами транспортной инфраструктуры</w:t>
            </w:r>
          </w:p>
        </w:tc>
        <w:tc>
          <w:tcPr>
            <w:tcW w:w="3290" w:type="pct"/>
          </w:tcPr>
          <w:p w:rsidR="007B3A8B" w:rsidRDefault="00B17343">
            <w:pPr>
              <w:ind w:firstLineChars="50" w:firstLine="140"/>
              <w:jc w:val="both"/>
              <w:rPr>
                <w:sz w:val="28"/>
                <w:szCs w:val="28"/>
              </w:rPr>
            </w:pPr>
            <w:r>
              <w:rPr>
                <w:sz w:val="28"/>
                <w:szCs w:val="28"/>
              </w:rPr>
              <w:t>протяжённость автодорог общего пользования местного значения, соответствующих нормативным требованиям к транспортно-эксплуатационным показателям – 8,54 км;</w:t>
            </w:r>
          </w:p>
          <w:p w:rsidR="007B3A8B" w:rsidRDefault="00B17343">
            <w:pPr>
              <w:ind w:firstLine="283"/>
              <w:jc w:val="both"/>
              <w:rPr>
                <w:sz w:val="28"/>
                <w:szCs w:val="28"/>
              </w:rPr>
            </w:pPr>
            <w:r>
              <w:rPr>
                <w:sz w:val="28"/>
                <w:szCs w:val="28"/>
              </w:rPr>
              <w:t>доля протяжённости автодорог общего пользования местного значения, соответствующих нормативным требованиям к транспортно-эксплуатационным показателям – 35 %.</w:t>
            </w:r>
          </w:p>
        </w:tc>
      </w:tr>
      <w:tr w:rsidR="007B3A8B">
        <w:tc>
          <w:tcPr>
            <w:tcW w:w="1710" w:type="pct"/>
          </w:tcPr>
          <w:p w:rsidR="007B3A8B" w:rsidRDefault="00B17343">
            <w:pPr>
              <w:jc w:val="both"/>
              <w:rPr>
                <w:b/>
                <w:sz w:val="28"/>
                <w:szCs w:val="28"/>
              </w:rPr>
            </w:pPr>
            <w:r>
              <w:rPr>
                <w:sz w:val="28"/>
                <w:szCs w:val="28"/>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3290" w:type="pct"/>
          </w:tcPr>
          <w:p w:rsidR="007B3A8B" w:rsidRDefault="00B17343">
            <w:pPr>
              <w:pStyle w:val="AAA"/>
              <w:shd w:val="clear" w:color="auto" w:fill="FFFFFF" w:themeFill="background1"/>
              <w:spacing w:after="0"/>
              <w:ind w:firstLine="316"/>
              <w:rPr>
                <w:sz w:val="28"/>
                <w:szCs w:val="28"/>
              </w:rPr>
            </w:pPr>
            <w:r>
              <w:rPr>
                <w:sz w:val="28"/>
                <w:szCs w:val="28"/>
              </w:rPr>
              <w:t>Разработка проектно-сметной документации;</w:t>
            </w:r>
          </w:p>
          <w:p w:rsidR="007B3A8B" w:rsidRDefault="00B17343">
            <w:pPr>
              <w:pStyle w:val="AAA"/>
              <w:shd w:val="clear" w:color="auto" w:fill="FFFFFF" w:themeFill="background1"/>
              <w:spacing w:after="0"/>
              <w:ind w:firstLine="316"/>
              <w:rPr>
                <w:sz w:val="28"/>
                <w:szCs w:val="28"/>
              </w:rPr>
            </w:pPr>
            <w:r>
              <w:rPr>
                <w:sz w:val="28"/>
                <w:szCs w:val="28"/>
              </w:rPr>
              <w:t>Строительство и реконструкция автодорог;</w:t>
            </w:r>
          </w:p>
          <w:p w:rsidR="007B3A8B" w:rsidRDefault="00B17343">
            <w:pPr>
              <w:pStyle w:val="AAA"/>
              <w:shd w:val="clear" w:color="auto" w:fill="FFFFFF" w:themeFill="background1"/>
              <w:spacing w:after="0"/>
              <w:ind w:firstLine="316"/>
              <w:rPr>
                <w:sz w:val="28"/>
                <w:szCs w:val="28"/>
              </w:rPr>
            </w:pPr>
            <w:r>
              <w:rPr>
                <w:sz w:val="28"/>
                <w:szCs w:val="28"/>
              </w:rPr>
              <w:t>Ремонт и капитальный ремонт автодорог</w:t>
            </w:r>
          </w:p>
        </w:tc>
      </w:tr>
      <w:tr w:rsidR="007B3A8B">
        <w:tc>
          <w:tcPr>
            <w:tcW w:w="1710" w:type="pct"/>
          </w:tcPr>
          <w:p w:rsidR="007B3A8B" w:rsidRDefault="00B17343">
            <w:pPr>
              <w:jc w:val="both"/>
              <w:rPr>
                <w:b/>
                <w:sz w:val="28"/>
                <w:szCs w:val="28"/>
              </w:rPr>
            </w:pPr>
            <w:r>
              <w:rPr>
                <w:sz w:val="28"/>
                <w:szCs w:val="28"/>
              </w:rPr>
              <w:t>Срок и этапы реализации программы</w:t>
            </w:r>
          </w:p>
        </w:tc>
        <w:tc>
          <w:tcPr>
            <w:tcW w:w="3290" w:type="pct"/>
          </w:tcPr>
          <w:p w:rsidR="007B3A8B" w:rsidRDefault="00B17343" w:rsidP="006F150F">
            <w:pPr>
              <w:ind w:firstLine="316"/>
              <w:jc w:val="both"/>
              <w:rPr>
                <w:sz w:val="28"/>
                <w:szCs w:val="28"/>
              </w:rPr>
            </w:pPr>
            <w:r>
              <w:rPr>
                <w:sz w:val="28"/>
                <w:szCs w:val="28"/>
              </w:rPr>
              <w:t>202</w:t>
            </w:r>
            <w:r w:rsidR="006F150F">
              <w:rPr>
                <w:sz w:val="28"/>
                <w:szCs w:val="28"/>
              </w:rPr>
              <w:t>1</w:t>
            </w:r>
            <w:r>
              <w:rPr>
                <w:sz w:val="28"/>
                <w:szCs w:val="28"/>
              </w:rPr>
              <w:t xml:space="preserve"> – 2031 годы</w:t>
            </w:r>
          </w:p>
        </w:tc>
      </w:tr>
      <w:tr w:rsidR="007B3A8B">
        <w:tc>
          <w:tcPr>
            <w:tcW w:w="1710" w:type="pct"/>
          </w:tcPr>
          <w:p w:rsidR="007B3A8B" w:rsidRDefault="00B17343">
            <w:pPr>
              <w:jc w:val="both"/>
              <w:rPr>
                <w:b/>
                <w:sz w:val="28"/>
                <w:szCs w:val="28"/>
              </w:rPr>
            </w:pPr>
            <w:r>
              <w:rPr>
                <w:sz w:val="28"/>
                <w:szCs w:val="28"/>
              </w:rPr>
              <w:t>Объёмы и источники финансирования программы</w:t>
            </w:r>
          </w:p>
        </w:tc>
        <w:tc>
          <w:tcPr>
            <w:tcW w:w="3290" w:type="pct"/>
          </w:tcPr>
          <w:p w:rsidR="007B3A8B" w:rsidRDefault="00B17343">
            <w:pPr>
              <w:ind w:firstLine="316"/>
              <w:jc w:val="both"/>
              <w:rPr>
                <w:color w:val="000000"/>
                <w:sz w:val="28"/>
                <w:szCs w:val="28"/>
              </w:rPr>
            </w:pPr>
            <w:r>
              <w:rPr>
                <w:color w:val="000000"/>
                <w:sz w:val="28"/>
                <w:szCs w:val="28"/>
              </w:rPr>
              <w:t>Источники и объёмы финансирования:</w:t>
            </w:r>
          </w:p>
          <w:p w:rsidR="007B3A8B" w:rsidRDefault="00B17343">
            <w:pPr>
              <w:ind w:firstLine="316"/>
              <w:jc w:val="both"/>
              <w:rPr>
                <w:color w:val="000000"/>
                <w:sz w:val="28"/>
                <w:szCs w:val="28"/>
              </w:rPr>
            </w:pPr>
            <w:r>
              <w:rPr>
                <w:color w:val="000000"/>
                <w:sz w:val="28"/>
                <w:szCs w:val="28"/>
              </w:rPr>
              <w:t>средства областного бюджета – 3550,00 тыс. рублей;</w:t>
            </w:r>
          </w:p>
          <w:p w:rsidR="007B3A8B" w:rsidRDefault="00B17343">
            <w:pPr>
              <w:ind w:firstLine="316"/>
              <w:jc w:val="both"/>
              <w:rPr>
                <w:color w:val="000000"/>
                <w:sz w:val="28"/>
                <w:szCs w:val="28"/>
              </w:rPr>
            </w:pPr>
            <w:r>
              <w:rPr>
                <w:color w:val="000000"/>
                <w:sz w:val="28"/>
                <w:szCs w:val="28"/>
              </w:rPr>
              <w:t>средства местного бюджета – 870,00 тыс. рублей.</w:t>
            </w:r>
          </w:p>
          <w:p w:rsidR="007B3A8B" w:rsidRDefault="00B17343" w:rsidP="006F150F">
            <w:pPr>
              <w:ind w:firstLine="316"/>
              <w:jc w:val="both"/>
              <w:rPr>
                <w:b/>
                <w:sz w:val="28"/>
                <w:szCs w:val="28"/>
              </w:rPr>
            </w:pPr>
            <w:r>
              <w:rPr>
                <w:color w:val="000000"/>
                <w:sz w:val="28"/>
                <w:szCs w:val="28"/>
              </w:rPr>
              <w:t>Бюджетные ассигнования, предусмотренные в плановом периоде 202</w:t>
            </w:r>
            <w:r w:rsidR="006F150F">
              <w:rPr>
                <w:color w:val="000000"/>
                <w:sz w:val="28"/>
                <w:szCs w:val="28"/>
              </w:rPr>
              <w:t>1</w:t>
            </w:r>
            <w:r>
              <w:rPr>
                <w:color w:val="000000"/>
                <w:sz w:val="28"/>
                <w:szCs w:val="28"/>
              </w:rPr>
              <w:t xml:space="preserve"> - 2031 годы, будут уточнены при формировании проектов бюджета поселения с учётом изменения ассигнований из областного бюджета.</w:t>
            </w:r>
          </w:p>
        </w:tc>
      </w:tr>
      <w:tr w:rsidR="007B3A8B">
        <w:tc>
          <w:tcPr>
            <w:tcW w:w="1710" w:type="pct"/>
          </w:tcPr>
          <w:p w:rsidR="007B3A8B" w:rsidRDefault="00B17343">
            <w:pPr>
              <w:jc w:val="both"/>
              <w:rPr>
                <w:sz w:val="28"/>
                <w:szCs w:val="28"/>
              </w:rPr>
            </w:pPr>
            <w:r>
              <w:rPr>
                <w:sz w:val="28"/>
                <w:szCs w:val="28"/>
              </w:rPr>
              <w:t>Ожидаемые результаты реализации программы</w:t>
            </w:r>
          </w:p>
        </w:tc>
        <w:tc>
          <w:tcPr>
            <w:tcW w:w="3290" w:type="pct"/>
          </w:tcPr>
          <w:p w:rsidR="007B3A8B" w:rsidRDefault="00B17343">
            <w:pPr>
              <w:ind w:firstLine="316"/>
              <w:jc w:val="both"/>
              <w:rPr>
                <w:sz w:val="28"/>
                <w:szCs w:val="28"/>
              </w:rPr>
            </w:pPr>
            <w:r>
              <w:rPr>
                <w:sz w:val="28"/>
                <w:szCs w:val="28"/>
              </w:rPr>
              <w:t>повышение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на территории МО Лесниковское сельское поселение;</w:t>
            </w:r>
          </w:p>
          <w:p w:rsidR="007B3A8B" w:rsidRDefault="00B17343">
            <w:pPr>
              <w:ind w:firstLine="316"/>
              <w:jc w:val="both"/>
              <w:rPr>
                <w:sz w:val="28"/>
                <w:szCs w:val="28"/>
              </w:rPr>
            </w:pPr>
            <w:r>
              <w:rPr>
                <w:sz w:val="28"/>
                <w:szCs w:val="28"/>
              </w:rPr>
              <w:t xml:space="preserve">увеличение уровня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w:t>
            </w:r>
            <w:r>
              <w:rPr>
                <w:sz w:val="28"/>
                <w:szCs w:val="28"/>
              </w:rPr>
              <w:lastRenderedPageBreak/>
              <w:t>проектирования МО Лесниковское сельское поселение;</w:t>
            </w:r>
          </w:p>
          <w:p w:rsidR="007B3A8B" w:rsidRDefault="00B17343">
            <w:pPr>
              <w:ind w:firstLine="316"/>
              <w:jc w:val="both"/>
              <w:rPr>
                <w:sz w:val="28"/>
                <w:szCs w:val="28"/>
              </w:rPr>
            </w:pPr>
            <w:r>
              <w:rPr>
                <w:sz w:val="28"/>
                <w:szCs w:val="28"/>
              </w:rPr>
              <w:t>повышение надёжности системы транспортной инфраструктуры МО Лесниковское сельское поселение.</w:t>
            </w:r>
          </w:p>
        </w:tc>
      </w:tr>
    </w:tbl>
    <w:p w:rsidR="007B3A8B" w:rsidRDefault="007B3A8B">
      <w:pPr>
        <w:ind w:firstLine="709"/>
        <w:jc w:val="center"/>
        <w:rPr>
          <w:b/>
          <w:sz w:val="28"/>
          <w:szCs w:val="28"/>
        </w:rPr>
      </w:pPr>
    </w:p>
    <w:p w:rsidR="007B3A8B" w:rsidRDefault="00B17343">
      <w:pPr>
        <w:ind w:firstLine="709"/>
        <w:jc w:val="both"/>
        <w:rPr>
          <w:b/>
          <w:sz w:val="28"/>
          <w:szCs w:val="28"/>
        </w:rPr>
      </w:pPr>
      <w:r>
        <w:rPr>
          <w:b/>
          <w:sz w:val="28"/>
          <w:szCs w:val="28"/>
        </w:rPr>
        <w:t>2. Характеристика существующего состояния транспортной инфраструктуры.</w:t>
      </w:r>
    </w:p>
    <w:p w:rsidR="007B3A8B" w:rsidRDefault="007B3A8B">
      <w:pPr>
        <w:ind w:firstLine="709"/>
        <w:jc w:val="center"/>
        <w:rPr>
          <w:b/>
          <w:sz w:val="28"/>
          <w:szCs w:val="28"/>
        </w:rPr>
      </w:pPr>
    </w:p>
    <w:p w:rsidR="007B3A8B" w:rsidRDefault="00B17343">
      <w:pPr>
        <w:ind w:firstLine="709"/>
        <w:jc w:val="both"/>
        <w:rPr>
          <w:sz w:val="28"/>
          <w:szCs w:val="28"/>
        </w:rPr>
      </w:pPr>
      <w:r>
        <w:rPr>
          <w:sz w:val="28"/>
          <w:szCs w:val="28"/>
        </w:rPr>
        <w:t>2.1. Анализ положения субъекта Российской Федерации в структуре пространственной организации Российской Федерации, анализ положения поселения, городского округа в структуре пространственной организации субъектов Российской Федерации</w:t>
      </w:r>
    </w:p>
    <w:p w:rsidR="007B3A8B" w:rsidRDefault="00B17343">
      <w:pPr>
        <w:ind w:firstLine="709"/>
        <w:jc w:val="both"/>
        <w:rPr>
          <w:sz w:val="28"/>
          <w:szCs w:val="28"/>
        </w:rPr>
      </w:pPr>
      <w:r>
        <w:rPr>
          <w:sz w:val="28"/>
          <w:szCs w:val="28"/>
        </w:rPr>
        <w:t xml:space="preserve">Лесниковское сельское поселение входит в состав Советского муниципального района Кировской области. Находится в южной части Кировской области. Расстояние до областного центра г. Киров – 140 км,                   до районного центра г.Советск – 10 км. </w:t>
      </w:r>
    </w:p>
    <w:p w:rsidR="007B3A8B" w:rsidRDefault="00B17343">
      <w:pPr>
        <w:ind w:firstLine="709"/>
        <w:jc w:val="both"/>
        <w:rPr>
          <w:sz w:val="28"/>
          <w:szCs w:val="28"/>
        </w:rPr>
      </w:pPr>
      <w:r>
        <w:rPr>
          <w:sz w:val="28"/>
          <w:szCs w:val="28"/>
        </w:rPr>
        <w:t>Административный центр поселения – деревня Лесниково. В состав Лесниковского сельского поселения входят 4 населённых пункт: д. Лесниково, с. Завертная, д. Борок, кордон Старый. Связь с областным центром осуществляется по автомобильной дороге «Киров-Яранск-Марий Эл». Автомобильное сообщение между районным центром и населёнными пунктами осуществляется посредством автомобильной дороги «г. Советск - д. Борок».</w:t>
      </w:r>
    </w:p>
    <w:p w:rsidR="007B3A8B" w:rsidRDefault="00B17343">
      <w:pPr>
        <w:ind w:firstLine="709"/>
        <w:jc w:val="both"/>
        <w:rPr>
          <w:sz w:val="28"/>
          <w:szCs w:val="28"/>
        </w:rPr>
      </w:pPr>
      <w:r>
        <w:rPr>
          <w:sz w:val="28"/>
          <w:szCs w:val="28"/>
        </w:rPr>
        <w:t>По оценке природных условий, район, в котором расположено Лесниковское сельское поселение, относится к комфортным, благоприятным для проживания, что обусловлено благоприятными природными условиями, характерными для данной территории.</w:t>
      </w:r>
    </w:p>
    <w:p w:rsidR="007B3A8B" w:rsidRDefault="00B17343">
      <w:pPr>
        <w:ind w:firstLine="709"/>
        <w:jc w:val="both"/>
        <w:rPr>
          <w:sz w:val="28"/>
          <w:szCs w:val="28"/>
        </w:rPr>
      </w:pPr>
      <w:r>
        <w:rPr>
          <w:sz w:val="28"/>
          <w:szCs w:val="28"/>
        </w:rPr>
        <w:t xml:space="preserve">В настоящее время транспортное сообщение с населёнными пунктами Лесниковского сельского поселения осуществляется по автомобильной дороге.  </w:t>
      </w:r>
    </w:p>
    <w:p w:rsidR="007B3A8B" w:rsidRDefault="00B17343">
      <w:pPr>
        <w:ind w:firstLine="709"/>
        <w:jc w:val="both"/>
        <w:rPr>
          <w:sz w:val="28"/>
          <w:szCs w:val="28"/>
        </w:rPr>
      </w:pPr>
      <w:r>
        <w:rPr>
          <w:sz w:val="28"/>
          <w:szCs w:val="28"/>
        </w:rPr>
        <w:t xml:space="preserve">Авиа-, железнодорожное сообщение с сельским поселением отсутствует.  </w:t>
      </w:r>
    </w:p>
    <w:p w:rsidR="007B3A8B" w:rsidRDefault="007B3A8B">
      <w:pPr>
        <w:ind w:firstLine="709"/>
        <w:jc w:val="both"/>
        <w:rPr>
          <w:sz w:val="28"/>
          <w:szCs w:val="28"/>
        </w:rPr>
      </w:pPr>
    </w:p>
    <w:p w:rsidR="007B3A8B" w:rsidRDefault="00B17343">
      <w:pPr>
        <w:ind w:firstLine="708"/>
        <w:jc w:val="both"/>
        <w:rPr>
          <w:sz w:val="28"/>
          <w:szCs w:val="28"/>
        </w:rPr>
      </w:pPr>
      <w:r>
        <w:rPr>
          <w:sz w:val="28"/>
          <w:szCs w:val="28"/>
        </w:rPr>
        <w:t>2.2. Социально-экономическая характеристика поселения, характеристика градостроительной деятельности на территории поселения, включая деятельность в сфере транспорта, оценка транспортного спроса.</w:t>
      </w:r>
    </w:p>
    <w:p w:rsidR="007B3A8B" w:rsidRDefault="007B3A8B">
      <w:pPr>
        <w:ind w:firstLine="709"/>
        <w:jc w:val="both"/>
        <w:rPr>
          <w:sz w:val="28"/>
          <w:szCs w:val="28"/>
        </w:rPr>
      </w:pPr>
    </w:p>
    <w:p w:rsidR="007B3A8B" w:rsidRDefault="00B17343">
      <w:pPr>
        <w:ind w:firstLine="709"/>
        <w:rPr>
          <w:sz w:val="28"/>
          <w:szCs w:val="28"/>
        </w:rPr>
      </w:pPr>
      <w:r>
        <w:rPr>
          <w:sz w:val="28"/>
          <w:szCs w:val="28"/>
        </w:rPr>
        <w:t>2.2.1.</w:t>
      </w:r>
      <w:r>
        <w:rPr>
          <w:sz w:val="28"/>
          <w:szCs w:val="28"/>
        </w:rPr>
        <w:tab/>
        <w:t>Население.</w:t>
      </w:r>
    </w:p>
    <w:p w:rsidR="007B3A8B" w:rsidRDefault="00B17343">
      <w:pPr>
        <w:ind w:firstLine="709"/>
        <w:jc w:val="both"/>
        <w:rPr>
          <w:sz w:val="28"/>
          <w:szCs w:val="28"/>
        </w:rPr>
      </w:pPr>
      <w:r>
        <w:rPr>
          <w:sz w:val="28"/>
          <w:szCs w:val="28"/>
        </w:rPr>
        <w:t xml:space="preserve">Численность населения муниципального образования Лесниковское сельское поселение согласно фактическим данным за 2019 год составила 459 человек (таблица 2.2.1.). </w:t>
      </w:r>
    </w:p>
    <w:p w:rsidR="007B3A8B" w:rsidRDefault="00B17343">
      <w:pPr>
        <w:ind w:firstLine="709"/>
        <w:jc w:val="both"/>
        <w:rPr>
          <w:rFonts w:eastAsia="Calibri"/>
          <w:sz w:val="28"/>
          <w:szCs w:val="28"/>
        </w:rPr>
      </w:pPr>
      <w:r>
        <w:rPr>
          <w:rFonts w:eastAsia="Calibri"/>
          <w:sz w:val="28"/>
          <w:szCs w:val="28"/>
        </w:rPr>
        <w:t>Население муниципального образования Лесник</w:t>
      </w:r>
      <w:r>
        <w:rPr>
          <w:sz w:val="28"/>
          <w:szCs w:val="28"/>
        </w:rPr>
        <w:t>овское</w:t>
      </w:r>
      <w:r>
        <w:rPr>
          <w:rFonts w:eastAsia="Calibri"/>
          <w:sz w:val="28"/>
          <w:szCs w:val="28"/>
        </w:rPr>
        <w:t xml:space="preserve"> сельское поселение в период 2018-2020 гг. имеет  тенденцию незначительного спада.</w:t>
      </w:r>
    </w:p>
    <w:p w:rsidR="007B3A8B" w:rsidRDefault="007B3A8B">
      <w:pPr>
        <w:ind w:firstLine="709"/>
        <w:jc w:val="both"/>
        <w:rPr>
          <w:sz w:val="28"/>
          <w:szCs w:val="28"/>
        </w:rPr>
      </w:pPr>
    </w:p>
    <w:p w:rsidR="007B3A8B" w:rsidRDefault="00B17343">
      <w:pPr>
        <w:ind w:firstLine="709"/>
        <w:jc w:val="both"/>
        <w:rPr>
          <w:sz w:val="28"/>
          <w:szCs w:val="28"/>
        </w:rPr>
      </w:pPr>
      <w:r>
        <w:rPr>
          <w:sz w:val="28"/>
          <w:szCs w:val="28"/>
        </w:rPr>
        <w:t>Таблица 2.2.1. Численность населения муниципального образования Лесниковское сельское поселение.</w:t>
      </w:r>
    </w:p>
    <w:p w:rsidR="007B3A8B" w:rsidRDefault="007B3A8B">
      <w:pPr>
        <w:ind w:firstLine="709"/>
        <w:jc w:val="both"/>
        <w:rPr>
          <w:sz w:val="28"/>
          <w:szCs w:val="28"/>
        </w:rPr>
      </w:pPr>
    </w:p>
    <w:tbl>
      <w:tblPr>
        <w:tblStyle w:val="a8"/>
        <w:tblW w:w="5000" w:type="pct"/>
        <w:tblLook w:val="04A0" w:firstRow="1" w:lastRow="0" w:firstColumn="1" w:lastColumn="0" w:noHBand="0" w:noVBand="1"/>
      </w:tblPr>
      <w:tblGrid>
        <w:gridCol w:w="4772"/>
        <w:gridCol w:w="924"/>
        <w:gridCol w:w="924"/>
        <w:gridCol w:w="975"/>
        <w:gridCol w:w="2258"/>
      </w:tblGrid>
      <w:tr w:rsidR="007B3A8B">
        <w:tc>
          <w:tcPr>
            <w:tcW w:w="2421" w:type="pct"/>
            <w:vAlign w:val="center"/>
          </w:tcPr>
          <w:p w:rsidR="007B3A8B" w:rsidRDefault="00B17343">
            <w:pPr>
              <w:jc w:val="center"/>
            </w:pPr>
            <w:r>
              <w:lastRenderedPageBreak/>
              <w:t>Показатели</w:t>
            </w:r>
          </w:p>
        </w:tc>
        <w:tc>
          <w:tcPr>
            <w:tcW w:w="469" w:type="pct"/>
            <w:vAlign w:val="center"/>
          </w:tcPr>
          <w:p w:rsidR="007B3A8B" w:rsidRDefault="00B17343">
            <w:pPr>
              <w:jc w:val="center"/>
            </w:pPr>
            <w:r>
              <w:t>2018 год</w:t>
            </w:r>
          </w:p>
        </w:tc>
        <w:tc>
          <w:tcPr>
            <w:tcW w:w="469" w:type="pct"/>
            <w:vAlign w:val="center"/>
          </w:tcPr>
          <w:p w:rsidR="007B3A8B" w:rsidRDefault="00B17343">
            <w:pPr>
              <w:jc w:val="center"/>
            </w:pPr>
            <w:r>
              <w:t>2019 год</w:t>
            </w:r>
          </w:p>
        </w:tc>
        <w:tc>
          <w:tcPr>
            <w:tcW w:w="495" w:type="pct"/>
            <w:vAlign w:val="center"/>
          </w:tcPr>
          <w:p w:rsidR="007B3A8B" w:rsidRDefault="00B17343">
            <w:pPr>
              <w:jc w:val="center"/>
            </w:pPr>
            <w:r>
              <w:t>2020 год</w:t>
            </w:r>
          </w:p>
        </w:tc>
        <w:tc>
          <w:tcPr>
            <w:tcW w:w="1146" w:type="pct"/>
            <w:vAlign w:val="center"/>
          </w:tcPr>
          <w:p w:rsidR="007B3A8B" w:rsidRDefault="00B17343">
            <w:pPr>
              <w:jc w:val="center"/>
            </w:pPr>
            <w:r>
              <w:t>Средний темп прироста за 2018 – 2020 годы, %</w:t>
            </w:r>
          </w:p>
        </w:tc>
      </w:tr>
      <w:tr w:rsidR="007B3A8B">
        <w:tc>
          <w:tcPr>
            <w:tcW w:w="2421" w:type="pct"/>
          </w:tcPr>
          <w:p w:rsidR="007B3A8B" w:rsidRDefault="00B17343">
            <w:pPr>
              <w:jc w:val="both"/>
              <w:rPr>
                <w:sz w:val="28"/>
                <w:szCs w:val="28"/>
              </w:rPr>
            </w:pPr>
            <w:r>
              <w:rPr>
                <w:sz w:val="28"/>
                <w:szCs w:val="28"/>
              </w:rPr>
              <w:t>Общая численность населения</w:t>
            </w:r>
          </w:p>
        </w:tc>
        <w:tc>
          <w:tcPr>
            <w:tcW w:w="469" w:type="pct"/>
          </w:tcPr>
          <w:p w:rsidR="007B3A8B" w:rsidRDefault="00B17343">
            <w:pPr>
              <w:jc w:val="center"/>
              <w:rPr>
                <w:sz w:val="28"/>
                <w:szCs w:val="28"/>
              </w:rPr>
            </w:pPr>
            <w:r>
              <w:rPr>
                <w:sz w:val="28"/>
                <w:szCs w:val="28"/>
              </w:rPr>
              <w:t>518</w:t>
            </w:r>
          </w:p>
        </w:tc>
        <w:tc>
          <w:tcPr>
            <w:tcW w:w="469" w:type="pct"/>
          </w:tcPr>
          <w:p w:rsidR="007B3A8B" w:rsidRDefault="00B17343">
            <w:pPr>
              <w:jc w:val="center"/>
              <w:rPr>
                <w:sz w:val="28"/>
                <w:szCs w:val="28"/>
              </w:rPr>
            </w:pPr>
            <w:r>
              <w:rPr>
                <w:sz w:val="28"/>
                <w:szCs w:val="28"/>
              </w:rPr>
              <w:t>490</w:t>
            </w:r>
          </w:p>
        </w:tc>
        <w:tc>
          <w:tcPr>
            <w:tcW w:w="495" w:type="pct"/>
          </w:tcPr>
          <w:p w:rsidR="007B3A8B" w:rsidRDefault="00B17343">
            <w:pPr>
              <w:jc w:val="center"/>
              <w:rPr>
                <w:sz w:val="28"/>
                <w:szCs w:val="28"/>
              </w:rPr>
            </w:pPr>
            <w:r>
              <w:rPr>
                <w:sz w:val="28"/>
                <w:szCs w:val="28"/>
              </w:rPr>
              <w:t>459</w:t>
            </w:r>
          </w:p>
        </w:tc>
        <w:tc>
          <w:tcPr>
            <w:tcW w:w="1146" w:type="pct"/>
          </w:tcPr>
          <w:p w:rsidR="007B3A8B" w:rsidRDefault="007B3A8B">
            <w:pPr>
              <w:jc w:val="center"/>
              <w:rPr>
                <w:sz w:val="28"/>
                <w:szCs w:val="28"/>
              </w:rPr>
            </w:pPr>
          </w:p>
        </w:tc>
      </w:tr>
    </w:tbl>
    <w:p w:rsidR="007B3A8B" w:rsidRDefault="007B3A8B">
      <w:pPr>
        <w:ind w:firstLine="709"/>
        <w:jc w:val="both"/>
        <w:rPr>
          <w:sz w:val="28"/>
          <w:szCs w:val="28"/>
        </w:rPr>
      </w:pPr>
    </w:p>
    <w:p w:rsidR="007B3A8B" w:rsidRDefault="00B17343">
      <w:pPr>
        <w:ind w:firstLine="709"/>
        <w:rPr>
          <w:sz w:val="28"/>
          <w:szCs w:val="28"/>
        </w:rPr>
      </w:pPr>
      <w:r>
        <w:rPr>
          <w:sz w:val="28"/>
          <w:szCs w:val="28"/>
        </w:rPr>
        <w:t>2.2.2.</w:t>
      </w:r>
      <w:r>
        <w:rPr>
          <w:sz w:val="28"/>
          <w:szCs w:val="28"/>
        </w:rPr>
        <w:tab/>
        <w:t>Производство.</w:t>
      </w:r>
    </w:p>
    <w:p w:rsidR="007B3A8B" w:rsidRDefault="00B17343">
      <w:pPr>
        <w:ind w:firstLine="709"/>
        <w:jc w:val="both"/>
        <w:rPr>
          <w:sz w:val="28"/>
          <w:szCs w:val="28"/>
        </w:rPr>
      </w:pPr>
      <w:r>
        <w:rPr>
          <w:sz w:val="28"/>
          <w:szCs w:val="28"/>
        </w:rPr>
        <w:t>На территории муниципального образования Лесниковское сельское поселение отсутствуют градообразующие предприятия.</w:t>
      </w:r>
    </w:p>
    <w:p w:rsidR="007B3A8B" w:rsidRDefault="007B3A8B">
      <w:pPr>
        <w:ind w:firstLine="709"/>
        <w:jc w:val="both"/>
        <w:rPr>
          <w:sz w:val="28"/>
          <w:szCs w:val="28"/>
        </w:rPr>
      </w:pPr>
    </w:p>
    <w:p w:rsidR="007B3A8B" w:rsidRDefault="00B17343">
      <w:pPr>
        <w:ind w:firstLine="709"/>
        <w:rPr>
          <w:rFonts w:eastAsia="Calibri"/>
          <w:sz w:val="28"/>
          <w:szCs w:val="28"/>
        </w:rPr>
      </w:pPr>
      <w:r>
        <w:rPr>
          <w:rFonts w:eastAsia="Calibri"/>
          <w:sz w:val="28"/>
          <w:szCs w:val="28"/>
        </w:rPr>
        <w:t>2.2.3.</w:t>
      </w:r>
      <w:r>
        <w:rPr>
          <w:rFonts w:eastAsia="Calibri"/>
          <w:sz w:val="28"/>
          <w:szCs w:val="28"/>
        </w:rPr>
        <w:tab/>
        <w:t>Малое и среднее предпринимательство.</w:t>
      </w:r>
    </w:p>
    <w:p w:rsidR="007B3A8B" w:rsidRDefault="00B17343">
      <w:pPr>
        <w:ind w:firstLine="709"/>
        <w:jc w:val="both"/>
        <w:rPr>
          <w:rFonts w:eastAsia="Calibri"/>
          <w:sz w:val="28"/>
          <w:szCs w:val="28"/>
        </w:rPr>
      </w:pPr>
      <w:r>
        <w:rPr>
          <w:rFonts w:eastAsia="Calibri"/>
          <w:sz w:val="28"/>
          <w:szCs w:val="28"/>
        </w:rPr>
        <w:t>Количество малых и средних предприятий и организаций, оказывающих свою деятельность в сфере розничной торговли 2 единиц (таблица 2.2.3.).</w:t>
      </w:r>
    </w:p>
    <w:p w:rsidR="007B3A8B" w:rsidRDefault="007B3A8B">
      <w:pPr>
        <w:ind w:firstLine="709"/>
        <w:jc w:val="both"/>
        <w:rPr>
          <w:rFonts w:eastAsia="Calibri"/>
          <w:sz w:val="28"/>
          <w:szCs w:val="28"/>
        </w:rPr>
      </w:pPr>
    </w:p>
    <w:p w:rsidR="007B3A8B" w:rsidRDefault="00B17343">
      <w:pPr>
        <w:ind w:firstLine="709"/>
        <w:jc w:val="both"/>
        <w:rPr>
          <w:rFonts w:eastAsia="Calibri"/>
          <w:sz w:val="28"/>
          <w:szCs w:val="28"/>
        </w:rPr>
      </w:pPr>
      <w:r>
        <w:rPr>
          <w:rFonts w:eastAsia="Calibri"/>
          <w:sz w:val="28"/>
          <w:szCs w:val="28"/>
        </w:rPr>
        <w:t>Таблица 2.2.3. Данные о количестве предприятий и организаций, оказывающих свою деятельность в сфере розничной торговли.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5932"/>
        <w:gridCol w:w="3275"/>
      </w:tblGrid>
      <w:tr w:rsidR="007B3A8B">
        <w:tc>
          <w:tcPr>
            <w:tcW w:w="328"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rPr>
            </w:pPr>
            <w:r>
              <w:rPr>
                <w:rFonts w:eastAsia="Calibri"/>
              </w:rPr>
              <w:t>№ п/п</w:t>
            </w:r>
          </w:p>
        </w:tc>
        <w:tc>
          <w:tcPr>
            <w:tcW w:w="3010"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rPr>
            </w:pPr>
            <w:r>
              <w:rPr>
                <w:rFonts w:eastAsia="Calibri"/>
              </w:rPr>
              <w:t>Наименование торговых объектов</w:t>
            </w:r>
          </w:p>
        </w:tc>
        <w:tc>
          <w:tcPr>
            <w:tcW w:w="1662"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rPr>
            </w:pPr>
            <w:r>
              <w:rPr>
                <w:rFonts w:eastAsia="Calibri"/>
              </w:rPr>
              <w:t>Количество объектов, ед.</w:t>
            </w:r>
          </w:p>
        </w:tc>
      </w:tr>
      <w:tr w:rsidR="007B3A8B">
        <w:tc>
          <w:tcPr>
            <w:tcW w:w="328"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1</w:t>
            </w:r>
          </w:p>
        </w:tc>
        <w:tc>
          <w:tcPr>
            <w:tcW w:w="3010"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Магазины</w:t>
            </w:r>
          </w:p>
        </w:tc>
        <w:tc>
          <w:tcPr>
            <w:tcW w:w="1662"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sz w:val="28"/>
                <w:szCs w:val="28"/>
              </w:rPr>
            </w:pPr>
            <w:r>
              <w:rPr>
                <w:rFonts w:eastAsia="Calibri"/>
                <w:sz w:val="28"/>
                <w:szCs w:val="28"/>
              </w:rPr>
              <w:t>3</w:t>
            </w:r>
          </w:p>
        </w:tc>
      </w:tr>
      <w:tr w:rsidR="007B3A8B">
        <w:tc>
          <w:tcPr>
            <w:tcW w:w="328"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1.1</w:t>
            </w:r>
          </w:p>
        </w:tc>
        <w:tc>
          <w:tcPr>
            <w:tcW w:w="3010"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Продовольственные, непродовольственные</w:t>
            </w:r>
          </w:p>
        </w:tc>
        <w:tc>
          <w:tcPr>
            <w:tcW w:w="1662"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sz w:val="28"/>
                <w:szCs w:val="28"/>
              </w:rPr>
            </w:pPr>
            <w:r>
              <w:rPr>
                <w:rFonts w:eastAsia="Calibri"/>
                <w:sz w:val="28"/>
                <w:szCs w:val="28"/>
              </w:rPr>
              <w:t>3</w:t>
            </w:r>
          </w:p>
        </w:tc>
      </w:tr>
      <w:tr w:rsidR="007B3A8B">
        <w:tc>
          <w:tcPr>
            <w:tcW w:w="328"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2</w:t>
            </w:r>
          </w:p>
        </w:tc>
        <w:tc>
          <w:tcPr>
            <w:tcW w:w="3010"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Кафе</w:t>
            </w:r>
          </w:p>
        </w:tc>
        <w:tc>
          <w:tcPr>
            <w:tcW w:w="1662"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sz w:val="28"/>
                <w:szCs w:val="28"/>
              </w:rPr>
            </w:pPr>
            <w:r>
              <w:rPr>
                <w:rFonts w:eastAsia="Calibri"/>
                <w:sz w:val="28"/>
                <w:szCs w:val="28"/>
              </w:rPr>
              <w:t>-</w:t>
            </w:r>
          </w:p>
        </w:tc>
      </w:tr>
      <w:tr w:rsidR="007B3A8B">
        <w:tc>
          <w:tcPr>
            <w:tcW w:w="328" w:type="pct"/>
            <w:tcBorders>
              <w:top w:val="single" w:sz="4" w:space="0" w:color="auto"/>
              <w:left w:val="single" w:sz="4" w:space="0" w:color="auto"/>
              <w:bottom w:val="single" w:sz="4" w:space="0" w:color="auto"/>
              <w:right w:val="single" w:sz="4" w:space="0" w:color="auto"/>
            </w:tcBorders>
          </w:tcPr>
          <w:p w:rsidR="007B3A8B" w:rsidRDefault="007B3A8B">
            <w:pPr>
              <w:jc w:val="both"/>
              <w:rPr>
                <w:rFonts w:eastAsia="Calibri"/>
                <w:sz w:val="28"/>
                <w:szCs w:val="28"/>
              </w:rPr>
            </w:pPr>
          </w:p>
        </w:tc>
        <w:tc>
          <w:tcPr>
            <w:tcW w:w="3010" w:type="pct"/>
            <w:tcBorders>
              <w:top w:val="single" w:sz="4" w:space="0" w:color="auto"/>
              <w:left w:val="single" w:sz="4" w:space="0" w:color="auto"/>
              <w:bottom w:val="single" w:sz="4" w:space="0" w:color="auto"/>
              <w:right w:val="single" w:sz="4" w:space="0" w:color="auto"/>
            </w:tcBorders>
          </w:tcPr>
          <w:p w:rsidR="007B3A8B" w:rsidRDefault="00B17343">
            <w:pPr>
              <w:jc w:val="both"/>
              <w:rPr>
                <w:rFonts w:eastAsia="Calibri"/>
                <w:sz w:val="28"/>
                <w:szCs w:val="28"/>
              </w:rPr>
            </w:pPr>
            <w:r>
              <w:rPr>
                <w:rFonts w:eastAsia="Calibri"/>
                <w:sz w:val="28"/>
                <w:szCs w:val="28"/>
              </w:rPr>
              <w:t>Итого:</w:t>
            </w:r>
          </w:p>
        </w:tc>
        <w:tc>
          <w:tcPr>
            <w:tcW w:w="1662" w:type="pct"/>
            <w:tcBorders>
              <w:top w:val="single" w:sz="4" w:space="0" w:color="auto"/>
              <w:left w:val="single" w:sz="4" w:space="0" w:color="auto"/>
              <w:bottom w:val="single" w:sz="4" w:space="0" w:color="auto"/>
              <w:right w:val="single" w:sz="4" w:space="0" w:color="auto"/>
            </w:tcBorders>
          </w:tcPr>
          <w:p w:rsidR="007B3A8B" w:rsidRDefault="00B17343">
            <w:pPr>
              <w:jc w:val="center"/>
              <w:rPr>
                <w:rFonts w:eastAsia="Calibri"/>
                <w:sz w:val="28"/>
                <w:szCs w:val="28"/>
              </w:rPr>
            </w:pPr>
            <w:r>
              <w:rPr>
                <w:rFonts w:eastAsia="Calibri"/>
                <w:sz w:val="28"/>
                <w:szCs w:val="28"/>
              </w:rPr>
              <w:t>3</w:t>
            </w:r>
          </w:p>
        </w:tc>
      </w:tr>
    </w:tbl>
    <w:p w:rsidR="007B3A8B" w:rsidRDefault="007B3A8B">
      <w:pPr>
        <w:ind w:firstLine="709"/>
        <w:jc w:val="both"/>
        <w:rPr>
          <w:sz w:val="28"/>
          <w:szCs w:val="28"/>
        </w:rPr>
      </w:pPr>
    </w:p>
    <w:p w:rsidR="007B3A8B" w:rsidRDefault="00B17343">
      <w:pPr>
        <w:ind w:firstLine="567"/>
        <w:rPr>
          <w:sz w:val="28"/>
          <w:szCs w:val="28"/>
        </w:rPr>
      </w:pPr>
      <w:r>
        <w:rPr>
          <w:sz w:val="28"/>
          <w:szCs w:val="28"/>
        </w:rPr>
        <w:t>2.2.4. Инвестиции.</w:t>
      </w:r>
    </w:p>
    <w:p w:rsidR="007B3A8B" w:rsidRDefault="00B17343">
      <w:pPr>
        <w:ind w:firstLine="567"/>
        <w:jc w:val="both"/>
        <w:rPr>
          <w:sz w:val="28"/>
          <w:szCs w:val="28"/>
        </w:rPr>
      </w:pPr>
      <w:r>
        <w:rPr>
          <w:sz w:val="28"/>
          <w:szCs w:val="28"/>
        </w:rPr>
        <w:t>С  2013 года на территории Лесниковского сельского поселения реализуются проекты местных инициатив (ППМИ). С 2013 по 2019 годы реализовано 5 проектов по программе поддержки местных инициатив на общую сумму 4 миллиона 234 тысячи 157 рублей. В результате реализации инвестиционных проектов ремонтируются проезжие части улиц д. Лесниково,  д. Борок.</w:t>
      </w:r>
    </w:p>
    <w:p w:rsidR="007B3A8B" w:rsidRDefault="00B17343">
      <w:pPr>
        <w:suppressAutoHyphens/>
        <w:ind w:firstLine="567"/>
        <w:jc w:val="both"/>
        <w:rPr>
          <w:sz w:val="28"/>
          <w:szCs w:val="28"/>
          <w:highlight w:val="yellow"/>
        </w:rPr>
      </w:pPr>
      <w:r>
        <w:rPr>
          <w:sz w:val="28"/>
          <w:szCs w:val="28"/>
        </w:rPr>
        <w:t xml:space="preserve">В 2017 году в рамках Проекта установлена водонапорная башня с подключением её к артезианской скважине № 2760 в д. Борок. Стоимость инвестиционного проекта составила 655 тысяч 249 рублей. </w:t>
      </w:r>
    </w:p>
    <w:p w:rsidR="007B3A8B" w:rsidRDefault="007B3A8B">
      <w:pPr>
        <w:suppressAutoHyphens/>
        <w:ind w:firstLine="567"/>
        <w:jc w:val="both"/>
        <w:rPr>
          <w:sz w:val="28"/>
          <w:szCs w:val="28"/>
          <w:highlight w:val="yellow"/>
        </w:rPr>
      </w:pPr>
    </w:p>
    <w:p w:rsidR="007B3A8B" w:rsidRDefault="00B17343">
      <w:pPr>
        <w:ind w:firstLine="709"/>
        <w:rPr>
          <w:sz w:val="28"/>
          <w:szCs w:val="28"/>
        </w:rPr>
      </w:pPr>
      <w:r>
        <w:rPr>
          <w:sz w:val="28"/>
          <w:szCs w:val="28"/>
        </w:rPr>
        <w:t>2.2.5.</w:t>
      </w:r>
      <w:r>
        <w:rPr>
          <w:sz w:val="28"/>
          <w:szCs w:val="28"/>
        </w:rPr>
        <w:tab/>
        <w:t>Финансы.</w:t>
      </w:r>
    </w:p>
    <w:p w:rsidR="007B3A8B" w:rsidRDefault="00B17343">
      <w:pPr>
        <w:ind w:firstLine="709"/>
        <w:jc w:val="both"/>
        <w:rPr>
          <w:sz w:val="28"/>
          <w:szCs w:val="28"/>
        </w:rPr>
      </w:pPr>
      <w:r>
        <w:rPr>
          <w:sz w:val="28"/>
          <w:szCs w:val="28"/>
        </w:rPr>
        <w:t>Бюджет муниципального образования Лесниковское сельское поселение формируется большей частью за счет межбюджетных трансфертов (дотаций, субвенций, иных межбюджетных трансфертов) из бюджета Советского района, а также областного бюджета.</w:t>
      </w:r>
    </w:p>
    <w:p w:rsidR="007B3A8B" w:rsidRDefault="00B17343">
      <w:pPr>
        <w:ind w:firstLine="708"/>
        <w:jc w:val="both"/>
        <w:rPr>
          <w:sz w:val="28"/>
          <w:szCs w:val="28"/>
        </w:rPr>
      </w:pPr>
      <w:r>
        <w:rPr>
          <w:sz w:val="28"/>
          <w:szCs w:val="28"/>
        </w:rPr>
        <w:t xml:space="preserve">Доходы бюджета поселения за 2019 год составили 3 миллиона 303 тысячи  696 рублей, в том числе собственные доходы – 235 тысячи 047 рублей, что составляет 7,1 % от всех доходов. </w:t>
      </w:r>
    </w:p>
    <w:p w:rsidR="007B3A8B" w:rsidRDefault="00B17343">
      <w:pPr>
        <w:ind w:firstLine="708"/>
        <w:jc w:val="both"/>
        <w:rPr>
          <w:sz w:val="28"/>
          <w:szCs w:val="28"/>
        </w:rPr>
      </w:pPr>
      <w:r>
        <w:rPr>
          <w:sz w:val="28"/>
          <w:szCs w:val="28"/>
        </w:rPr>
        <w:t xml:space="preserve">Собственные доходы состоят: </w:t>
      </w:r>
    </w:p>
    <w:p w:rsidR="007B3A8B" w:rsidRDefault="00B17343">
      <w:pPr>
        <w:ind w:firstLine="708"/>
        <w:jc w:val="both"/>
        <w:rPr>
          <w:sz w:val="28"/>
          <w:szCs w:val="28"/>
          <w:shd w:val="clear" w:color="FFFFFF" w:fill="D9D9D9"/>
        </w:rPr>
      </w:pPr>
      <w:r>
        <w:rPr>
          <w:sz w:val="28"/>
          <w:szCs w:val="28"/>
        </w:rPr>
        <w:t>- налог на доходы физических лиц – 59 тысяч 684 рубля или 25 % от собственных доходов;</w:t>
      </w:r>
    </w:p>
    <w:p w:rsidR="007B3A8B" w:rsidRDefault="00B17343">
      <w:pPr>
        <w:ind w:firstLine="708"/>
        <w:jc w:val="both"/>
        <w:rPr>
          <w:sz w:val="28"/>
          <w:szCs w:val="28"/>
          <w:shd w:val="clear" w:color="FFFFFF" w:fill="D9D9D9"/>
        </w:rPr>
      </w:pPr>
      <w:r>
        <w:rPr>
          <w:sz w:val="28"/>
          <w:szCs w:val="28"/>
        </w:rPr>
        <w:t>- акцизы – 152 тысячи 643 рубля или 65 % от собственных доходов;</w:t>
      </w:r>
    </w:p>
    <w:p w:rsidR="007B3A8B" w:rsidRDefault="00B17343">
      <w:pPr>
        <w:ind w:firstLine="708"/>
        <w:jc w:val="both"/>
        <w:rPr>
          <w:sz w:val="28"/>
          <w:szCs w:val="28"/>
          <w:shd w:val="clear" w:color="FFFFFF" w:fill="D9D9D9"/>
        </w:rPr>
      </w:pPr>
      <w:r>
        <w:rPr>
          <w:sz w:val="28"/>
          <w:szCs w:val="28"/>
        </w:rPr>
        <w:lastRenderedPageBreak/>
        <w:t>- земельный налог – 42 тысячи 527 рублей или 18 % от собственных доходов;</w:t>
      </w:r>
    </w:p>
    <w:p w:rsidR="007B3A8B" w:rsidRDefault="00B17343">
      <w:pPr>
        <w:ind w:firstLine="708"/>
        <w:jc w:val="both"/>
        <w:rPr>
          <w:sz w:val="28"/>
          <w:szCs w:val="28"/>
          <w:shd w:val="clear" w:color="FFFFFF" w:fill="D9D9D9"/>
        </w:rPr>
      </w:pPr>
      <w:r>
        <w:rPr>
          <w:sz w:val="28"/>
          <w:szCs w:val="28"/>
        </w:rPr>
        <w:t>- доходы от оказания платных услуг  - 16 тысяч рублей или 6,8 % от собственных доходов;</w:t>
      </w:r>
    </w:p>
    <w:p w:rsidR="007B3A8B" w:rsidRDefault="00B17343">
      <w:pPr>
        <w:ind w:firstLine="708"/>
        <w:jc w:val="both"/>
        <w:rPr>
          <w:sz w:val="28"/>
          <w:szCs w:val="28"/>
          <w:shd w:val="clear" w:color="FFFFFF" w:fill="D9D9D9"/>
        </w:rPr>
      </w:pPr>
      <w:r>
        <w:rPr>
          <w:sz w:val="28"/>
          <w:szCs w:val="28"/>
        </w:rPr>
        <w:t>Безвозмездные поступления составили 3 миллиона 52 тысяч 585 рублей или 92 % от всех доходов;</w:t>
      </w:r>
    </w:p>
    <w:p w:rsidR="007B3A8B" w:rsidRDefault="00B17343">
      <w:pPr>
        <w:ind w:firstLine="708"/>
        <w:jc w:val="both"/>
        <w:rPr>
          <w:sz w:val="28"/>
          <w:szCs w:val="28"/>
          <w:shd w:val="clear" w:color="FFFFFF" w:fill="D9D9D9"/>
        </w:rPr>
      </w:pPr>
      <w:r>
        <w:rPr>
          <w:sz w:val="28"/>
          <w:szCs w:val="28"/>
        </w:rPr>
        <w:t>Расходы бюджета в 2019 году составили 3 миллиона 305 тысячи 442 рубля.</w:t>
      </w:r>
    </w:p>
    <w:p w:rsidR="007B3A8B" w:rsidRDefault="00B17343">
      <w:pPr>
        <w:ind w:firstLine="708"/>
        <w:jc w:val="both"/>
        <w:rPr>
          <w:sz w:val="28"/>
          <w:szCs w:val="28"/>
          <w:shd w:val="clear" w:color="FFFFFF" w:fill="D9D9D9"/>
        </w:rPr>
      </w:pPr>
      <w:r>
        <w:rPr>
          <w:sz w:val="28"/>
          <w:szCs w:val="28"/>
        </w:rPr>
        <w:t xml:space="preserve">Бюджет исполнен с дефицитом в сумме 18 тысяч 500 рублей. </w:t>
      </w:r>
    </w:p>
    <w:p w:rsidR="007B3A8B" w:rsidRDefault="007B3A8B">
      <w:pPr>
        <w:rPr>
          <w:sz w:val="28"/>
          <w:szCs w:val="28"/>
        </w:rPr>
      </w:pPr>
    </w:p>
    <w:p w:rsidR="007B3A8B" w:rsidRDefault="00B17343">
      <w:pPr>
        <w:ind w:firstLine="709"/>
        <w:rPr>
          <w:sz w:val="28"/>
          <w:szCs w:val="28"/>
        </w:rPr>
      </w:pPr>
      <w:r>
        <w:rPr>
          <w:sz w:val="28"/>
          <w:szCs w:val="28"/>
        </w:rPr>
        <w:t>2.2.6.</w:t>
      </w:r>
      <w:r>
        <w:rPr>
          <w:sz w:val="28"/>
          <w:szCs w:val="28"/>
        </w:rPr>
        <w:tab/>
        <w:t>Здравоохранение.</w:t>
      </w:r>
    </w:p>
    <w:p w:rsidR="007B3A8B" w:rsidRDefault="00B17343">
      <w:pPr>
        <w:ind w:firstLine="708"/>
        <w:jc w:val="both"/>
        <w:rPr>
          <w:kern w:val="28"/>
          <w:sz w:val="28"/>
          <w:szCs w:val="28"/>
        </w:rPr>
      </w:pPr>
      <w:r>
        <w:rPr>
          <w:sz w:val="28"/>
          <w:szCs w:val="28"/>
        </w:rPr>
        <w:t>П</w:t>
      </w:r>
      <w:r>
        <w:rPr>
          <w:kern w:val="28"/>
          <w:sz w:val="28"/>
          <w:szCs w:val="28"/>
        </w:rPr>
        <w:t>ервичную медико-санитарную помощь н</w:t>
      </w:r>
      <w:r>
        <w:rPr>
          <w:sz w:val="28"/>
          <w:szCs w:val="28"/>
        </w:rPr>
        <w:t>а территории поселения оказывают 2 фельдшерско-акушерских пункта</w:t>
      </w:r>
      <w:r>
        <w:rPr>
          <w:bCs/>
          <w:sz w:val="28"/>
          <w:szCs w:val="28"/>
        </w:rPr>
        <w:t xml:space="preserve">. </w:t>
      </w:r>
      <w:r>
        <w:rPr>
          <w:sz w:val="28"/>
          <w:szCs w:val="28"/>
        </w:rPr>
        <w:t>С</w:t>
      </w:r>
      <w:r>
        <w:rPr>
          <w:kern w:val="28"/>
          <w:sz w:val="28"/>
          <w:szCs w:val="28"/>
        </w:rPr>
        <w:t>тационарную, неотложную помощь жителям Лесниковского сельского поселения оказывает КОГБУЗ «Советская центральная районная больница» в г. Советске.</w:t>
      </w:r>
    </w:p>
    <w:p w:rsidR="007B3A8B" w:rsidRDefault="007B3A8B">
      <w:pPr>
        <w:ind w:firstLine="709"/>
        <w:jc w:val="both"/>
        <w:rPr>
          <w:sz w:val="28"/>
          <w:szCs w:val="28"/>
        </w:rPr>
      </w:pPr>
    </w:p>
    <w:p w:rsidR="007B3A8B" w:rsidRDefault="00B17343">
      <w:pPr>
        <w:ind w:firstLine="709"/>
        <w:rPr>
          <w:sz w:val="28"/>
          <w:szCs w:val="28"/>
        </w:rPr>
      </w:pPr>
      <w:r>
        <w:rPr>
          <w:sz w:val="28"/>
          <w:szCs w:val="28"/>
        </w:rPr>
        <w:t>2.2.7.</w:t>
      </w:r>
      <w:r>
        <w:rPr>
          <w:sz w:val="28"/>
          <w:szCs w:val="28"/>
        </w:rPr>
        <w:tab/>
        <w:t>Образование.</w:t>
      </w:r>
    </w:p>
    <w:p w:rsidR="007B3A8B" w:rsidRDefault="00B17343">
      <w:pPr>
        <w:pStyle w:val="aa"/>
        <w:suppressAutoHyphens/>
        <w:ind w:firstLine="708"/>
        <w:jc w:val="both"/>
        <w:rPr>
          <w:sz w:val="28"/>
          <w:szCs w:val="28"/>
          <w:lang w:eastAsia="en-US"/>
        </w:rPr>
      </w:pPr>
      <w:r>
        <w:rPr>
          <w:sz w:val="28"/>
          <w:szCs w:val="28"/>
          <w:lang w:eastAsia="en-US"/>
        </w:rPr>
        <w:t xml:space="preserve">В сфере образования в настоящее время в Лесниковском сельском поселении функционирует: </w:t>
      </w:r>
      <w:r>
        <w:rPr>
          <w:sz w:val="28"/>
          <w:szCs w:val="28"/>
        </w:rPr>
        <w:t>Муниципальное казённое общеобразовательное учреждение основная общеобразовательная школа д. Лесниково. Численность учащихся составляет 25  человек.</w:t>
      </w:r>
    </w:p>
    <w:p w:rsidR="007B3A8B" w:rsidRDefault="00B17343">
      <w:pPr>
        <w:ind w:firstLine="709"/>
        <w:jc w:val="both"/>
        <w:rPr>
          <w:sz w:val="28"/>
          <w:szCs w:val="28"/>
        </w:rPr>
      </w:pPr>
      <w:r>
        <w:rPr>
          <w:sz w:val="28"/>
          <w:szCs w:val="28"/>
        </w:rPr>
        <w:t>Численность обучающихся в школе за январь-декабрь 2020 года составила 25 чел., что не изменилось по сравнению с аналогичным периодом предыдущего года (25 человек).</w:t>
      </w:r>
    </w:p>
    <w:p w:rsidR="007B3A8B" w:rsidRDefault="007B3A8B">
      <w:pPr>
        <w:ind w:firstLine="709"/>
        <w:jc w:val="both"/>
        <w:rPr>
          <w:sz w:val="28"/>
          <w:szCs w:val="28"/>
        </w:rPr>
      </w:pPr>
    </w:p>
    <w:p w:rsidR="007B3A8B" w:rsidRDefault="00B17343">
      <w:pPr>
        <w:ind w:firstLine="709"/>
        <w:rPr>
          <w:sz w:val="28"/>
          <w:szCs w:val="28"/>
        </w:rPr>
      </w:pPr>
      <w:r>
        <w:rPr>
          <w:sz w:val="28"/>
          <w:szCs w:val="28"/>
        </w:rPr>
        <w:t>2.2.8.</w:t>
      </w:r>
      <w:r>
        <w:rPr>
          <w:sz w:val="28"/>
          <w:szCs w:val="28"/>
        </w:rPr>
        <w:tab/>
        <w:t>Культура.</w:t>
      </w:r>
    </w:p>
    <w:p w:rsidR="007B3A8B" w:rsidRDefault="00B17343">
      <w:pPr>
        <w:ind w:firstLine="709"/>
        <w:jc w:val="both"/>
        <w:rPr>
          <w:sz w:val="28"/>
          <w:szCs w:val="28"/>
        </w:rPr>
      </w:pPr>
      <w:r>
        <w:rPr>
          <w:sz w:val="28"/>
          <w:szCs w:val="28"/>
        </w:rPr>
        <w:t xml:space="preserve">Сеть учреждений культуры муниципального образования представлена следующими объектами: </w:t>
      </w:r>
    </w:p>
    <w:p w:rsidR="007B3A8B" w:rsidRDefault="00B17343">
      <w:pPr>
        <w:ind w:firstLine="709"/>
        <w:jc w:val="both"/>
        <w:rPr>
          <w:sz w:val="28"/>
          <w:szCs w:val="28"/>
        </w:rPr>
      </w:pPr>
      <w:r>
        <w:rPr>
          <w:sz w:val="28"/>
          <w:szCs w:val="28"/>
        </w:rPr>
        <w:t>Муниципальное казённое учреждение культуры Лесниковский сельский Дом культуры в д. Лесниково; Борковский сельский клуб (филиал МУК Лесниковский СДК) в д. Борок.</w:t>
      </w:r>
    </w:p>
    <w:p w:rsidR="007B3A8B" w:rsidRDefault="00B17343">
      <w:pPr>
        <w:ind w:firstLine="709"/>
        <w:jc w:val="both"/>
        <w:rPr>
          <w:sz w:val="28"/>
          <w:szCs w:val="28"/>
        </w:rPr>
      </w:pPr>
      <w:r>
        <w:rPr>
          <w:sz w:val="28"/>
          <w:szCs w:val="28"/>
        </w:rPr>
        <w:t>Лесниковская сельская библиотека в д. Лесниково;</w:t>
      </w:r>
    </w:p>
    <w:p w:rsidR="007B3A8B" w:rsidRDefault="00B17343">
      <w:pPr>
        <w:ind w:firstLine="709"/>
        <w:jc w:val="both"/>
        <w:rPr>
          <w:sz w:val="28"/>
          <w:szCs w:val="28"/>
        </w:rPr>
      </w:pPr>
      <w:r>
        <w:rPr>
          <w:sz w:val="28"/>
          <w:szCs w:val="28"/>
        </w:rPr>
        <w:t>Борковская сельская библиотека им. Ф.Ф. Павленкова в д. Борок.</w:t>
      </w:r>
    </w:p>
    <w:p w:rsidR="007B3A8B" w:rsidRDefault="007B3A8B">
      <w:pPr>
        <w:ind w:firstLine="709"/>
        <w:jc w:val="both"/>
        <w:rPr>
          <w:sz w:val="28"/>
          <w:szCs w:val="28"/>
        </w:rPr>
      </w:pPr>
    </w:p>
    <w:p w:rsidR="007B3A8B" w:rsidRDefault="00B17343">
      <w:pPr>
        <w:ind w:firstLine="709"/>
        <w:rPr>
          <w:sz w:val="28"/>
          <w:szCs w:val="28"/>
        </w:rPr>
      </w:pPr>
      <w:r>
        <w:rPr>
          <w:sz w:val="28"/>
          <w:szCs w:val="28"/>
        </w:rPr>
        <w:t>2.2.9. Физическая культура и спорт.</w:t>
      </w:r>
    </w:p>
    <w:p w:rsidR="007B3A8B" w:rsidRDefault="00B17343">
      <w:pPr>
        <w:ind w:firstLine="700"/>
        <w:jc w:val="both"/>
        <w:rPr>
          <w:sz w:val="28"/>
          <w:szCs w:val="28"/>
        </w:rPr>
      </w:pPr>
      <w:r>
        <w:rPr>
          <w:sz w:val="28"/>
          <w:szCs w:val="28"/>
        </w:rPr>
        <w:t xml:space="preserve">Физкультурно-спортивная работа осуществляется на базе МКОУ ООШ д. Лесниково.  </w:t>
      </w:r>
    </w:p>
    <w:p w:rsidR="007B3A8B" w:rsidRDefault="007B3A8B">
      <w:pPr>
        <w:ind w:firstLine="709"/>
        <w:jc w:val="both"/>
        <w:rPr>
          <w:sz w:val="28"/>
          <w:szCs w:val="28"/>
        </w:rPr>
      </w:pPr>
    </w:p>
    <w:p w:rsidR="007B3A8B" w:rsidRDefault="00B17343">
      <w:pPr>
        <w:ind w:firstLine="708"/>
        <w:jc w:val="both"/>
        <w:rPr>
          <w:sz w:val="28"/>
          <w:szCs w:val="28"/>
        </w:rPr>
      </w:pPr>
      <w:r>
        <w:rPr>
          <w:sz w:val="28"/>
          <w:szCs w:val="28"/>
        </w:rPr>
        <w:t>2.2.10. Сведения о существующей градостроительной деятельности на территории муниципального образования Лесниковское сельское поселение.</w:t>
      </w:r>
    </w:p>
    <w:p w:rsidR="007B3A8B" w:rsidRDefault="00B17343">
      <w:pPr>
        <w:ind w:firstLine="709"/>
        <w:jc w:val="both"/>
        <w:rPr>
          <w:sz w:val="28"/>
          <w:szCs w:val="28"/>
        </w:rPr>
      </w:pPr>
      <w:r>
        <w:rPr>
          <w:sz w:val="28"/>
          <w:szCs w:val="28"/>
        </w:rPr>
        <w:t xml:space="preserve">Общая площадь жилых помещений в муниципальном образовании по данным за 2019 год составляет 13,1 тыс.кв.м. Всего домов – 278, из них: многоквартирных домов – 27, 251 – индивидуальных жилых домов.Материал изготовления домов – кирпич, брус. Весь жилищный фонд неблагоустроен, печное отопление, электроснабжение, водоснабжение. </w:t>
      </w:r>
    </w:p>
    <w:p w:rsidR="007B3A8B" w:rsidRDefault="00B17343">
      <w:pPr>
        <w:ind w:firstLine="709"/>
        <w:jc w:val="both"/>
        <w:rPr>
          <w:sz w:val="28"/>
          <w:szCs w:val="28"/>
        </w:rPr>
      </w:pPr>
      <w:r>
        <w:rPr>
          <w:sz w:val="28"/>
          <w:szCs w:val="28"/>
        </w:rPr>
        <w:lastRenderedPageBreak/>
        <w:t>Наибольшую долю жилищного фонда занимают дома с износом от 31 % до 65 %.</w:t>
      </w:r>
    </w:p>
    <w:p w:rsidR="007B3A8B" w:rsidRDefault="007B3A8B">
      <w:pPr>
        <w:ind w:firstLine="709"/>
        <w:jc w:val="both"/>
        <w:rPr>
          <w:sz w:val="28"/>
          <w:szCs w:val="28"/>
        </w:rPr>
      </w:pPr>
    </w:p>
    <w:p w:rsidR="007B3A8B" w:rsidRDefault="00B17343">
      <w:pPr>
        <w:ind w:firstLine="709"/>
        <w:jc w:val="both"/>
        <w:rPr>
          <w:sz w:val="28"/>
          <w:szCs w:val="28"/>
        </w:rPr>
      </w:pPr>
      <w:r>
        <w:rPr>
          <w:sz w:val="28"/>
          <w:szCs w:val="28"/>
        </w:rPr>
        <w:t>2.2.11. Транспортная инфраструктура.</w:t>
      </w:r>
    </w:p>
    <w:p w:rsidR="007B3A8B" w:rsidRDefault="00B17343">
      <w:pPr>
        <w:ind w:firstLine="709"/>
        <w:jc w:val="both"/>
        <w:rPr>
          <w:sz w:val="28"/>
          <w:szCs w:val="28"/>
        </w:rPr>
      </w:pPr>
      <w:r>
        <w:rPr>
          <w:sz w:val="28"/>
          <w:szCs w:val="28"/>
        </w:rPr>
        <w:t>В настоящее время транспортные потребности жителей и организаций на территории поселения реализуются средствами автомобильных дорог.</w:t>
      </w:r>
    </w:p>
    <w:p w:rsidR="007B3A8B" w:rsidRDefault="00B17343">
      <w:pPr>
        <w:ind w:firstLine="709"/>
        <w:jc w:val="both"/>
        <w:rPr>
          <w:sz w:val="28"/>
          <w:szCs w:val="28"/>
        </w:rPr>
      </w:pPr>
      <w:r>
        <w:rPr>
          <w:sz w:val="28"/>
          <w:szCs w:val="28"/>
        </w:rPr>
        <w:t>Оценка транспортного спроса включает в себя процесс анализа передвижения населения к объектам тяготения, размещённым в различных зонах территории поселения.</w:t>
      </w:r>
    </w:p>
    <w:p w:rsidR="007B3A8B" w:rsidRDefault="00B17343">
      <w:pPr>
        <w:ind w:firstLine="709"/>
        <w:jc w:val="both"/>
        <w:rPr>
          <w:sz w:val="28"/>
          <w:szCs w:val="28"/>
        </w:rPr>
      </w:pPr>
      <w:r>
        <w:rPr>
          <w:sz w:val="28"/>
          <w:szCs w:val="28"/>
        </w:rPr>
        <w:t xml:space="preserve">В основе оценки транспортного спроса на объекты тяготения лежат потребности населения в передвижении. </w:t>
      </w:r>
    </w:p>
    <w:p w:rsidR="007B3A8B" w:rsidRDefault="00B17343">
      <w:pPr>
        <w:ind w:firstLine="709"/>
        <w:jc w:val="both"/>
        <w:rPr>
          <w:sz w:val="28"/>
          <w:szCs w:val="28"/>
        </w:rPr>
      </w:pPr>
      <w:r>
        <w:rPr>
          <w:sz w:val="28"/>
          <w:szCs w:val="28"/>
        </w:rPr>
        <w:t>Можно выделить основные группы объектов тяготения:</w:t>
      </w:r>
    </w:p>
    <w:p w:rsidR="007B3A8B" w:rsidRDefault="00B17343">
      <w:pPr>
        <w:ind w:firstLine="709"/>
        <w:jc w:val="both"/>
        <w:rPr>
          <w:sz w:val="28"/>
          <w:szCs w:val="28"/>
        </w:rPr>
      </w:pPr>
      <w:r>
        <w:rPr>
          <w:sz w:val="28"/>
          <w:szCs w:val="28"/>
        </w:rPr>
        <w:t>- Объекты социальной сферы;</w:t>
      </w:r>
    </w:p>
    <w:p w:rsidR="007B3A8B" w:rsidRDefault="00B17343">
      <w:pPr>
        <w:ind w:firstLine="709"/>
        <w:jc w:val="both"/>
        <w:rPr>
          <w:sz w:val="28"/>
          <w:szCs w:val="28"/>
        </w:rPr>
      </w:pPr>
      <w:r>
        <w:rPr>
          <w:sz w:val="28"/>
          <w:szCs w:val="28"/>
        </w:rPr>
        <w:t>- Объекты культурной сферы;</w:t>
      </w:r>
    </w:p>
    <w:p w:rsidR="007B3A8B" w:rsidRDefault="00B17343">
      <w:pPr>
        <w:ind w:firstLine="709"/>
        <w:jc w:val="both"/>
        <w:rPr>
          <w:sz w:val="28"/>
          <w:szCs w:val="28"/>
        </w:rPr>
      </w:pPr>
      <w:r>
        <w:rPr>
          <w:sz w:val="28"/>
          <w:szCs w:val="28"/>
        </w:rPr>
        <w:t>- Узловые объекты транспортной инфраструктуры;</w:t>
      </w:r>
    </w:p>
    <w:p w:rsidR="007B3A8B" w:rsidRDefault="00B17343">
      <w:pPr>
        <w:ind w:firstLine="709"/>
        <w:jc w:val="both"/>
        <w:rPr>
          <w:sz w:val="28"/>
          <w:szCs w:val="28"/>
        </w:rPr>
      </w:pPr>
      <w:r>
        <w:rPr>
          <w:sz w:val="28"/>
          <w:szCs w:val="28"/>
        </w:rPr>
        <w:t>- Объект школьного образования;</w:t>
      </w:r>
    </w:p>
    <w:p w:rsidR="007B3A8B" w:rsidRDefault="00B17343">
      <w:pPr>
        <w:ind w:firstLine="709"/>
        <w:jc w:val="both"/>
        <w:rPr>
          <w:sz w:val="28"/>
          <w:szCs w:val="28"/>
        </w:rPr>
      </w:pPr>
      <w:r>
        <w:rPr>
          <w:sz w:val="28"/>
          <w:szCs w:val="28"/>
        </w:rPr>
        <w:t>- Объекты трудовой занятости населения.</w:t>
      </w:r>
    </w:p>
    <w:p w:rsidR="007B3A8B" w:rsidRDefault="00B17343">
      <w:pPr>
        <w:ind w:firstLine="709"/>
        <w:jc w:val="both"/>
        <w:rPr>
          <w:sz w:val="28"/>
          <w:szCs w:val="28"/>
        </w:rPr>
      </w:pPr>
      <w:r>
        <w:rPr>
          <w:sz w:val="28"/>
          <w:szCs w:val="28"/>
        </w:rPr>
        <w:t>Потребность внутрипоселковых перемещений населения реализуется с использованием личного автотранспорта либо в пешем порядке. Межселенные перемещения осуществляются с использованием личного автотранспорта, такси, в пешем порядке. Доставка к объектам трудовой занятости населения за пределы поселения осуществляется преимущественно личным автотранспортом либо автотранспортом предприятий.</w:t>
      </w:r>
    </w:p>
    <w:p w:rsidR="007B3A8B" w:rsidRDefault="007B3A8B">
      <w:pPr>
        <w:ind w:firstLine="709"/>
        <w:jc w:val="both"/>
        <w:rPr>
          <w:sz w:val="28"/>
          <w:szCs w:val="28"/>
        </w:rPr>
      </w:pPr>
    </w:p>
    <w:p w:rsidR="007B3A8B" w:rsidRDefault="00B17343">
      <w:pPr>
        <w:ind w:firstLine="708"/>
        <w:jc w:val="both"/>
        <w:rPr>
          <w:sz w:val="28"/>
          <w:szCs w:val="28"/>
        </w:rPr>
      </w:pPr>
      <w:r>
        <w:rPr>
          <w:sz w:val="28"/>
          <w:szCs w:val="28"/>
        </w:rPr>
        <w:t>2.3. Характеристика функционирования и показатели работы транспортной инфраструктуры по видам транспорта.</w:t>
      </w:r>
    </w:p>
    <w:p w:rsidR="007B3A8B" w:rsidRDefault="00B17343">
      <w:pPr>
        <w:ind w:firstLine="709"/>
        <w:jc w:val="both"/>
        <w:rPr>
          <w:i/>
          <w:sz w:val="28"/>
          <w:szCs w:val="28"/>
          <w:u w:val="single"/>
        </w:rPr>
      </w:pPr>
      <w:r>
        <w:rPr>
          <w:i/>
          <w:sz w:val="28"/>
          <w:szCs w:val="28"/>
          <w:u w:val="single"/>
        </w:rPr>
        <w:t>Автомобильный транспорт</w:t>
      </w:r>
    </w:p>
    <w:p w:rsidR="007B3A8B" w:rsidRDefault="00B17343">
      <w:pPr>
        <w:ind w:firstLine="709"/>
        <w:jc w:val="both"/>
        <w:rPr>
          <w:sz w:val="28"/>
          <w:szCs w:val="28"/>
        </w:rPr>
      </w:pPr>
      <w:r>
        <w:rPr>
          <w:sz w:val="28"/>
          <w:szCs w:val="28"/>
        </w:rPr>
        <w:t>Автомобилизация Лесниковского сельского поселения оценивается как средняя, что обусловлено компактностью застройки поселения.</w:t>
      </w:r>
    </w:p>
    <w:p w:rsidR="007B3A8B" w:rsidRDefault="00B17343">
      <w:pPr>
        <w:ind w:firstLine="709"/>
        <w:jc w:val="both"/>
        <w:rPr>
          <w:i/>
          <w:sz w:val="28"/>
          <w:szCs w:val="28"/>
          <w:u w:val="single"/>
        </w:rPr>
      </w:pPr>
      <w:r>
        <w:rPr>
          <w:i/>
          <w:sz w:val="28"/>
          <w:szCs w:val="28"/>
          <w:u w:val="single"/>
        </w:rPr>
        <w:t>Железнодорожный транспорт</w:t>
      </w:r>
    </w:p>
    <w:p w:rsidR="007B3A8B" w:rsidRDefault="00B17343">
      <w:pPr>
        <w:ind w:firstLine="709"/>
        <w:jc w:val="both"/>
        <w:rPr>
          <w:sz w:val="28"/>
          <w:szCs w:val="28"/>
        </w:rPr>
      </w:pPr>
      <w:r>
        <w:rPr>
          <w:sz w:val="28"/>
          <w:szCs w:val="28"/>
        </w:rPr>
        <w:t>На территории муниципального образования железнодорожное сообщение отсутствует. Ближайшие железнодорожные станции расположены в г. Яранск и г. Котельнич.</w:t>
      </w:r>
    </w:p>
    <w:p w:rsidR="007B3A8B" w:rsidRDefault="00B17343">
      <w:pPr>
        <w:ind w:firstLine="709"/>
        <w:jc w:val="both"/>
        <w:rPr>
          <w:i/>
          <w:sz w:val="28"/>
          <w:szCs w:val="28"/>
          <w:u w:val="single"/>
        </w:rPr>
      </w:pPr>
      <w:r>
        <w:rPr>
          <w:i/>
          <w:sz w:val="28"/>
          <w:szCs w:val="28"/>
          <w:u w:val="single"/>
        </w:rPr>
        <w:t>Авиасообщение</w:t>
      </w:r>
    </w:p>
    <w:p w:rsidR="007B3A8B" w:rsidRDefault="00B17343">
      <w:pPr>
        <w:ind w:firstLine="709"/>
        <w:jc w:val="both"/>
        <w:rPr>
          <w:sz w:val="28"/>
          <w:szCs w:val="28"/>
        </w:rPr>
      </w:pPr>
      <w:r>
        <w:rPr>
          <w:sz w:val="28"/>
          <w:szCs w:val="28"/>
        </w:rPr>
        <w:t>Авиасообщение с муниципальным образованием отсутствует. Ближайший аэропорт «Победилово» в г. Киров расположен в 150 км от Лесниковского сельского поселения.</w:t>
      </w:r>
    </w:p>
    <w:p w:rsidR="007B3A8B" w:rsidRDefault="00B17343">
      <w:pPr>
        <w:ind w:firstLine="709"/>
        <w:jc w:val="both"/>
        <w:rPr>
          <w:i/>
          <w:sz w:val="28"/>
          <w:szCs w:val="28"/>
          <w:u w:val="single"/>
        </w:rPr>
      </w:pPr>
      <w:r>
        <w:rPr>
          <w:i/>
          <w:sz w:val="28"/>
          <w:szCs w:val="28"/>
          <w:u w:val="single"/>
        </w:rPr>
        <w:t xml:space="preserve">Улично-дорожная сеть </w:t>
      </w:r>
    </w:p>
    <w:p w:rsidR="007B3A8B" w:rsidRDefault="00B17343">
      <w:pPr>
        <w:ind w:firstLine="709"/>
        <w:jc w:val="both"/>
        <w:rPr>
          <w:sz w:val="28"/>
          <w:szCs w:val="28"/>
        </w:rPr>
      </w:pPr>
      <w:r>
        <w:rPr>
          <w:sz w:val="28"/>
          <w:szCs w:val="28"/>
        </w:rPr>
        <w:t>Общая протяженность  улично-дорожной сети составляет 8,54 км, из них 0,6 км  - с  асфальтобетонным покрытием, 7,94 км – со щебеночным и грунтовым покрытием.</w:t>
      </w:r>
    </w:p>
    <w:p w:rsidR="007B3A8B" w:rsidRDefault="00B17343">
      <w:pPr>
        <w:ind w:firstLine="709"/>
        <w:jc w:val="both"/>
        <w:rPr>
          <w:sz w:val="28"/>
          <w:szCs w:val="28"/>
          <w:shd w:val="clear" w:color="FFFFFF" w:fill="D9D9D9"/>
        </w:rPr>
      </w:pPr>
      <w:r>
        <w:rPr>
          <w:sz w:val="28"/>
          <w:szCs w:val="28"/>
        </w:rPr>
        <w:t>В 2013 году в рамках проекта по поддержке местных инициатив в Кировской области отремонтирована проезжая часть улицы Набережная д. Борок, протяженностью 400 метров в щебне.</w:t>
      </w:r>
    </w:p>
    <w:p w:rsidR="007B3A8B" w:rsidRDefault="00B17343">
      <w:pPr>
        <w:ind w:firstLine="709"/>
        <w:jc w:val="both"/>
        <w:rPr>
          <w:sz w:val="28"/>
          <w:szCs w:val="28"/>
          <w:shd w:val="clear" w:color="FFFFFF" w:fill="D9D9D9"/>
        </w:rPr>
      </w:pPr>
      <w:r>
        <w:rPr>
          <w:sz w:val="28"/>
          <w:szCs w:val="28"/>
        </w:rPr>
        <w:lastRenderedPageBreak/>
        <w:t xml:space="preserve">В 2014 году в рамках проекта по поддержке местных инициатив в Кировской области отремонтирована проезжая часть улицы Молодежная д. Борок, протяженностью 1 000 метров в щебне.  </w:t>
      </w:r>
    </w:p>
    <w:p w:rsidR="007B3A8B" w:rsidRDefault="00B17343">
      <w:pPr>
        <w:ind w:firstLine="709"/>
        <w:jc w:val="both"/>
        <w:rPr>
          <w:sz w:val="28"/>
          <w:szCs w:val="28"/>
        </w:rPr>
      </w:pPr>
      <w:r>
        <w:rPr>
          <w:sz w:val="28"/>
          <w:szCs w:val="28"/>
        </w:rPr>
        <w:t>В 2018 году отремонтировано 626 метров проезжей части улицы Советская и части улицы Малкова в д. Лесниково в щебне.</w:t>
      </w:r>
    </w:p>
    <w:p w:rsidR="007B3A8B" w:rsidRDefault="00B17343">
      <w:pPr>
        <w:ind w:firstLine="709"/>
        <w:jc w:val="both"/>
        <w:rPr>
          <w:sz w:val="28"/>
          <w:szCs w:val="28"/>
        </w:rPr>
      </w:pPr>
      <w:r>
        <w:rPr>
          <w:sz w:val="28"/>
          <w:szCs w:val="28"/>
        </w:rPr>
        <w:t>В 2019 году отремонтировано 400 метров проезжей части улицы Набережная в д. Борок в щебне.</w:t>
      </w:r>
    </w:p>
    <w:p w:rsidR="007B3A8B" w:rsidRDefault="00B17343">
      <w:pPr>
        <w:ind w:firstLine="709"/>
        <w:jc w:val="both"/>
        <w:rPr>
          <w:sz w:val="28"/>
          <w:szCs w:val="28"/>
          <w:shd w:val="clear" w:color="FFFFFF" w:fill="D9D9D9"/>
        </w:rPr>
      </w:pPr>
      <w:r>
        <w:rPr>
          <w:sz w:val="28"/>
          <w:szCs w:val="28"/>
        </w:rPr>
        <w:t>В результате отремонтировано 2 426 метров в щебеночном исполнении.</w:t>
      </w:r>
    </w:p>
    <w:p w:rsidR="007B3A8B" w:rsidRDefault="007B3A8B">
      <w:pPr>
        <w:jc w:val="both"/>
        <w:rPr>
          <w:b/>
          <w:sz w:val="28"/>
          <w:szCs w:val="28"/>
        </w:rPr>
      </w:pPr>
    </w:p>
    <w:p w:rsidR="007B3A8B" w:rsidRDefault="00B17343">
      <w:pPr>
        <w:ind w:firstLine="708"/>
        <w:jc w:val="both"/>
        <w:rPr>
          <w:sz w:val="28"/>
          <w:szCs w:val="28"/>
        </w:rPr>
      </w:pPr>
      <w:r>
        <w:rPr>
          <w:sz w:val="28"/>
          <w:szCs w:val="28"/>
        </w:rPr>
        <w:t>2.4. Характеристика сети дорог поселения,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нагрузку на окружающую среду от автомобильного транспорта и экономические потери), оценку качества содержания дорог.</w:t>
      </w:r>
    </w:p>
    <w:p w:rsidR="007B3A8B" w:rsidRDefault="00B17343">
      <w:pPr>
        <w:autoSpaceDE w:val="0"/>
        <w:autoSpaceDN w:val="0"/>
        <w:adjustRightInd w:val="0"/>
        <w:ind w:firstLine="709"/>
        <w:jc w:val="both"/>
        <w:rPr>
          <w:sz w:val="28"/>
          <w:szCs w:val="28"/>
        </w:rPr>
      </w:pPr>
      <w:r>
        <w:rPr>
          <w:sz w:val="28"/>
          <w:szCs w:val="28"/>
        </w:rPr>
        <w:t xml:space="preserve">Дорожно-транспортная сеть Лесниковского сельского поселения состоит из дорог </w:t>
      </w:r>
      <w:r>
        <w:rPr>
          <w:sz w:val="28"/>
          <w:szCs w:val="28"/>
          <w:lang w:val="en-US"/>
        </w:rPr>
        <w:t>III</w:t>
      </w:r>
      <w:r>
        <w:rPr>
          <w:sz w:val="28"/>
          <w:szCs w:val="28"/>
        </w:rPr>
        <w:t xml:space="preserve"> и IV категории, предназначенных не для скоростного движения, с одной полосой движения шириной 3 – 4,5 метра. В таблице 2.4.1. приведён перечень муниципальных дорог Лесниковского сельского поселения.</w:t>
      </w:r>
    </w:p>
    <w:p w:rsidR="007B3A8B" w:rsidRDefault="00B17343">
      <w:pPr>
        <w:autoSpaceDE w:val="0"/>
        <w:autoSpaceDN w:val="0"/>
        <w:adjustRightInd w:val="0"/>
        <w:ind w:firstLine="709"/>
        <w:jc w:val="both"/>
        <w:rPr>
          <w:sz w:val="28"/>
          <w:szCs w:val="28"/>
        </w:rPr>
      </w:pPr>
      <w:r>
        <w:rPr>
          <w:sz w:val="28"/>
          <w:szCs w:val="28"/>
        </w:rPr>
        <w:t xml:space="preserve">Основной состав транспортных средств представлен легковыми автомобилями, находящимися в собственности у населения. </w:t>
      </w:r>
    </w:p>
    <w:p w:rsidR="007B3A8B" w:rsidRDefault="00B17343">
      <w:pPr>
        <w:autoSpaceDE w:val="0"/>
        <w:autoSpaceDN w:val="0"/>
        <w:adjustRightInd w:val="0"/>
        <w:ind w:firstLine="709"/>
        <w:jc w:val="both"/>
        <w:rPr>
          <w:sz w:val="28"/>
          <w:szCs w:val="28"/>
        </w:rPr>
      </w:pPr>
      <w:r>
        <w:rPr>
          <w:sz w:val="28"/>
          <w:szCs w:val="28"/>
        </w:rPr>
        <w:t>Таблица 2.4.1. Перечень муниципальных дорог  в Лесниковском сельском поселении.</w:t>
      </w:r>
    </w:p>
    <w:tbl>
      <w:tblPr>
        <w:tblW w:w="5000" w:type="pct"/>
        <w:tblLook w:val="04A0" w:firstRow="1" w:lastRow="0" w:firstColumn="1" w:lastColumn="0" w:noHBand="0" w:noVBand="1"/>
      </w:tblPr>
      <w:tblGrid>
        <w:gridCol w:w="742"/>
        <w:gridCol w:w="2032"/>
        <w:gridCol w:w="3543"/>
        <w:gridCol w:w="1494"/>
        <w:gridCol w:w="2042"/>
      </w:tblGrid>
      <w:tr w:rsidR="007B3A8B">
        <w:trPr>
          <w:trHeight w:val="645"/>
          <w:tblHeader/>
        </w:trPr>
        <w:tc>
          <w:tcPr>
            <w:tcW w:w="376"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rPr>
              <w:t>№ п/п</w:t>
            </w:r>
          </w:p>
        </w:tc>
        <w:tc>
          <w:tcPr>
            <w:tcW w:w="1031"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rPr>
              <w:t>Населенный пункт</w:t>
            </w:r>
          </w:p>
        </w:tc>
        <w:tc>
          <w:tcPr>
            <w:tcW w:w="1798" w:type="pct"/>
            <w:tcBorders>
              <w:top w:val="single" w:sz="4" w:space="0" w:color="auto"/>
              <w:left w:val="single" w:sz="4" w:space="0" w:color="auto"/>
              <w:bottom w:val="single" w:sz="4" w:space="0" w:color="auto"/>
              <w:right w:val="single" w:sz="4" w:space="0" w:color="auto"/>
            </w:tcBorders>
            <w:shd w:val="clear" w:color="auto" w:fill="auto"/>
            <w:vAlign w:val="center"/>
          </w:tcPr>
          <w:p w:rsidR="007B3A8B" w:rsidRDefault="00B17343">
            <w:pPr>
              <w:jc w:val="center"/>
              <w:rPr>
                <w:color w:val="000000"/>
              </w:rPr>
            </w:pPr>
            <w:r>
              <w:rPr>
                <w:color w:val="000000"/>
              </w:rPr>
              <w:t>Наименование дороги</w:t>
            </w:r>
          </w:p>
        </w:tc>
        <w:tc>
          <w:tcPr>
            <w:tcW w:w="758"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rPr>
              <w:t>Категория дороги</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7B3A8B" w:rsidRDefault="00B17343">
            <w:pPr>
              <w:jc w:val="center"/>
              <w:rPr>
                <w:color w:val="000000"/>
              </w:rPr>
            </w:pPr>
            <w:r>
              <w:rPr>
                <w:color w:val="000000"/>
              </w:rPr>
              <w:t>Протяженность дороги, м</w:t>
            </w:r>
          </w:p>
        </w:tc>
      </w:tr>
      <w:tr w:rsidR="007B3A8B">
        <w:trPr>
          <w:trHeight w:val="330"/>
        </w:trPr>
        <w:tc>
          <w:tcPr>
            <w:tcW w:w="376"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rPr>
              <w:t>1</w:t>
            </w:r>
          </w:p>
        </w:tc>
        <w:tc>
          <w:tcPr>
            <w:tcW w:w="1031" w:type="pct"/>
            <w:tcBorders>
              <w:top w:val="single" w:sz="4" w:space="0" w:color="auto"/>
              <w:left w:val="single" w:sz="4" w:space="0" w:color="auto"/>
              <w:bottom w:val="single" w:sz="4" w:space="0" w:color="auto"/>
              <w:right w:val="single" w:sz="4" w:space="0" w:color="auto"/>
            </w:tcBorders>
          </w:tcPr>
          <w:p w:rsidR="007B3A8B" w:rsidRDefault="00B17343">
            <w:pPr>
              <w:jc w:val="center"/>
              <w:rPr>
                <w:color w:val="000000"/>
              </w:rPr>
            </w:pPr>
            <w:r>
              <w:rPr>
                <w:color w:val="000000"/>
              </w:rPr>
              <w:t>д. Лесниково</w:t>
            </w:r>
          </w:p>
        </w:tc>
        <w:tc>
          <w:tcPr>
            <w:tcW w:w="1798" w:type="pct"/>
            <w:tcBorders>
              <w:top w:val="single" w:sz="4" w:space="0" w:color="auto"/>
              <w:left w:val="single" w:sz="4" w:space="0" w:color="auto"/>
              <w:bottom w:val="single" w:sz="4" w:space="0" w:color="auto"/>
              <w:right w:val="single" w:sz="4" w:space="0" w:color="auto"/>
            </w:tcBorders>
            <w:shd w:val="clear" w:color="auto" w:fill="auto"/>
          </w:tcPr>
          <w:p w:rsidR="007B3A8B" w:rsidRDefault="00B17343">
            <w:pPr>
              <w:jc w:val="center"/>
              <w:rPr>
                <w:color w:val="000000"/>
              </w:rPr>
            </w:pPr>
            <w:r>
              <w:rPr>
                <w:color w:val="000000"/>
              </w:rPr>
              <w:t>Автомобильная дорога общего пользования</w:t>
            </w:r>
          </w:p>
        </w:tc>
        <w:tc>
          <w:tcPr>
            <w:tcW w:w="758"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lang w:val="en-US"/>
              </w:rPr>
              <w:t>III-IV</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7B3A8B" w:rsidRDefault="00B17343">
            <w:pPr>
              <w:jc w:val="center"/>
              <w:rPr>
                <w:color w:val="000000"/>
              </w:rPr>
            </w:pPr>
            <w:r>
              <w:rPr>
                <w:color w:val="000000"/>
              </w:rPr>
              <w:t>3,62</w:t>
            </w:r>
          </w:p>
        </w:tc>
      </w:tr>
      <w:tr w:rsidR="007B3A8B">
        <w:trPr>
          <w:trHeight w:val="330"/>
        </w:trPr>
        <w:tc>
          <w:tcPr>
            <w:tcW w:w="376"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rPr>
              <w:t>2</w:t>
            </w:r>
          </w:p>
        </w:tc>
        <w:tc>
          <w:tcPr>
            <w:tcW w:w="1031" w:type="pct"/>
            <w:tcBorders>
              <w:top w:val="single" w:sz="4" w:space="0" w:color="auto"/>
              <w:left w:val="single" w:sz="4" w:space="0" w:color="auto"/>
              <w:bottom w:val="single" w:sz="4" w:space="0" w:color="auto"/>
              <w:right w:val="single" w:sz="4" w:space="0" w:color="auto"/>
            </w:tcBorders>
          </w:tcPr>
          <w:p w:rsidR="007B3A8B" w:rsidRDefault="00B17343">
            <w:pPr>
              <w:jc w:val="center"/>
              <w:rPr>
                <w:color w:val="000000"/>
              </w:rPr>
            </w:pPr>
            <w:r>
              <w:rPr>
                <w:color w:val="000000"/>
              </w:rPr>
              <w:t>д. Борок</w:t>
            </w:r>
          </w:p>
        </w:tc>
        <w:tc>
          <w:tcPr>
            <w:tcW w:w="1798" w:type="pct"/>
            <w:tcBorders>
              <w:top w:val="single" w:sz="4" w:space="0" w:color="auto"/>
              <w:left w:val="single" w:sz="4" w:space="0" w:color="auto"/>
              <w:bottom w:val="single" w:sz="4" w:space="0" w:color="auto"/>
              <w:right w:val="single" w:sz="4" w:space="0" w:color="auto"/>
            </w:tcBorders>
            <w:shd w:val="clear" w:color="auto" w:fill="auto"/>
          </w:tcPr>
          <w:p w:rsidR="007B3A8B" w:rsidRDefault="00B17343">
            <w:pPr>
              <w:jc w:val="center"/>
              <w:rPr>
                <w:bCs/>
              </w:rPr>
            </w:pPr>
            <w:r>
              <w:rPr>
                <w:bCs/>
              </w:rPr>
              <w:t>Автомобильная дорога общего пользования</w:t>
            </w:r>
          </w:p>
        </w:tc>
        <w:tc>
          <w:tcPr>
            <w:tcW w:w="758"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lang w:val="en-US"/>
              </w:rPr>
            </w:pPr>
            <w:r>
              <w:rPr>
                <w:color w:val="000000"/>
                <w:lang w:val="en-US"/>
              </w:rPr>
              <w:t>III</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7B3A8B" w:rsidRDefault="00B17343">
            <w:pPr>
              <w:jc w:val="center"/>
              <w:rPr>
                <w:color w:val="000000"/>
              </w:rPr>
            </w:pPr>
            <w:r>
              <w:rPr>
                <w:color w:val="000000"/>
              </w:rPr>
              <w:t>3,32</w:t>
            </w:r>
          </w:p>
        </w:tc>
      </w:tr>
      <w:tr w:rsidR="007B3A8B">
        <w:trPr>
          <w:trHeight w:val="330"/>
        </w:trPr>
        <w:tc>
          <w:tcPr>
            <w:tcW w:w="376"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rPr>
            </w:pPr>
            <w:r>
              <w:rPr>
                <w:color w:val="000000"/>
              </w:rPr>
              <w:t>3</w:t>
            </w:r>
          </w:p>
        </w:tc>
        <w:tc>
          <w:tcPr>
            <w:tcW w:w="1031" w:type="pct"/>
            <w:tcBorders>
              <w:top w:val="single" w:sz="4" w:space="0" w:color="auto"/>
              <w:left w:val="single" w:sz="4" w:space="0" w:color="auto"/>
              <w:bottom w:val="single" w:sz="4" w:space="0" w:color="auto"/>
              <w:right w:val="single" w:sz="4" w:space="0" w:color="auto"/>
            </w:tcBorders>
          </w:tcPr>
          <w:p w:rsidR="007B3A8B" w:rsidRDefault="00B17343">
            <w:pPr>
              <w:jc w:val="center"/>
              <w:rPr>
                <w:color w:val="000000"/>
              </w:rPr>
            </w:pPr>
            <w:r>
              <w:rPr>
                <w:color w:val="000000"/>
              </w:rPr>
              <w:t>с. Завертная</w:t>
            </w:r>
          </w:p>
        </w:tc>
        <w:tc>
          <w:tcPr>
            <w:tcW w:w="1798" w:type="pct"/>
            <w:tcBorders>
              <w:top w:val="single" w:sz="4" w:space="0" w:color="auto"/>
              <w:left w:val="single" w:sz="4" w:space="0" w:color="auto"/>
              <w:bottom w:val="single" w:sz="4" w:space="0" w:color="auto"/>
              <w:right w:val="single" w:sz="4" w:space="0" w:color="auto"/>
            </w:tcBorders>
            <w:shd w:val="clear" w:color="auto" w:fill="auto"/>
          </w:tcPr>
          <w:p w:rsidR="007B3A8B" w:rsidRDefault="00B17343">
            <w:pPr>
              <w:jc w:val="center"/>
              <w:rPr>
                <w:bCs/>
              </w:rPr>
            </w:pPr>
            <w:r>
              <w:rPr>
                <w:bCs/>
              </w:rPr>
              <w:t>Автомобильная дорога общего пользования</w:t>
            </w:r>
          </w:p>
        </w:tc>
        <w:tc>
          <w:tcPr>
            <w:tcW w:w="758" w:type="pct"/>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color w:val="000000"/>
                <w:lang w:val="en-US"/>
              </w:rPr>
            </w:pPr>
            <w:r>
              <w:rPr>
                <w:color w:val="000000"/>
                <w:lang w:val="en-US"/>
              </w:rPr>
              <w:t>IV</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7B3A8B" w:rsidRDefault="00B17343">
            <w:pPr>
              <w:jc w:val="center"/>
              <w:rPr>
                <w:color w:val="000000"/>
              </w:rPr>
            </w:pPr>
            <w:r>
              <w:rPr>
                <w:color w:val="000000"/>
              </w:rPr>
              <w:t>1,6</w:t>
            </w:r>
          </w:p>
        </w:tc>
      </w:tr>
      <w:tr w:rsidR="007B3A8B">
        <w:trPr>
          <w:trHeight w:val="330"/>
        </w:trPr>
        <w:tc>
          <w:tcPr>
            <w:tcW w:w="3963" w:type="pct"/>
            <w:gridSpan w:val="4"/>
            <w:tcBorders>
              <w:top w:val="single" w:sz="4" w:space="0" w:color="auto"/>
              <w:left w:val="single" w:sz="4" w:space="0" w:color="auto"/>
              <w:bottom w:val="single" w:sz="4" w:space="0" w:color="auto"/>
              <w:right w:val="single" w:sz="4" w:space="0" w:color="auto"/>
            </w:tcBorders>
            <w:vAlign w:val="center"/>
          </w:tcPr>
          <w:p w:rsidR="007B3A8B" w:rsidRDefault="00B17343">
            <w:pPr>
              <w:jc w:val="center"/>
              <w:rPr>
                <w:b/>
                <w:color w:val="000000"/>
              </w:rPr>
            </w:pPr>
            <w:r>
              <w:rPr>
                <w:b/>
                <w:color w:val="000000"/>
              </w:rPr>
              <w:t>ИТОГО</w:t>
            </w:r>
          </w:p>
        </w:tc>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7B3A8B" w:rsidRDefault="00B17343">
            <w:pPr>
              <w:jc w:val="center"/>
              <w:rPr>
                <w:b/>
                <w:color w:val="000000"/>
              </w:rPr>
            </w:pPr>
            <w:r>
              <w:rPr>
                <w:b/>
                <w:color w:val="000000"/>
              </w:rPr>
              <w:t>8,54</w:t>
            </w:r>
          </w:p>
        </w:tc>
      </w:tr>
    </w:tbl>
    <w:p w:rsidR="007B3A8B" w:rsidRDefault="00B17343">
      <w:pPr>
        <w:autoSpaceDE w:val="0"/>
        <w:autoSpaceDN w:val="0"/>
        <w:adjustRightInd w:val="0"/>
        <w:ind w:firstLine="709"/>
        <w:jc w:val="both"/>
        <w:rPr>
          <w:sz w:val="28"/>
          <w:szCs w:val="28"/>
        </w:rPr>
      </w:pPr>
      <w:r>
        <w:rPr>
          <w:sz w:val="28"/>
          <w:szCs w:val="28"/>
        </w:rPr>
        <w:t>Дороги в поселении различаются по типу покрытия, информация о протяжённости дорог с распределением по типам покрытия представлена в таблице 2.4.2.</w:t>
      </w:r>
    </w:p>
    <w:p w:rsidR="007B3A8B" w:rsidRDefault="007B3A8B">
      <w:pPr>
        <w:autoSpaceDE w:val="0"/>
        <w:autoSpaceDN w:val="0"/>
        <w:adjustRightInd w:val="0"/>
        <w:ind w:firstLine="709"/>
        <w:jc w:val="both"/>
        <w:rPr>
          <w:sz w:val="28"/>
          <w:szCs w:val="28"/>
        </w:rPr>
      </w:pPr>
    </w:p>
    <w:p w:rsidR="007B3A8B" w:rsidRDefault="00B17343">
      <w:pPr>
        <w:autoSpaceDE w:val="0"/>
        <w:autoSpaceDN w:val="0"/>
        <w:adjustRightInd w:val="0"/>
        <w:ind w:firstLine="709"/>
        <w:jc w:val="both"/>
        <w:rPr>
          <w:sz w:val="28"/>
          <w:szCs w:val="28"/>
        </w:rPr>
      </w:pPr>
      <w:r>
        <w:rPr>
          <w:sz w:val="28"/>
          <w:szCs w:val="28"/>
        </w:rPr>
        <w:t>Таблица 2.4.2. Состав дорог по типам покрытия</w:t>
      </w:r>
    </w:p>
    <w:tbl>
      <w:tblPr>
        <w:tblW w:w="9630" w:type="dxa"/>
        <w:tblLook w:val="04A0" w:firstRow="1" w:lastRow="0" w:firstColumn="1" w:lastColumn="0" w:noHBand="0" w:noVBand="1"/>
      </w:tblPr>
      <w:tblGrid>
        <w:gridCol w:w="562"/>
        <w:gridCol w:w="5245"/>
        <w:gridCol w:w="1993"/>
        <w:gridCol w:w="1830"/>
      </w:tblGrid>
      <w:tr w:rsidR="007B3A8B">
        <w:trPr>
          <w:trHeight w:val="469"/>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 п/п</w:t>
            </w:r>
          </w:p>
        </w:tc>
        <w:tc>
          <w:tcPr>
            <w:tcW w:w="5245" w:type="dxa"/>
            <w:tcBorders>
              <w:top w:val="single" w:sz="4" w:space="0" w:color="auto"/>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Тип покрытия</w:t>
            </w:r>
          </w:p>
        </w:tc>
        <w:tc>
          <w:tcPr>
            <w:tcW w:w="1993" w:type="dxa"/>
            <w:tcBorders>
              <w:top w:val="single" w:sz="4" w:space="0" w:color="auto"/>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Протяженность, км.</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Долевой состав, %</w:t>
            </w:r>
          </w:p>
        </w:tc>
      </w:tr>
      <w:tr w:rsidR="007B3A8B">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1</w:t>
            </w:r>
          </w:p>
        </w:tc>
        <w:tc>
          <w:tcPr>
            <w:tcW w:w="5245"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Асфальтобетонное</w:t>
            </w:r>
          </w:p>
        </w:tc>
        <w:tc>
          <w:tcPr>
            <w:tcW w:w="1993"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0,6</w:t>
            </w:r>
          </w:p>
        </w:tc>
        <w:tc>
          <w:tcPr>
            <w:tcW w:w="1830"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7,0</w:t>
            </w:r>
          </w:p>
        </w:tc>
      </w:tr>
      <w:tr w:rsidR="007B3A8B">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2</w:t>
            </w:r>
          </w:p>
        </w:tc>
        <w:tc>
          <w:tcPr>
            <w:tcW w:w="5245"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Щебеночное,  грунтовое (Неусовершенствованное)</w:t>
            </w:r>
          </w:p>
        </w:tc>
        <w:tc>
          <w:tcPr>
            <w:tcW w:w="1993"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7,94</w:t>
            </w:r>
          </w:p>
        </w:tc>
        <w:tc>
          <w:tcPr>
            <w:tcW w:w="1830"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93</w:t>
            </w:r>
          </w:p>
        </w:tc>
      </w:tr>
      <w:tr w:rsidR="007B3A8B">
        <w:trPr>
          <w:trHeight w:val="300"/>
        </w:trPr>
        <w:tc>
          <w:tcPr>
            <w:tcW w:w="562" w:type="dxa"/>
            <w:tcBorders>
              <w:top w:val="nil"/>
              <w:left w:val="single" w:sz="4" w:space="0" w:color="auto"/>
              <w:bottom w:val="single" w:sz="4" w:space="0" w:color="auto"/>
              <w:right w:val="single" w:sz="4" w:space="0" w:color="auto"/>
            </w:tcBorders>
            <w:shd w:val="clear" w:color="auto" w:fill="auto"/>
            <w:noWrap/>
            <w:vAlign w:val="center"/>
          </w:tcPr>
          <w:p w:rsidR="007B3A8B" w:rsidRDefault="007B3A8B">
            <w:pPr>
              <w:jc w:val="center"/>
              <w:rPr>
                <w:color w:val="000000"/>
              </w:rPr>
            </w:pPr>
          </w:p>
        </w:tc>
        <w:tc>
          <w:tcPr>
            <w:tcW w:w="5245"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Итого</w:t>
            </w:r>
          </w:p>
        </w:tc>
        <w:tc>
          <w:tcPr>
            <w:tcW w:w="1993"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8,54</w:t>
            </w:r>
          </w:p>
        </w:tc>
        <w:tc>
          <w:tcPr>
            <w:tcW w:w="1830" w:type="dxa"/>
            <w:tcBorders>
              <w:top w:val="nil"/>
              <w:left w:val="nil"/>
              <w:bottom w:val="single" w:sz="4" w:space="0" w:color="auto"/>
              <w:right w:val="single" w:sz="4" w:space="0" w:color="auto"/>
            </w:tcBorders>
            <w:shd w:val="clear" w:color="auto" w:fill="auto"/>
            <w:noWrap/>
            <w:vAlign w:val="center"/>
          </w:tcPr>
          <w:p w:rsidR="007B3A8B" w:rsidRDefault="00B17343">
            <w:pPr>
              <w:jc w:val="center"/>
              <w:rPr>
                <w:color w:val="000000"/>
              </w:rPr>
            </w:pPr>
            <w:r>
              <w:rPr>
                <w:color w:val="000000"/>
              </w:rPr>
              <w:t>100</w:t>
            </w:r>
          </w:p>
        </w:tc>
      </w:tr>
    </w:tbl>
    <w:p w:rsidR="007B3A8B" w:rsidRDefault="00B17343">
      <w:pPr>
        <w:autoSpaceDE w:val="0"/>
        <w:autoSpaceDN w:val="0"/>
        <w:adjustRightInd w:val="0"/>
        <w:ind w:firstLine="708"/>
        <w:jc w:val="both"/>
        <w:rPr>
          <w:sz w:val="28"/>
          <w:szCs w:val="28"/>
        </w:rPr>
      </w:pPr>
      <w:r>
        <w:rPr>
          <w:sz w:val="28"/>
          <w:szCs w:val="28"/>
        </w:rPr>
        <w:t xml:space="preserve">Дороги на территории поселения переданы в собственность муниципального образования Лесниковское сельское поселение на основании постановления Правительства Кировской области от 01.08.2008 № 141/308 «О разграничении имущества, находящегося в муниципальной собственности </w:t>
      </w:r>
      <w:r>
        <w:rPr>
          <w:sz w:val="28"/>
          <w:szCs w:val="28"/>
        </w:rPr>
        <w:lastRenderedPageBreak/>
        <w:t>муниципального образования Советский муниципальный район Кировской области, между муниципальными образованиями Советский муниципальный район Кировской области и вновь образованными городским и сельскими поселениями Советского района». Права субъекта свидетельствами о государственной регистрации права не подтверждены.</w:t>
      </w:r>
    </w:p>
    <w:p w:rsidR="007B3A8B" w:rsidRDefault="00B17343">
      <w:pPr>
        <w:autoSpaceDE w:val="0"/>
        <w:autoSpaceDN w:val="0"/>
        <w:adjustRightInd w:val="0"/>
        <w:ind w:firstLine="709"/>
        <w:jc w:val="both"/>
        <w:rPr>
          <w:sz w:val="28"/>
          <w:szCs w:val="28"/>
        </w:rPr>
      </w:pPr>
      <w:r>
        <w:rPr>
          <w:sz w:val="28"/>
          <w:szCs w:val="28"/>
        </w:rPr>
        <w:t>Обслуживание дорог осуществляется частными лицами, юридическими организациями на основании заключённых с ними договоров на выполнение комплекса работ по содержанию и ремонту автомобильных дорог общего пользования местного значения. Приём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7B3A8B" w:rsidRDefault="007B3A8B">
      <w:pPr>
        <w:autoSpaceDE w:val="0"/>
        <w:autoSpaceDN w:val="0"/>
        <w:adjustRightInd w:val="0"/>
        <w:ind w:firstLine="709"/>
        <w:jc w:val="center"/>
        <w:rPr>
          <w:b/>
          <w:sz w:val="28"/>
          <w:szCs w:val="28"/>
        </w:rPr>
      </w:pPr>
    </w:p>
    <w:p w:rsidR="007B3A8B" w:rsidRDefault="00B17343">
      <w:pPr>
        <w:autoSpaceDE w:val="0"/>
        <w:autoSpaceDN w:val="0"/>
        <w:adjustRightInd w:val="0"/>
        <w:ind w:firstLine="567"/>
        <w:jc w:val="both"/>
        <w:rPr>
          <w:sz w:val="28"/>
          <w:szCs w:val="28"/>
        </w:rPr>
      </w:pPr>
      <w:r>
        <w:rPr>
          <w:sz w:val="28"/>
          <w:szCs w:val="28"/>
        </w:rPr>
        <w:t>2.5. Анализ состава парка транспортных средств и уровня автомобилизации в поселении, обеспеченность парковками (парковочными местами).</w:t>
      </w:r>
    </w:p>
    <w:p w:rsidR="007B3A8B" w:rsidRDefault="00B17343">
      <w:pPr>
        <w:ind w:firstLine="567"/>
        <w:jc w:val="both"/>
        <w:rPr>
          <w:sz w:val="28"/>
          <w:szCs w:val="28"/>
        </w:rPr>
      </w:pPr>
      <w:r>
        <w:rPr>
          <w:sz w:val="28"/>
          <w:szCs w:val="28"/>
        </w:rPr>
        <w:t xml:space="preserve">На  протяжении  последних  лет  наблюдается  тенденция  к  увеличению  числа автомобилей  на  территории  поселения.  Основной  прирост  этого  показателя осуществляется  за  счёт  увеличения  числа  легковых  автомобилей,  находящихся  в собственности  граждан.  </w:t>
      </w:r>
    </w:p>
    <w:p w:rsidR="007B3A8B" w:rsidRDefault="00B17343">
      <w:pPr>
        <w:ind w:firstLine="567"/>
        <w:jc w:val="both"/>
        <w:rPr>
          <w:sz w:val="28"/>
          <w:szCs w:val="28"/>
        </w:rPr>
      </w:pPr>
      <w:r>
        <w:rPr>
          <w:sz w:val="28"/>
          <w:szCs w:val="28"/>
        </w:rPr>
        <w:t xml:space="preserve">Хранение автотранспорта на территории поселения осуществляется, в основном, в пределах участков предприятий и на придомовых участках жителей поселения. </w:t>
      </w:r>
    </w:p>
    <w:p w:rsidR="007B3A8B" w:rsidRDefault="00B17343">
      <w:pPr>
        <w:ind w:firstLine="567"/>
        <w:jc w:val="both"/>
        <w:rPr>
          <w:sz w:val="28"/>
          <w:szCs w:val="28"/>
        </w:rPr>
      </w:pPr>
      <w:r>
        <w:rPr>
          <w:sz w:val="28"/>
          <w:szCs w:val="28"/>
        </w:rPr>
        <w:t xml:space="preserve">Гаражно-строительных кооперативов в поселении нет. </w:t>
      </w:r>
    </w:p>
    <w:p w:rsidR="007B3A8B" w:rsidRDefault="00B17343">
      <w:pPr>
        <w:ind w:firstLine="567"/>
        <w:jc w:val="both"/>
        <w:rPr>
          <w:sz w:val="28"/>
          <w:szCs w:val="28"/>
        </w:rPr>
      </w:pPr>
      <w:r>
        <w:rPr>
          <w:sz w:val="28"/>
          <w:szCs w:val="28"/>
        </w:rPr>
        <w:t xml:space="preserve">В дальнейшем необходимо предусматривать организацию мест стоянок автомобилей возле зданий общественного назначения с учётом прогнозируемого увеличения уровня автомобилизации населения. </w:t>
      </w:r>
    </w:p>
    <w:p w:rsidR="007B3A8B" w:rsidRDefault="007B3A8B">
      <w:pPr>
        <w:ind w:firstLine="709"/>
        <w:jc w:val="center"/>
        <w:rPr>
          <w:b/>
          <w:sz w:val="28"/>
          <w:szCs w:val="28"/>
        </w:rPr>
      </w:pPr>
    </w:p>
    <w:p w:rsidR="007B3A8B" w:rsidRDefault="00B17343">
      <w:pPr>
        <w:ind w:firstLine="567"/>
        <w:jc w:val="both"/>
        <w:rPr>
          <w:b/>
          <w:sz w:val="28"/>
          <w:szCs w:val="28"/>
        </w:rPr>
      </w:pPr>
      <w:r>
        <w:rPr>
          <w:sz w:val="28"/>
          <w:szCs w:val="28"/>
        </w:rPr>
        <w:t>2.6. Характеристика работы транспортных средств общего пользования, включая анализ пассажиропотока</w:t>
      </w:r>
      <w:r>
        <w:rPr>
          <w:bCs/>
          <w:sz w:val="28"/>
          <w:szCs w:val="28"/>
        </w:rPr>
        <w:t>.</w:t>
      </w:r>
    </w:p>
    <w:p w:rsidR="007B3A8B" w:rsidRDefault="00B17343">
      <w:pPr>
        <w:pStyle w:val="S"/>
        <w:spacing w:line="240" w:lineRule="auto"/>
        <w:rPr>
          <w:rFonts w:ascii="Times New Roman" w:hAnsi="Times New Roman"/>
          <w:sz w:val="28"/>
          <w:szCs w:val="28"/>
        </w:rPr>
      </w:pPr>
      <w:r>
        <w:rPr>
          <w:rFonts w:ascii="Times New Roman" w:hAnsi="Times New Roman"/>
          <w:sz w:val="28"/>
          <w:szCs w:val="28"/>
        </w:rPr>
        <w:t>Автотранспортные предприятия на территории Лесниковского сельского поселения отсутствуют, обслуживание населения общественным транспортом не предусмотрено.</w:t>
      </w:r>
    </w:p>
    <w:p w:rsidR="007B3A8B" w:rsidRDefault="00B17343">
      <w:pPr>
        <w:pStyle w:val="S"/>
        <w:spacing w:line="240" w:lineRule="auto"/>
        <w:rPr>
          <w:rFonts w:ascii="Times New Roman" w:hAnsi="Times New Roman"/>
          <w:sz w:val="28"/>
          <w:szCs w:val="28"/>
        </w:rPr>
      </w:pPr>
      <w:r>
        <w:rPr>
          <w:rFonts w:ascii="Times New Roman" w:hAnsi="Times New Roman"/>
          <w:sz w:val="28"/>
          <w:szCs w:val="28"/>
        </w:rPr>
        <w:t>Большинство трудовых передвижений в поселении приходится на личный автотранспорт и пешеходные сообщения.</w:t>
      </w:r>
    </w:p>
    <w:p w:rsidR="007B3A8B" w:rsidRDefault="00B17343">
      <w:pPr>
        <w:pStyle w:val="S"/>
        <w:spacing w:line="240" w:lineRule="auto"/>
        <w:rPr>
          <w:rFonts w:ascii="Times New Roman" w:hAnsi="Times New Roman"/>
          <w:sz w:val="28"/>
          <w:szCs w:val="28"/>
        </w:rPr>
      </w:pPr>
      <w:r>
        <w:rPr>
          <w:rFonts w:ascii="Times New Roman" w:hAnsi="Times New Roman"/>
          <w:sz w:val="28"/>
          <w:szCs w:val="28"/>
        </w:rPr>
        <w:t>Информация об объёмах пассажирских перевозок необходимая для анализа пассажиропотока отсутствует.</w:t>
      </w:r>
    </w:p>
    <w:p w:rsidR="007B3A8B" w:rsidRDefault="007B3A8B">
      <w:pPr>
        <w:autoSpaceDE w:val="0"/>
        <w:autoSpaceDN w:val="0"/>
        <w:adjustRightInd w:val="0"/>
        <w:ind w:firstLine="709"/>
        <w:jc w:val="both"/>
        <w:rPr>
          <w:sz w:val="28"/>
          <w:szCs w:val="28"/>
        </w:rPr>
      </w:pPr>
    </w:p>
    <w:p w:rsidR="007B3A8B" w:rsidRDefault="00B17343">
      <w:pPr>
        <w:autoSpaceDE w:val="0"/>
        <w:autoSpaceDN w:val="0"/>
        <w:adjustRightInd w:val="0"/>
        <w:ind w:firstLine="567"/>
        <w:jc w:val="both"/>
        <w:rPr>
          <w:sz w:val="28"/>
          <w:szCs w:val="28"/>
        </w:rPr>
      </w:pPr>
      <w:r>
        <w:rPr>
          <w:sz w:val="28"/>
          <w:szCs w:val="28"/>
        </w:rPr>
        <w:t>2.7. Характеристика условий пешеходного и велосипедного передвижения.</w:t>
      </w:r>
    </w:p>
    <w:p w:rsidR="007B3A8B" w:rsidRDefault="00B17343">
      <w:pPr>
        <w:pStyle w:val="S"/>
        <w:spacing w:line="240" w:lineRule="auto"/>
        <w:rPr>
          <w:rFonts w:ascii="Times New Roman" w:hAnsi="Times New Roman"/>
          <w:sz w:val="28"/>
          <w:szCs w:val="28"/>
        </w:rPr>
      </w:pPr>
      <w:r>
        <w:rPr>
          <w:rFonts w:ascii="Times New Roman" w:hAnsi="Times New Roman"/>
          <w:sz w:val="28"/>
          <w:szCs w:val="28"/>
        </w:rPr>
        <w:t>Пешеходное и велосипедное движение происходит в основном по проезжим частям улиц, в связи с отсутствием пешеходных дорожек (тротуаров), что приводит к возникновению дорожно-транспортных происшествий (ДТП) на улицах населённых пунктов.</w:t>
      </w:r>
    </w:p>
    <w:p w:rsidR="007B3A8B" w:rsidRDefault="007B3A8B">
      <w:pPr>
        <w:pStyle w:val="S"/>
        <w:spacing w:line="240" w:lineRule="auto"/>
        <w:rPr>
          <w:rFonts w:ascii="Times New Roman" w:hAnsi="Times New Roman"/>
          <w:sz w:val="28"/>
          <w:szCs w:val="28"/>
        </w:rPr>
      </w:pPr>
    </w:p>
    <w:p w:rsidR="007B3A8B" w:rsidRDefault="00B17343">
      <w:pPr>
        <w:ind w:firstLine="567"/>
        <w:jc w:val="both"/>
        <w:rPr>
          <w:sz w:val="28"/>
          <w:szCs w:val="28"/>
        </w:rPr>
      </w:pPr>
      <w:r>
        <w:rPr>
          <w:sz w:val="28"/>
          <w:szCs w:val="28"/>
        </w:rPr>
        <w:lastRenderedPageBreak/>
        <w:t>2.8. Характеристика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p>
    <w:p w:rsidR="007B3A8B" w:rsidRDefault="00B17343">
      <w:pPr>
        <w:autoSpaceDE w:val="0"/>
        <w:autoSpaceDN w:val="0"/>
        <w:adjustRightInd w:val="0"/>
        <w:ind w:firstLine="709"/>
        <w:jc w:val="both"/>
        <w:rPr>
          <w:sz w:val="28"/>
          <w:szCs w:val="28"/>
        </w:rPr>
      </w:pPr>
      <w:r>
        <w:rPr>
          <w:sz w:val="28"/>
          <w:szCs w:val="28"/>
        </w:rPr>
        <w:t>Осуществление грузовых перевозок на территории сельского поселения осуществляют индивидуальные предприниматели,сторонние организации.</w:t>
      </w:r>
    </w:p>
    <w:p w:rsidR="007B3A8B" w:rsidRDefault="007B3A8B">
      <w:pPr>
        <w:autoSpaceDE w:val="0"/>
        <w:autoSpaceDN w:val="0"/>
        <w:adjustRightInd w:val="0"/>
        <w:ind w:firstLine="709"/>
        <w:jc w:val="both"/>
        <w:rPr>
          <w:sz w:val="28"/>
          <w:szCs w:val="28"/>
        </w:rPr>
      </w:pPr>
    </w:p>
    <w:p w:rsidR="007B3A8B" w:rsidRDefault="00B17343">
      <w:pPr>
        <w:autoSpaceDE w:val="0"/>
        <w:autoSpaceDN w:val="0"/>
        <w:adjustRightInd w:val="0"/>
        <w:ind w:firstLine="540"/>
        <w:jc w:val="both"/>
        <w:rPr>
          <w:sz w:val="28"/>
          <w:szCs w:val="28"/>
        </w:rPr>
      </w:pPr>
      <w:r>
        <w:rPr>
          <w:sz w:val="28"/>
          <w:szCs w:val="28"/>
        </w:rPr>
        <w:t>2.9. Анализ уровня безопасности дорожного движения</w:t>
      </w:r>
    </w:p>
    <w:p w:rsidR="007B3A8B" w:rsidRDefault="00B173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Ситуация, связанная с аварийностью на транспорте, неизменно сохраняет актуальность в связи с несоответствием дорожно-транспортной инфраструктуры потребностям участников дорожного движения, их низкой дисциплиной, а также недостаточной эффективностью функционирования системы обеспечения безопасности дорожного движения.</w:t>
      </w:r>
    </w:p>
    <w:p w:rsidR="007B3A8B" w:rsidRDefault="00B173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решение проблемы обеспечения безопасности дорожного движения является одной из важнейших задач. </w:t>
      </w:r>
    </w:p>
    <w:p w:rsidR="007B3A8B" w:rsidRDefault="00B173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Для эффективного решения проблем, связанных с дорожно-транспортной аварийностью, необходимо обеспечивать системный подход к реализации мероприятий по повышению безопасности дорожного движения.</w:t>
      </w:r>
    </w:p>
    <w:p w:rsidR="007B3A8B" w:rsidRDefault="007B3A8B"/>
    <w:p w:rsidR="007B3A8B" w:rsidRDefault="00B17343">
      <w:pPr>
        <w:autoSpaceDE w:val="0"/>
        <w:autoSpaceDN w:val="0"/>
        <w:adjustRightInd w:val="0"/>
        <w:ind w:firstLine="540"/>
        <w:jc w:val="both"/>
        <w:rPr>
          <w:sz w:val="28"/>
          <w:szCs w:val="28"/>
        </w:rPr>
      </w:pPr>
      <w:r>
        <w:rPr>
          <w:sz w:val="28"/>
          <w:szCs w:val="28"/>
        </w:rPr>
        <w:t>2.10. Оценка уровня негативного воздействия транспортной инфраструктуры на окружающую среду, безопасность и здоровье населения.</w:t>
      </w:r>
    </w:p>
    <w:p w:rsidR="007B3A8B" w:rsidRDefault="00B17343">
      <w:pPr>
        <w:ind w:firstLine="709"/>
        <w:jc w:val="both"/>
        <w:rPr>
          <w:sz w:val="28"/>
          <w:szCs w:val="28"/>
        </w:rPr>
      </w:pPr>
      <w:r>
        <w:rPr>
          <w:sz w:val="28"/>
          <w:szCs w:val="28"/>
        </w:rPr>
        <w:t>Количество автомобильного транспорта в поселении за последний период возрастает.</w:t>
      </w:r>
    </w:p>
    <w:p w:rsidR="007B3A8B" w:rsidRDefault="00B17343">
      <w:pPr>
        <w:ind w:firstLine="709"/>
        <w:jc w:val="both"/>
        <w:rPr>
          <w:sz w:val="28"/>
          <w:szCs w:val="28"/>
        </w:rPr>
      </w:pPr>
      <w:r>
        <w:rPr>
          <w:sz w:val="28"/>
          <w:szCs w:val="28"/>
        </w:rPr>
        <w:t>Рассмотрим отдельные характерные факторы, неблагоприятно влияющие на здоровье человека.</w:t>
      </w:r>
    </w:p>
    <w:p w:rsidR="007B3A8B" w:rsidRDefault="00B17343">
      <w:pPr>
        <w:ind w:firstLine="709"/>
        <w:jc w:val="both"/>
        <w:rPr>
          <w:sz w:val="28"/>
          <w:szCs w:val="28"/>
        </w:rPr>
      </w:pPr>
      <w:r>
        <w:rPr>
          <w:i/>
          <w:sz w:val="28"/>
          <w:szCs w:val="28"/>
          <w:u w:val="single"/>
        </w:rPr>
        <w:t>Загрязнение атмосферы</w:t>
      </w:r>
      <w:r>
        <w:rPr>
          <w:sz w:val="28"/>
          <w:szCs w:val="28"/>
        </w:rPr>
        <w:t>. Выбросы в воздух дыма и газообразных загрязняющих веществ (диоксид азота (NO</w:t>
      </w:r>
      <w:r>
        <w:rPr>
          <w:sz w:val="28"/>
          <w:szCs w:val="28"/>
          <w:vertAlign w:val="subscript"/>
        </w:rPr>
        <w:t>2</w:t>
      </w:r>
      <w:r>
        <w:rPr>
          <w:sz w:val="28"/>
          <w:szCs w:val="28"/>
        </w:rPr>
        <w:t>), диоксид серы (SO</w:t>
      </w:r>
      <w:r>
        <w:rPr>
          <w:sz w:val="28"/>
          <w:szCs w:val="28"/>
          <w:vertAlign w:val="subscript"/>
        </w:rPr>
        <w:t>2</w:t>
      </w:r>
      <w:r>
        <w:rPr>
          <w:sz w:val="28"/>
          <w:szCs w:val="28"/>
        </w:rPr>
        <w:t>) и озон (О</w:t>
      </w:r>
      <w:r>
        <w:rPr>
          <w:sz w:val="28"/>
          <w:szCs w:val="28"/>
          <w:vertAlign w:val="subscript"/>
        </w:rPr>
        <w:t>3</w:t>
      </w:r>
      <w:r>
        <w:rPr>
          <w:sz w:val="28"/>
          <w:szCs w:val="28"/>
        </w:rPr>
        <w:t>)) приводят вредным проявлениям для здоровья, особенно к респираторным аллергическим заболеваниям.</w:t>
      </w:r>
    </w:p>
    <w:p w:rsidR="007B3A8B" w:rsidRDefault="00B17343">
      <w:pPr>
        <w:ind w:firstLine="709"/>
        <w:jc w:val="both"/>
        <w:rPr>
          <w:sz w:val="28"/>
          <w:szCs w:val="28"/>
        </w:rPr>
      </w:pPr>
      <w:r>
        <w:rPr>
          <w:i/>
          <w:sz w:val="28"/>
          <w:szCs w:val="28"/>
          <w:u w:val="single"/>
        </w:rPr>
        <w:t>Воздействие шума</w:t>
      </w:r>
      <w:r>
        <w:rPr>
          <w:sz w:val="28"/>
          <w:szCs w:val="28"/>
        </w:rPr>
        <w:t>. Автомобильный, железнодорожный и воздушный транспорт, служит главным источником бытового шума. Приблизительно 30 % населения России подвергается воздействию шума от автомобильного транспорта с уровнем выше 55 дБ. Это приводит к росту риска сердечно-сосудистых и эндокринных заболеваний. Воздействие шума влияет на познавательные способности людей, мотивацию, вызывает раздражительность.</w:t>
      </w:r>
    </w:p>
    <w:p w:rsidR="007B3A8B" w:rsidRDefault="00B17343">
      <w:pPr>
        <w:ind w:firstLine="709"/>
        <w:jc w:val="both"/>
        <w:rPr>
          <w:sz w:val="28"/>
          <w:szCs w:val="28"/>
        </w:rPr>
      </w:pPr>
      <w:r>
        <w:rPr>
          <w:i/>
          <w:sz w:val="28"/>
          <w:szCs w:val="28"/>
          <w:u w:val="single"/>
        </w:rPr>
        <w:t>Снижение двигательной активности</w:t>
      </w:r>
      <w:r>
        <w:rPr>
          <w:sz w:val="28"/>
          <w:szCs w:val="28"/>
        </w:rPr>
        <w:t>. 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вызывают депрессию.</w:t>
      </w:r>
    </w:p>
    <w:p w:rsidR="007B3A8B" w:rsidRDefault="00B17343">
      <w:pPr>
        <w:ind w:firstLine="709"/>
        <w:jc w:val="both"/>
        <w:rPr>
          <w:sz w:val="28"/>
          <w:szCs w:val="28"/>
        </w:rPr>
      </w:pPr>
      <w:r>
        <w:rPr>
          <w:sz w:val="28"/>
          <w:szCs w:val="28"/>
        </w:rPr>
        <w:t xml:space="preserve">Учитывая сложившуюся планировочную структуру сельского поселения и характер дорожно-транспортной сети, можно сделать вывод о сравнительной благополучности экологической ситуации в части воздействия транспортной инфраструктуры на окружающую среду, безопасность и здоровье человека. </w:t>
      </w:r>
    </w:p>
    <w:p w:rsidR="007B3A8B" w:rsidRDefault="00B17343">
      <w:pPr>
        <w:ind w:firstLine="709"/>
        <w:jc w:val="both"/>
        <w:rPr>
          <w:sz w:val="28"/>
          <w:szCs w:val="28"/>
        </w:rPr>
      </w:pPr>
      <w:r>
        <w:rPr>
          <w:sz w:val="28"/>
          <w:szCs w:val="28"/>
        </w:rPr>
        <w:lastRenderedPageBreak/>
        <w:t xml:space="preserve"> Повышение уровня загрязнения атмосферного воздуха возможно в зимний период, что связано с необходимостью прогрева транспорта, а также в периоды изменения направления ветра.</w:t>
      </w:r>
    </w:p>
    <w:p w:rsidR="007B3A8B" w:rsidRDefault="00B17343">
      <w:pPr>
        <w:ind w:firstLine="709"/>
        <w:jc w:val="both"/>
        <w:rPr>
          <w:sz w:val="28"/>
          <w:szCs w:val="28"/>
        </w:rPr>
      </w:pPr>
      <w:r>
        <w:rPr>
          <w:sz w:val="28"/>
          <w:szCs w:val="28"/>
        </w:rPr>
        <w:t>Для эффективного решения проблем загрязнения воздуха, шумового загрязнения, снижения двигательной активности, связанных с использованием транспортных средств, необходимо вести разъяснительную работу среди жителей поселения, направленную на снижение использования автомобильного транспорта при передвижении в границах населённых пунктов. Необходимо развивать инфраструктуру, ориентированную на сезонное использование населением велосипедного транспорта и пешеходного движения.</w:t>
      </w:r>
    </w:p>
    <w:p w:rsidR="007B3A8B" w:rsidRDefault="007B3A8B">
      <w:pPr>
        <w:autoSpaceDE w:val="0"/>
        <w:autoSpaceDN w:val="0"/>
        <w:adjustRightInd w:val="0"/>
        <w:jc w:val="center"/>
        <w:rPr>
          <w:sz w:val="28"/>
          <w:szCs w:val="28"/>
        </w:rPr>
      </w:pPr>
    </w:p>
    <w:p w:rsidR="007B3A8B" w:rsidRDefault="00B17343">
      <w:pPr>
        <w:autoSpaceDE w:val="0"/>
        <w:autoSpaceDN w:val="0"/>
        <w:adjustRightInd w:val="0"/>
        <w:ind w:firstLine="708"/>
        <w:jc w:val="both"/>
        <w:rPr>
          <w:sz w:val="28"/>
          <w:szCs w:val="28"/>
        </w:rPr>
      </w:pPr>
      <w:r>
        <w:rPr>
          <w:sz w:val="28"/>
          <w:szCs w:val="28"/>
        </w:rPr>
        <w:t>2.11. Характеристика существующих условий и перспектив развития и размещения транспортной инфраструктуры поселения, городского округа.</w:t>
      </w:r>
    </w:p>
    <w:p w:rsidR="007B3A8B" w:rsidRDefault="00B17343">
      <w:pPr>
        <w:shd w:val="clear" w:color="auto" w:fill="FFFFFF"/>
        <w:ind w:right="76" w:firstLine="709"/>
        <w:jc w:val="both"/>
        <w:rPr>
          <w:sz w:val="28"/>
          <w:szCs w:val="28"/>
        </w:rPr>
      </w:pPr>
      <w:r>
        <w:rPr>
          <w:sz w:val="28"/>
          <w:szCs w:val="28"/>
        </w:rPr>
        <w:t>С учетом того, что территория Лесниковского сельского поселения по состоянию на 01.01.202</w:t>
      </w:r>
      <w:r w:rsidR="00853B34">
        <w:rPr>
          <w:sz w:val="28"/>
          <w:szCs w:val="28"/>
        </w:rPr>
        <w:t>1</w:t>
      </w:r>
      <w:r>
        <w:rPr>
          <w:sz w:val="28"/>
          <w:szCs w:val="28"/>
        </w:rPr>
        <w:t xml:space="preserve"> года не является привлекательной для инвесторов (невысокий уровень коммунальной, социальной, транспортной инфраструктуры, и др.) высоких темпов развития транспортной инфраструктуры Лесниковского сельского поселения на период до 2031 года не ожидается.</w:t>
      </w:r>
    </w:p>
    <w:p w:rsidR="007B3A8B" w:rsidRDefault="007B3A8B">
      <w:pPr>
        <w:autoSpaceDE w:val="0"/>
        <w:autoSpaceDN w:val="0"/>
        <w:adjustRightInd w:val="0"/>
        <w:jc w:val="center"/>
        <w:rPr>
          <w:sz w:val="28"/>
          <w:szCs w:val="28"/>
        </w:rPr>
      </w:pPr>
    </w:p>
    <w:p w:rsidR="007B3A8B" w:rsidRDefault="00B17343">
      <w:pPr>
        <w:autoSpaceDE w:val="0"/>
        <w:autoSpaceDN w:val="0"/>
        <w:adjustRightInd w:val="0"/>
        <w:ind w:firstLine="708"/>
        <w:jc w:val="both"/>
        <w:rPr>
          <w:sz w:val="28"/>
          <w:szCs w:val="28"/>
        </w:rPr>
      </w:pPr>
      <w:r>
        <w:rPr>
          <w:sz w:val="28"/>
          <w:szCs w:val="28"/>
        </w:rPr>
        <w:t>2.12. Оценка нормативно-правовой базы, необходимой для функционирования и развития транспортной инфраструктуры поселения, городского округа.</w:t>
      </w:r>
    </w:p>
    <w:p w:rsidR="007B3A8B" w:rsidRDefault="00B17343">
      <w:pPr>
        <w:autoSpaceDE w:val="0"/>
        <w:autoSpaceDN w:val="0"/>
        <w:adjustRightInd w:val="0"/>
        <w:ind w:firstLine="709"/>
        <w:jc w:val="both"/>
        <w:rPr>
          <w:sz w:val="28"/>
          <w:szCs w:val="28"/>
        </w:rPr>
      </w:pPr>
      <w:r>
        <w:rPr>
          <w:sz w:val="28"/>
          <w:szCs w:val="28"/>
        </w:rPr>
        <w:t>Основными документами, определяющими порядок функционирования и развития транспортной инфраструктуры, являются:</w:t>
      </w:r>
    </w:p>
    <w:p w:rsidR="007B3A8B" w:rsidRDefault="00B17343">
      <w:pPr>
        <w:autoSpaceDE w:val="0"/>
        <w:autoSpaceDN w:val="0"/>
        <w:adjustRightInd w:val="0"/>
        <w:ind w:firstLine="709"/>
        <w:jc w:val="both"/>
        <w:rPr>
          <w:sz w:val="28"/>
          <w:szCs w:val="28"/>
        </w:rPr>
      </w:pPr>
      <w:r>
        <w:rPr>
          <w:sz w:val="28"/>
          <w:szCs w:val="28"/>
        </w:rPr>
        <w:t>1. Градостроительный кодекс Российской Федерации;</w:t>
      </w:r>
    </w:p>
    <w:p w:rsidR="007B3A8B" w:rsidRDefault="00B17343">
      <w:pPr>
        <w:autoSpaceDE w:val="0"/>
        <w:autoSpaceDN w:val="0"/>
        <w:adjustRightInd w:val="0"/>
        <w:ind w:firstLine="709"/>
        <w:jc w:val="both"/>
        <w:rPr>
          <w:sz w:val="28"/>
          <w:szCs w:val="28"/>
        </w:rPr>
      </w:pPr>
      <w:r>
        <w:rPr>
          <w:sz w:val="28"/>
          <w:szCs w:val="28"/>
        </w:rPr>
        <w:t>2.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7B3A8B" w:rsidRDefault="00B17343">
      <w:pPr>
        <w:autoSpaceDE w:val="0"/>
        <w:autoSpaceDN w:val="0"/>
        <w:adjustRightInd w:val="0"/>
        <w:ind w:firstLine="709"/>
        <w:jc w:val="both"/>
        <w:rPr>
          <w:sz w:val="28"/>
          <w:szCs w:val="28"/>
        </w:rPr>
      </w:pPr>
      <w:r>
        <w:rPr>
          <w:sz w:val="28"/>
          <w:szCs w:val="28"/>
        </w:rPr>
        <w:t>3. Федеральный закон от 10.12.1995 № 196-ФЗ «О безопасности дорожного движения»;</w:t>
      </w:r>
    </w:p>
    <w:p w:rsidR="007B3A8B" w:rsidRDefault="00B17343">
      <w:pPr>
        <w:autoSpaceDE w:val="0"/>
        <w:autoSpaceDN w:val="0"/>
        <w:adjustRightInd w:val="0"/>
        <w:ind w:firstLine="709"/>
        <w:jc w:val="both"/>
        <w:rPr>
          <w:sz w:val="28"/>
          <w:szCs w:val="28"/>
        </w:rPr>
      </w:pPr>
      <w:r>
        <w:rPr>
          <w:sz w:val="28"/>
          <w:szCs w:val="28"/>
        </w:rPr>
        <w:t>4. Постановление Правительства РФ от 23.10.1993 № 1090 «О Правилах дорожного движения»;</w:t>
      </w:r>
    </w:p>
    <w:p w:rsidR="007B3A8B" w:rsidRDefault="00B17343">
      <w:pPr>
        <w:autoSpaceDE w:val="0"/>
        <w:autoSpaceDN w:val="0"/>
        <w:adjustRightInd w:val="0"/>
        <w:ind w:firstLine="709"/>
        <w:jc w:val="both"/>
        <w:rPr>
          <w:sz w:val="28"/>
          <w:szCs w:val="28"/>
        </w:rPr>
      </w:pPr>
      <w:r>
        <w:rPr>
          <w:sz w:val="28"/>
          <w:szCs w:val="28"/>
        </w:rPr>
        <w:t>5. 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rsidR="007B3A8B" w:rsidRDefault="00B17343">
      <w:pPr>
        <w:autoSpaceDE w:val="0"/>
        <w:autoSpaceDN w:val="0"/>
        <w:adjustRightInd w:val="0"/>
        <w:ind w:firstLine="709"/>
        <w:jc w:val="both"/>
        <w:rPr>
          <w:sz w:val="28"/>
          <w:szCs w:val="28"/>
        </w:rPr>
      </w:pPr>
      <w:r>
        <w:rPr>
          <w:sz w:val="28"/>
          <w:szCs w:val="28"/>
        </w:rPr>
        <w:t>6. 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p>
    <w:p w:rsidR="007B3A8B" w:rsidRDefault="00B17343">
      <w:pPr>
        <w:autoSpaceDE w:val="0"/>
        <w:autoSpaceDN w:val="0"/>
        <w:adjustRightInd w:val="0"/>
        <w:ind w:firstLine="709"/>
        <w:jc w:val="both"/>
        <w:rPr>
          <w:sz w:val="28"/>
          <w:szCs w:val="28"/>
        </w:rPr>
      </w:pPr>
      <w:r>
        <w:rPr>
          <w:sz w:val="28"/>
          <w:szCs w:val="28"/>
        </w:rPr>
        <w:t>7. Закон Кировской области от 02.12.2010 № 581-ЗО «О разграничении полномочий органов государственной власти Кировской области в сфере регулирования дорожной деятельности на территории Кировской области»;</w:t>
      </w:r>
    </w:p>
    <w:p w:rsidR="007B3A8B" w:rsidRDefault="00B17343">
      <w:pPr>
        <w:autoSpaceDE w:val="0"/>
        <w:autoSpaceDN w:val="0"/>
        <w:adjustRightInd w:val="0"/>
        <w:ind w:firstLine="709"/>
        <w:jc w:val="both"/>
        <w:rPr>
          <w:sz w:val="28"/>
          <w:szCs w:val="28"/>
        </w:rPr>
      </w:pPr>
      <w:r>
        <w:rPr>
          <w:sz w:val="28"/>
          <w:szCs w:val="28"/>
        </w:rPr>
        <w:lastRenderedPageBreak/>
        <w:t>8. Постановление Правительства Кировской области от 30.12.2014 № 19/261 «Об утверждении региональных нормативов градостроительного проектирования Кировской области»;</w:t>
      </w:r>
    </w:p>
    <w:p w:rsidR="007B3A8B" w:rsidRDefault="00B17343">
      <w:pPr>
        <w:autoSpaceDE w:val="0"/>
        <w:autoSpaceDN w:val="0"/>
        <w:adjustRightInd w:val="0"/>
        <w:ind w:firstLine="709"/>
        <w:jc w:val="both"/>
        <w:rPr>
          <w:sz w:val="28"/>
          <w:szCs w:val="28"/>
        </w:rPr>
      </w:pPr>
      <w:r>
        <w:rPr>
          <w:sz w:val="28"/>
          <w:szCs w:val="28"/>
        </w:rPr>
        <w:t>11.</w:t>
      </w:r>
      <w:r>
        <w:rPr>
          <w:sz w:val="28"/>
          <w:szCs w:val="28"/>
        </w:rPr>
        <w:tab/>
        <w:t>Генеральный план Лесниковского сельского поселения, утверждённый решением Лесниковской сельской Думы от 10.01.2020 № 5.</w:t>
      </w:r>
    </w:p>
    <w:p w:rsidR="007B3A8B" w:rsidRDefault="00B17343">
      <w:pPr>
        <w:autoSpaceDE w:val="0"/>
        <w:autoSpaceDN w:val="0"/>
        <w:adjustRightInd w:val="0"/>
        <w:ind w:firstLine="709"/>
        <w:jc w:val="both"/>
        <w:rPr>
          <w:sz w:val="28"/>
          <w:szCs w:val="28"/>
        </w:rPr>
      </w:pPr>
      <w:r>
        <w:rPr>
          <w:sz w:val="28"/>
          <w:szCs w:val="28"/>
        </w:rPr>
        <w:t>12. Правила землепользования и застройки Лесниковского сельского поселения, утверждённые решением Лесниковской сельской Думы от 05.10.2009 № 30.</w:t>
      </w:r>
    </w:p>
    <w:p w:rsidR="007B3A8B" w:rsidRDefault="00B17343">
      <w:pPr>
        <w:autoSpaceDE w:val="0"/>
        <w:autoSpaceDN w:val="0"/>
        <w:adjustRightInd w:val="0"/>
        <w:ind w:firstLine="709"/>
        <w:jc w:val="both"/>
        <w:rPr>
          <w:sz w:val="28"/>
          <w:szCs w:val="28"/>
        </w:rPr>
      </w:pPr>
      <w:r>
        <w:rPr>
          <w:sz w:val="28"/>
          <w:szCs w:val="28"/>
        </w:rPr>
        <w:t>Таким образом, следует отметить, что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rsidR="007B3A8B" w:rsidRDefault="00B17343">
      <w:pPr>
        <w:autoSpaceDE w:val="0"/>
        <w:autoSpaceDN w:val="0"/>
        <w:adjustRightInd w:val="0"/>
        <w:ind w:firstLine="709"/>
        <w:jc w:val="both"/>
        <w:rPr>
          <w:sz w:val="28"/>
          <w:szCs w:val="28"/>
        </w:rPr>
      </w:pPr>
      <w:r>
        <w:rPr>
          <w:sz w:val="28"/>
          <w:szCs w:val="28"/>
        </w:rPr>
        <w:t>В соответствии с частью 2 статьи 5 Федерального закона 29.12.2014 № 456-ФЗ «О внесении изменений в градостроительный кодекс Российской Федерации и отдельные законодательные акты Российской Федерации», необходимо разработать и утвердить программу комплексного развития транспортной инфраструктуры поселения.</w:t>
      </w:r>
    </w:p>
    <w:p w:rsidR="007B3A8B" w:rsidRDefault="00B17343">
      <w:pPr>
        <w:autoSpaceDE w:val="0"/>
        <w:autoSpaceDN w:val="0"/>
        <w:adjustRightInd w:val="0"/>
        <w:ind w:firstLine="709"/>
        <w:jc w:val="both"/>
        <w:rPr>
          <w:sz w:val="28"/>
          <w:szCs w:val="28"/>
        </w:rPr>
      </w:pPr>
      <w:r>
        <w:rPr>
          <w:sz w:val="28"/>
          <w:szCs w:val="28"/>
        </w:rPr>
        <w:t>В соответствии с Федеральным законом от 06.10.2003 № 131-ФЗ «Об общих принципах местного самоуправления в Российской Федерации», а также пункта 8 статьи 8 Градостроительного кодекса Российской Федерации»,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 входит в состав полномочий органов местного самоуправления.</w:t>
      </w:r>
    </w:p>
    <w:p w:rsidR="007B3A8B" w:rsidRDefault="00B17343">
      <w:pPr>
        <w:autoSpaceDE w:val="0"/>
        <w:autoSpaceDN w:val="0"/>
        <w:adjustRightInd w:val="0"/>
        <w:ind w:firstLine="709"/>
        <w:jc w:val="both"/>
        <w:rPr>
          <w:sz w:val="28"/>
          <w:szCs w:val="28"/>
        </w:rPr>
      </w:pPr>
      <w:r>
        <w:rPr>
          <w:sz w:val="28"/>
          <w:szCs w:val="28"/>
        </w:rPr>
        <w:t xml:space="preserve">В соответствии с пунктом 27 статьи 1 Градостроительного кодекса Российской Федерации»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w:t>
      </w:r>
    </w:p>
    <w:p w:rsidR="007B3A8B" w:rsidRDefault="00B17343">
      <w:pPr>
        <w:autoSpaceDE w:val="0"/>
        <w:autoSpaceDN w:val="0"/>
        <w:adjustRightInd w:val="0"/>
        <w:ind w:firstLine="709"/>
        <w:jc w:val="both"/>
        <w:rPr>
          <w:sz w:val="28"/>
          <w:szCs w:val="28"/>
        </w:rPr>
      </w:pPr>
      <w:r>
        <w:rPr>
          <w:sz w:val="28"/>
          <w:szCs w:val="28"/>
        </w:rPr>
        <w:t>Программы комплексного развития транспортной инфраструктуры поселения, городского округа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7B3A8B" w:rsidRDefault="00B17343">
      <w:pPr>
        <w:autoSpaceDE w:val="0"/>
        <w:autoSpaceDN w:val="0"/>
        <w:adjustRightInd w:val="0"/>
        <w:ind w:firstLine="709"/>
        <w:jc w:val="both"/>
        <w:rPr>
          <w:sz w:val="28"/>
          <w:szCs w:val="28"/>
        </w:rPr>
      </w:pPr>
      <w:r>
        <w:rPr>
          <w:sz w:val="28"/>
          <w:szCs w:val="28"/>
        </w:rPr>
        <w:t>Программа позволит обеспечить:</w:t>
      </w:r>
    </w:p>
    <w:p w:rsidR="007B3A8B" w:rsidRDefault="00B17343">
      <w:pPr>
        <w:autoSpaceDE w:val="0"/>
        <w:autoSpaceDN w:val="0"/>
        <w:adjustRightInd w:val="0"/>
        <w:ind w:firstLine="709"/>
        <w:jc w:val="both"/>
        <w:rPr>
          <w:sz w:val="28"/>
          <w:szCs w:val="28"/>
        </w:rPr>
      </w:pPr>
      <w:r>
        <w:rPr>
          <w:sz w:val="28"/>
          <w:szCs w:val="28"/>
        </w:rPr>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7B3A8B" w:rsidRDefault="00B17343">
      <w:pPr>
        <w:autoSpaceDE w:val="0"/>
        <w:autoSpaceDN w:val="0"/>
        <w:adjustRightInd w:val="0"/>
        <w:ind w:firstLine="709"/>
        <w:jc w:val="both"/>
        <w:rPr>
          <w:sz w:val="28"/>
          <w:szCs w:val="28"/>
        </w:rPr>
      </w:pPr>
      <w:r>
        <w:rPr>
          <w:sz w:val="28"/>
          <w:szCs w:val="28"/>
        </w:rPr>
        <w:lastRenderedPageBreak/>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7B3A8B" w:rsidRDefault="00B17343">
      <w:pPr>
        <w:autoSpaceDE w:val="0"/>
        <w:autoSpaceDN w:val="0"/>
        <w:adjustRightInd w:val="0"/>
        <w:ind w:firstLine="709"/>
        <w:jc w:val="both"/>
        <w:rPr>
          <w:sz w:val="28"/>
          <w:szCs w:val="28"/>
        </w:rPr>
      </w:pPr>
      <w:r>
        <w:rPr>
          <w:sz w:val="28"/>
          <w:szCs w:val="28"/>
        </w:rPr>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посёлка;</w:t>
      </w:r>
    </w:p>
    <w:p w:rsidR="007B3A8B" w:rsidRDefault="00B17343">
      <w:pPr>
        <w:autoSpaceDE w:val="0"/>
        <w:autoSpaceDN w:val="0"/>
        <w:adjustRightInd w:val="0"/>
        <w:ind w:firstLine="709"/>
        <w:jc w:val="both"/>
        <w:rPr>
          <w:sz w:val="28"/>
          <w:szCs w:val="28"/>
        </w:rPr>
      </w:pPr>
      <w:r>
        <w:rPr>
          <w:sz w:val="28"/>
          <w:szCs w:val="28"/>
        </w:rPr>
        <w:t>г) развитие транспортной инфраструктуры, сбалансированное с градостроительной деятельностью;</w:t>
      </w:r>
    </w:p>
    <w:p w:rsidR="007B3A8B" w:rsidRDefault="00B17343">
      <w:pPr>
        <w:autoSpaceDE w:val="0"/>
        <w:autoSpaceDN w:val="0"/>
        <w:adjustRightInd w:val="0"/>
        <w:ind w:firstLine="709"/>
        <w:jc w:val="both"/>
        <w:rPr>
          <w:sz w:val="28"/>
          <w:szCs w:val="28"/>
        </w:rPr>
      </w:pPr>
      <w:r>
        <w:rPr>
          <w:sz w:val="28"/>
          <w:szCs w:val="28"/>
        </w:rPr>
        <w:t>д) условия для управления транспортным спросом;</w:t>
      </w:r>
    </w:p>
    <w:p w:rsidR="007B3A8B" w:rsidRDefault="00B17343">
      <w:pPr>
        <w:autoSpaceDE w:val="0"/>
        <w:autoSpaceDN w:val="0"/>
        <w:adjustRightInd w:val="0"/>
        <w:ind w:firstLine="709"/>
        <w:jc w:val="both"/>
        <w:rPr>
          <w:sz w:val="28"/>
          <w:szCs w:val="28"/>
        </w:rPr>
      </w:pPr>
      <w:r>
        <w:rPr>
          <w:sz w:val="28"/>
          <w:szCs w:val="28"/>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7B3A8B" w:rsidRDefault="00B17343">
      <w:pPr>
        <w:autoSpaceDE w:val="0"/>
        <w:autoSpaceDN w:val="0"/>
        <w:adjustRightInd w:val="0"/>
        <w:ind w:firstLine="709"/>
        <w:jc w:val="both"/>
        <w:rPr>
          <w:sz w:val="28"/>
          <w:szCs w:val="28"/>
        </w:rPr>
      </w:pPr>
      <w:r>
        <w:rPr>
          <w:sz w:val="28"/>
          <w:szCs w:val="28"/>
        </w:rPr>
        <w:t>ж) создание приоритетных условий движения транспортных средств общего пользования по отношению к иным транспортным средствам;</w:t>
      </w:r>
    </w:p>
    <w:p w:rsidR="007B3A8B" w:rsidRDefault="00B17343">
      <w:pPr>
        <w:autoSpaceDE w:val="0"/>
        <w:autoSpaceDN w:val="0"/>
        <w:adjustRightInd w:val="0"/>
        <w:ind w:firstLine="709"/>
        <w:jc w:val="both"/>
        <w:rPr>
          <w:sz w:val="28"/>
          <w:szCs w:val="28"/>
        </w:rPr>
      </w:pPr>
      <w:r>
        <w:rPr>
          <w:sz w:val="28"/>
          <w:szCs w:val="28"/>
        </w:rPr>
        <w:t>з) условия для пешеходного и велосипедного передвижения населения;</w:t>
      </w:r>
    </w:p>
    <w:p w:rsidR="007B3A8B" w:rsidRDefault="00B17343">
      <w:pPr>
        <w:autoSpaceDE w:val="0"/>
        <w:autoSpaceDN w:val="0"/>
        <w:adjustRightInd w:val="0"/>
        <w:ind w:firstLine="709"/>
        <w:jc w:val="both"/>
        <w:rPr>
          <w:sz w:val="28"/>
          <w:szCs w:val="28"/>
        </w:rPr>
      </w:pPr>
      <w:r>
        <w:rPr>
          <w:sz w:val="28"/>
          <w:szCs w:val="28"/>
        </w:rPr>
        <w:t>и) эффективность функционирования действующей транспортной инфраструктуры.</w:t>
      </w:r>
    </w:p>
    <w:p w:rsidR="007B3A8B" w:rsidRDefault="007B3A8B">
      <w:pPr>
        <w:autoSpaceDE w:val="0"/>
        <w:autoSpaceDN w:val="0"/>
        <w:adjustRightInd w:val="0"/>
        <w:ind w:firstLine="709"/>
        <w:jc w:val="both"/>
        <w:rPr>
          <w:sz w:val="28"/>
          <w:szCs w:val="28"/>
        </w:rPr>
      </w:pPr>
    </w:p>
    <w:p w:rsidR="007B3A8B" w:rsidRDefault="00B17343">
      <w:pPr>
        <w:ind w:firstLine="708"/>
        <w:jc w:val="both"/>
        <w:rPr>
          <w:sz w:val="28"/>
          <w:szCs w:val="28"/>
        </w:rPr>
      </w:pPr>
      <w:r>
        <w:rPr>
          <w:sz w:val="28"/>
          <w:szCs w:val="28"/>
        </w:rPr>
        <w:t>2.13. Оценка финансирования транспортной инфраструктуры.</w:t>
      </w:r>
    </w:p>
    <w:p w:rsidR="007B3A8B" w:rsidRDefault="00B17343">
      <w:pPr>
        <w:ind w:firstLine="708"/>
        <w:jc w:val="both"/>
        <w:rPr>
          <w:sz w:val="28"/>
          <w:szCs w:val="28"/>
        </w:rPr>
      </w:pPr>
      <w:r>
        <w:rPr>
          <w:sz w:val="28"/>
          <w:szCs w:val="28"/>
        </w:rPr>
        <w:t xml:space="preserve">Финансирование работ по содержанию и ремонту улично-дорожной сети поселения, из муниципального бюджета и областного бюджета в виде субсидий в долевом соотношении 5 и 95 процентов соответственно. </w:t>
      </w:r>
    </w:p>
    <w:p w:rsidR="007B3A8B" w:rsidRDefault="00B17343">
      <w:pPr>
        <w:ind w:firstLine="700"/>
        <w:jc w:val="both"/>
        <w:rPr>
          <w:sz w:val="28"/>
          <w:szCs w:val="28"/>
        </w:rPr>
      </w:pPr>
      <w:r>
        <w:rPr>
          <w:sz w:val="28"/>
          <w:szCs w:val="28"/>
        </w:rPr>
        <w:t>Ремонт муниципальных дорог осуществляется по контрактам, заключённым по результатам проведения аукционов согласно титульному списку благоустройства  МО Лесниковское сельское поселение, капитальный ремонт дорог выполняется в плановом порядке на основании контактов, заключённых по результатам проведения аукционов в объёме выделенных денежных средств.</w:t>
      </w:r>
    </w:p>
    <w:p w:rsidR="007B3A8B" w:rsidRDefault="007B3A8B">
      <w:pPr>
        <w:autoSpaceDE w:val="0"/>
        <w:autoSpaceDN w:val="0"/>
        <w:adjustRightInd w:val="0"/>
        <w:jc w:val="center"/>
        <w:rPr>
          <w:sz w:val="28"/>
          <w:szCs w:val="28"/>
        </w:rPr>
      </w:pPr>
    </w:p>
    <w:p w:rsidR="007B3A8B" w:rsidRDefault="00B17343">
      <w:pPr>
        <w:autoSpaceDE w:val="0"/>
        <w:autoSpaceDN w:val="0"/>
        <w:adjustRightInd w:val="0"/>
        <w:ind w:firstLine="700"/>
        <w:jc w:val="both"/>
        <w:rPr>
          <w:b/>
          <w:sz w:val="28"/>
          <w:szCs w:val="28"/>
        </w:rPr>
      </w:pPr>
      <w:r>
        <w:rPr>
          <w:b/>
          <w:sz w:val="28"/>
          <w:szCs w:val="28"/>
        </w:rPr>
        <w:t>3. Прогноз транспортного спроса, изменения объёмов и характера передвижения населения и перевозок грузов на территории поселения, городского округа.</w:t>
      </w:r>
    </w:p>
    <w:p w:rsidR="007B3A8B" w:rsidRDefault="007B3A8B">
      <w:pPr>
        <w:autoSpaceDE w:val="0"/>
        <w:autoSpaceDN w:val="0"/>
        <w:adjustRightInd w:val="0"/>
        <w:jc w:val="center"/>
        <w:rPr>
          <w:b/>
          <w:sz w:val="28"/>
          <w:szCs w:val="28"/>
        </w:rPr>
      </w:pPr>
    </w:p>
    <w:p w:rsidR="007B3A8B" w:rsidRDefault="00B17343">
      <w:pPr>
        <w:ind w:firstLine="708"/>
        <w:jc w:val="both"/>
        <w:rPr>
          <w:sz w:val="28"/>
          <w:szCs w:val="28"/>
        </w:rPr>
      </w:pPr>
      <w:r>
        <w:rPr>
          <w:sz w:val="28"/>
          <w:szCs w:val="28"/>
        </w:rPr>
        <w:t>3.1. Прогноз социально-экономического и градостроительного развития поселения;</w:t>
      </w:r>
    </w:p>
    <w:p w:rsidR="007B3A8B" w:rsidRDefault="00B17343">
      <w:pPr>
        <w:ind w:firstLine="708"/>
        <w:jc w:val="both"/>
        <w:rPr>
          <w:i/>
          <w:sz w:val="28"/>
          <w:szCs w:val="28"/>
          <w:highlight w:val="white"/>
        </w:rPr>
      </w:pPr>
      <w:r>
        <w:rPr>
          <w:i/>
          <w:sz w:val="28"/>
          <w:szCs w:val="28"/>
          <w:highlight w:val="white"/>
        </w:rPr>
        <w:t>Прогноз изменения  численности населения МО Лесниковское сельское поселение.</w:t>
      </w:r>
    </w:p>
    <w:p w:rsidR="007B3A8B" w:rsidRDefault="00B17343">
      <w:pPr>
        <w:ind w:firstLine="708"/>
        <w:jc w:val="both"/>
        <w:rPr>
          <w:sz w:val="28"/>
          <w:szCs w:val="28"/>
        </w:rPr>
      </w:pPr>
      <w:r>
        <w:rPr>
          <w:sz w:val="28"/>
          <w:szCs w:val="28"/>
        </w:rPr>
        <w:t xml:space="preserve">Население Лесниковского сельского поселения, в большей своей массе, сосредоточено в двух более крупных населённых пунктах – д. Лесниково и       д. Борок. </w:t>
      </w:r>
    </w:p>
    <w:p w:rsidR="007B3A8B" w:rsidRDefault="00B17343">
      <w:pPr>
        <w:ind w:firstLine="708"/>
        <w:jc w:val="both"/>
        <w:rPr>
          <w:sz w:val="28"/>
          <w:szCs w:val="28"/>
        </w:rPr>
      </w:pPr>
      <w:r>
        <w:rPr>
          <w:sz w:val="28"/>
          <w:szCs w:val="28"/>
        </w:rPr>
        <w:t>На расчётный срок существенных изменений в демографической ситуации поселения не предполагается.</w:t>
      </w:r>
    </w:p>
    <w:p w:rsidR="007B3A8B" w:rsidRDefault="007B3A8B">
      <w:pPr>
        <w:jc w:val="both"/>
        <w:rPr>
          <w:sz w:val="28"/>
          <w:szCs w:val="28"/>
          <w:highlight w:val="yellow"/>
        </w:rPr>
      </w:pPr>
    </w:p>
    <w:p w:rsidR="007B3A8B" w:rsidRDefault="00B17343">
      <w:pPr>
        <w:ind w:firstLine="708"/>
        <w:jc w:val="both"/>
        <w:rPr>
          <w:sz w:val="28"/>
          <w:szCs w:val="28"/>
        </w:rPr>
      </w:pPr>
      <w:r>
        <w:rPr>
          <w:i/>
          <w:sz w:val="28"/>
          <w:szCs w:val="28"/>
          <w:u w:val="single"/>
        </w:rPr>
        <w:lastRenderedPageBreak/>
        <w:t>Объёмы планируемого жилищного  строительства (индивидуально – жилищное строительство, предоставление многодетным семьям земельных участков под строительство).</w:t>
      </w:r>
    </w:p>
    <w:p w:rsidR="007B3A8B" w:rsidRDefault="00B17343">
      <w:pPr>
        <w:ind w:firstLine="708"/>
        <w:jc w:val="both"/>
        <w:rPr>
          <w:sz w:val="28"/>
          <w:szCs w:val="28"/>
          <w:highlight w:val="white"/>
        </w:rPr>
      </w:pPr>
      <w:r>
        <w:rPr>
          <w:sz w:val="28"/>
          <w:szCs w:val="28"/>
          <w:highlight w:val="white"/>
        </w:rPr>
        <w:t>На территории поселения индивидуальное жилищное строительство не ведётся.</w:t>
      </w:r>
    </w:p>
    <w:p w:rsidR="007B3A8B" w:rsidRDefault="007B3A8B">
      <w:pPr>
        <w:tabs>
          <w:tab w:val="left" w:pos="284"/>
          <w:tab w:val="left" w:pos="567"/>
        </w:tabs>
        <w:autoSpaceDE w:val="0"/>
        <w:autoSpaceDN w:val="0"/>
        <w:adjustRightInd w:val="0"/>
        <w:ind w:firstLine="709"/>
        <w:jc w:val="both"/>
        <w:rPr>
          <w:bCs/>
          <w:i/>
          <w:sz w:val="28"/>
          <w:szCs w:val="28"/>
          <w:highlight w:val="white"/>
          <w:u w:val="single"/>
        </w:rPr>
      </w:pPr>
    </w:p>
    <w:p w:rsidR="007B3A8B" w:rsidRDefault="00B17343">
      <w:pPr>
        <w:tabs>
          <w:tab w:val="left" w:pos="284"/>
          <w:tab w:val="left" w:pos="567"/>
        </w:tabs>
        <w:autoSpaceDE w:val="0"/>
        <w:autoSpaceDN w:val="0"/>
        <w:adjustRightInd w:val="0"/>
        <w:ind w:firstLine="709"/>
        <w:jc w:val="both"/>
        <w:rPr>
          <w:bCs/>
          <w:i/>
          <w:sz w:val="28"/>
          <w:szCs w:val="28"/>
          <w:highlight w:val="white"/>
          <w:u w:val="single"/>
        </w:rPr>
      </w:pPr>
      <w:r>
        <w:rPr>
          <w:bCs/>
          <w:i/>
          <w:sz w:val="28"/>
          <w:szCs w:val="28"/>
          <w:highlight w:val="white"/>
          <w:u w:val="single"/>
        </w:rPr>
        <w:t>Объёмы прогнозируемого выбытия из эксплуатации объектов социальной инфраструктуры.</w:t>
      </w:r>
    </w:p>
    <w:p w:rsidR="007B3A8B" w:rsidRDefault="00B17343">
      <w:pPr>
        <w:autoSpaceDE w:val="0"/>
        <w:autoSpaceDN w:val="0"/>
        <w:adjustRightInd w:val="0"/>
        <w:ind w:firstLine="709"/>
        <w:jc w:val="both"/>
        <w:rPr>
          <w:sz w:val="28"/>
          <w:szCs w:val="28"/>
          <w:highlight w:val="white"/>
        </w:rPr>
      </w:pPr>
      <w:r>
        <w:rPr>
          <w:sz w:val="28"/>
          <w:szCs w:val="28"/>
          <w:highlight w:val="white"/>
        </w:rPr>
        <w:t>Выбытие из эксплуатации существующих объектов социальной инфраструктуры в муниципальном образовании Лесниковское сельское поселение не планируется.</w:t>
      </w:r>
    </w:p>
    <w:p w:rsidR="007B3A8B" w:rsidRDefault="007B3A8B">
      <w:pPr>
        <w:autoSpaceDE w:val="0"/>
        <w:autoSpaceDN w:val="0"/>
        <w:adjustRightInd w:val="0"/>
        <w:spacing w:after="120"/>
        <w:ind w:firstLine="709"/>
        <w:jc w:val="both"/>
        <w:rPr>
          <w:sz w:val="28"/>
          <w:szCs w:val="28"/>
          <w:highlight w:val="white"/>
        </w:rPr>
      </w:pPr>
    </w:p>
    <w:p w:rsidR="007B3A8B" w:rsidRDefault="00B17343">
      <w:pPr>
        <w:autoSpaceDE w:val="0"/>
        <w:autoSpaceDN w:val="0"/>
        <w:adjustRightInd w:val="0"/>
        <w:ind w:firstLine="709"/>
        <w:jc w:val="both"/>
        <w:rPr>
          <w:sz w:val="28"/>
          <w:szCs w:val="28"/>
        </w:rPr>
      </w:pPr>
      <w:r>
        <w:rPr>
          <w:sz w:val="28"/>
          <w:szCs w:val="28"/>
        </w:rPr>
        <w:t>3.2. Прогноз транспортного спроса поселения, объёмов и характера передвижения населения и перевозок грузов по видам транспорта, имеющегося на территории поселения.</w:t>
      </w:r>
    </w:p>
    <w:p w:rsidR="007B3A8B" w:rsidRDefault="00B17343">
      <w:pPr>
        <w:ind w:firstLine="567"/>
        <w:jc w:val="both"/>
        <w:rPr>
          <w:sz w:val="28"/>
          <w:szCs w:val="28"/>
          <w:lang w:bidi="ru-RU"/>
        </w:rPr>
      </w:pPr>
      <w:r>
        <w:rPr>
          <w:sz w:val="28"/>
          <w:szCs w:val="28"/>
          <w:lang w:bidi="ru-RU"/>
        </w:rPr>
        <w:t>С учётом сложившейся экономической ситуации, характер и объёмы передвижения населения и перевозки грузов вряд ли претерпят значительные изменения.</w:t>
      </w:r>
    </w:p>
    <w:p w:rsidR="007B3A8B" w:rsidRDefault="007B3A8B">
      <w:pPr>
        <w:ind w:firstLine="567"/>
        <w:jc w:val="both"/>
        <w:rPr>
          <w:sz w:val="28"/>
          <w:szCs w:val="28"/>
          <w:lang w:bidi="ru-RU"/>
        </w:rPr>
      </w:pPr>
    </w:p>
    <w:p w:rsidR="007B3A8B" w:rsidRDefault="00B17343">
      <w:pPr>
        <w:autoSpaceDE w:val="0"/>
        <w:autoSpaceDN w:val="0"/>
        <w:adjustRightInd w:val="0"/>
        <w:ind w:firstLine="709"/>
        <w:jc w:val="both"/>
        <w:rPr>
          <w:sz w:val="28"/>
          <w:szCs w:val="28"/>
        </w:rPr>
      </w:pPr>
      <w:r>
        <w:rPr>
          <w:sz w:val="28"/>
          <w:szCs w:val="28"/>
        </w:rPr>
        <w:t>3.3. Прогноз развития транспортной инфраструктуры по видам транспорта.</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В период реализации Программы транспортная инфраструктура по видам транспорта не претерпит существенных изменений. Основным видом транспорта остаётся автомобильный. Транспортная связь с районным, областным и населёнными пунктами будет осуществляться личным транспортом, внутри населённых пунктов личным транспортом и пешеходное сообщение.</w:t>
      </w:r>
    </w:p>
    <w:p w:rsidR="007B3A8B" w:rsidRDefault="007B3A8B">
      <w:pPr>
        <w:pStyle w:val="ConsPlusNormal"/>
        <w:widowControl/>
        <w:ind w:firstLine="708"/>
        <w:jc w:val="both"/>
        <w:rPr>
          <w:rFonts w:ascii="Times New Roman" w:hAnsi="Times New Roman" w:cs="Times New Roman"/>
          <w:sz w:val="28"/>
          <w:szCs w:val="28"/>
        </w:rPr>
      </w:pPr>
    </w:p>
    <w:p w:rsidR="007B3A8B" w:rsidRDefault="00B17343">
      <w:pPr>
        <w:autoSpaceDE w:val="0"/>
        <w:autoSpaceDN w:val="0"/>
        <w:adjustRightInd w:val="0"/>
        <w:ind w:firstLine="709"/>
        <w:jc w:val="both"/>
        <w:rPr>
          <w:sz w:val="28"/>
          <w:szCs w:val="28"/>
        </w:rPr>
      </w:pPr>
      <w:r>
        <w:rPr>
          <w:sz w:val="28"/>
          <w:szCs w:val="28"/>
        </w:rPr>
        <w:t>3.4. Прогноз развития дорожной сети поселения.</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Основными направлениями развития  дорожной сети поселения в период реализации Программы будет являться сохранение и увеличение протяжённости автомобильных дорог общего пользования, соответствующих нормативным требованиям, за счёт ремонта и капитального ремонта, поддержание автомобильных дорог на уровне соответствующем категории дороги, путём нормативного содержания дорог, повышения качества и безопасности дорожной сети.</w:t>
      </w:r>
    </w:p>
    <w:p w:rsidR="007B3A8B" w:rsidRDefault="007B3A8B">
      <w:pPr>
        <w:pStyle w:val="ConsPlusNormal"/>
        <w:widowControl/>
        <w:ind w:firstLine="708"/>
        <w:jc w:val="both"/>
        <w:rPr>
          <w:rFonts w:ascii="Times New Roman" w:hAnsi="Times New Roman" w:cs="Times New Roman"/>
          <w:sz w:val="28"/>
          <w:szCs w:val="28"/>
        </w:rPr>
      </w:pPr>
    </w:p>
    <w:p w:rsidR="007B3A8B" w:rsidRDefault="00B17343">
      <w:pPr>
        <w:autoSpaceDE w:val="0"/>
        <w:autoSpaceDN w:val="0"/>
        <w:adjustRightInd w:val="0"/>
        <w:ind w:firstLine="709"/>
        <w:jc w:val="both"/>
        <w:rPr>
          <w:sz w:val="28"/>
          <w:szCs w:val="28"/>
        </w:rPr>
      </w:pPr>
      <w:r>
        <w:rPr>
          <w:sz w:val="28"/>
          <w:szCs w:val="28"/>
        </w:rPr>
        <w:t>3.5. Прогноз уровня автомобилизации, параметров дорожного движения</w:t>
      </w:r>
    </w:p>
    <w:p w:rsidR="007B3A8B" w:rsidRDefault="00B17343">
      <w:pPr>
        <w:pStyle w:val="ConsPlusNormal"/>
        <w:widowControl/>
        <w:ind w:firstLine="420"/>
        <w:jc w:val="both"/>
        <w:rPr>
          <w:rFonts w:ascii="Times New Roman" w:hAnsi="Times New Roman" w:cs="Times New Roman"/>
          <w:sz w:val="28"/>
          <w:szCs w:val="28"/>
        </w:rPr>
      </w:pPr>
      <w:r>
        <w:rPr>
          <w:rFonts w:ascii="Times New Roman" w:hAnsi="Times New Roman" w:cs="Times New Roman"/>
          <w:sz w:val="28"/>
          <w:szCs w:val="28"/>
        </w:rPr>
        <w:t>При сохранившейся тенденции к увеличению уровня автомобилизации населения, с учётом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rsidR="007B3A8B" w:rsidRDefault="007B3A8B">
      <w:pPr>
        <w:pStyle w:val="ConsPlusNormal"/>
        <w:widowControl/>
        <w:ind w:firstLine="420"/>
        <w:jc w:val="both"/>
        <w:rPr>
          <w:rFonts w:ascii="Times New Roman" w:hAnsi="Times New Roman" w:cs="Times New Roman"/>
          <w:sz w:val="28"/>
          <w:szCs w:val="28"/>
        </w:rPr>
      </w:pPr>
    </w:p>
    <w:p w:rsidR="007B3A8B" w:rsidRDefault="007B3A8B">
      <w:pPr>
        <w:pStyle w:val="ConsPlusNormal"/>
        <w:widowControl/>
        <w:ind w:firstLine="420"/>
        <w:jc w:val="both"/>
        <w:rPr>
          <w:rFonts w:ascii="Times New Roman" w:hAnsi="Times New Roman" w:cs="Times New Roman"/>
          <w:sz w:val="28"/>
          <w:szCs w:val="28"/>
        </w:rPr>
      </w:pPr>
    </w:p>
    <w:p w:rsidR="007B3A8B" w:rsidRDefault="00B17343">
      <w:pPr>
        <w:autoSpaceDE w:val="0"/>
        <w:autoSpaceDN w:val="0"/>
        <w:adjustRightInd w:val="0"/>
        <w:ind w:firstLine="709"/>
        <w:jc w:val="both"/>
        <w:rPr>
          <w:sz w:val="28"/>
          <w:szCs w:val="28"/>
        </w:rPr>
      </w:pPr>
      <w:r>
        <w:rPr>
          <w:sz w:val="28"/>
          <w:szCs w:val="28"/>
        </w:rPr>
        <w:lastRenderedPageBreak/>
        <w:t>3.6. Прогноз показателей безопасности дорожного движения</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Рост аварийности не предполагается.</w:t>
      </w:r>
    </w:p>
    <w:p w:rsidR="007B3A8B" w:rsidRDefault="00B17343">
      <w:pPr>
        <w:autoSpaceDE w:val="0"/>
        <w:autoSpaceDN w:val="0"/>
        <w:adjustRightInd w:val="0"/>
        <w:ind w:firstLine="709"/>
        <w:jc w:val="both"/>
        <w:rPr>
          <w:sz w:val="28"/>
          <w:szCs w:val="28"/>
        </w:rPr>
      </w:pPr>
      <w:r>
        <w:rPr>
          <w:sz w:val="28"/>
          <w:szCs w:val="28"/>
        </w:rPr>
        <w:t>Факторами, влияющими на снижение аварийности станут обеспечение контроля за выполнением мероприятий по обеспечению безопасности дорожного движения, развитие систем видеофиксации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
    <w:p w:rsidR="007B3A8B" w:rsidRDefault="007B3A8B">
      <w:pPr>
        <w:autoSpaceDE w:val="0"/>
        <w:autoSpaceDN w:val="0"/>
        <w:adjustRightInd w:val="0"/>
        <w:ind w:firstLine="709"/>
        <w:jc w:val="both"/>
        <w:rPr>
          <w:sz w:val="28"/>
          <w:szCs w:val="28"/>
        </w:rPr>
      </w:pPr>
    </w:p>
    <w:p w:rsidR="007B3A8B" w:rsidRDefault="00B17343">
      <w:pPr>
        <w:autoSpaceDE w:val="0"/>
        <w:autoSpaceDN w:val="0"/>
        <w:adjustRightInd w:val="0"/>
        <w:ind w:firstLine="709"/>
        <w:jc w:val="both"/>
        <w:rPr>
          <w:sz w:val="28"/>
          <w:szCs w:val="28"/>
        </w:rPr>
      </w:pPr>
      <w:r>
        <w:rPr>
          <w:sz w:val="28"/>
          <w:szCs w:val="28"/>
        </w:rPr>
        <w:t>3.7. Прогноз негативного воздействия транспортной инфраструктуры на окружающую среду и здоровье населения.</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В период действия Программы, не предполагается изменения центров транспортного тяготения, структуры, маршрутов и объёмов грузовых и 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w:t>
      </w:r>
      <w:r>
        <w:rPr>
          <w:rFonts w:ascii="Times New Roman" w:hAnsi="Times New Roman" w:cs="Times New Roman"/>
          <w:iCs/>
          <w:sz w:val="28"/>
          <w:szCs w:val="28"/>
        </w:rPr>
        <w:t>загрязнение атмосферы</w:t>
      </w:r>
      <w:r>
        <w:rPr>
          <w:rFonts w:ascii="Times New Roman" w:hAnsi="Times New Roman" w:cs="Times New Roman"/>
          <w:sz w:val="28"/>
          <w:szCs w:val="28"/>
        </w:rPr>
        <w:t xml:space="preserve"> выбросами в воздух дыма и газообразных загрязняющих веществ и увеличением воздействия шума на здоровье человека.</w:t>
      </w:r>
    </w:p>
    <w:p w:rsidR="007B3A8B" w:rsidRDefault="007B3A8B">
      <w:pPr>
        <w:autoSpaceDE w:val="0"/>
        <w:autoSpaceDN w:val="0"/>
        <w:adjustRightInd w:val="0"/>
        <w:jc w:val="both"/>
        <w:rPr>
          <w:sz w:val="28"/>
          <w:szCs w:val="28"/>
        </w:rPr>
      </w:pPr>
    </w:p>
    <w:p w:rsidR="007B3A8B" w:rsidRDefault="00B17343">
      <w:pPr>
        <w:autoSpaceDE w:val="0"/>
        <w:autoSpaceDN w:val="0"/>
        <w:adjustRightInd w:val="0"/>
        <w:ind w:firstLine="700"/>
        <w:jc w:val="both"/>
        <w:rPr>
          <w:b/>
          <w:sz w:val="28"/>
          <w:szCs w:val="28"/>
        </w:rPr>
      </w:pPr>
      <w:r>
        <w:rPr>
          <w:b/>
          <w:sz w:val="28"/>
          <w:szCs w:val="28"/>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технико-экономических параметров объектов транспорта, очерёдность реализации мероприятий (инвестиционных проектов).</w:t>
      </w:r>
    </w:p>
    <w:p w:rsidR="007B3A8B" w:rsidRDefault="007B3A8B">
      <w:pPr>
        <w:autoSpaceDE w:val="0"/>
        <w:autoSpaceDN w:val="0"/>
        <w:adjustRightInd w:val="0"/>
        <w:jc w:val="center"/>
        <w:rPr>
          <w:b/>
          <w:sz w:val="28"/>
          <w:szCs w:val="28"/>
        </w:rPr>
      </w:pP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Достижение целей и решение задач Программы обеспечивается путём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проведённых аналогичных мероприятий. Источниками финансирования мероприятий Программы являются средства областного бюджета и бюджета Лесниковского сельского поселения. </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Механизм реализации Программы включает в себя систему мероприятий, проводящихся по обследованию, содержанию, ремонту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Перечень мероприятий по ремонту дорог, формируется администрацией Лесниковского сельского поселения по итогам обследования состояния </w:t>
      </w:r>
      <w:r>
        <w:rPr>
          <w:rFonts w:ascii="Times New Roman" w:hAnsi="Times New Roman" w:cs="Times New Roman"/>
          <w:sz w:val="28"/>
          <w:szCs w:val="28"/>
        </w:rPr>
        <w:lastRenderedPageBreak/>
        <w:t>дорожного покрытия не реже одного раза в год, в начале осеннего или в конце весеннего периодов и с учётом решения первостепенных проблемных ситуаций, в том числе от поступивших обращений (жалоб) граждан. 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
    <w:p w:rsidR="007B3A8B" w:rsidRDefault="007B3A8B">
      <w:pPr>
        <w:pStyle w:val="ConsPlusNormal"/>
        <w:widowControl/>
        <w:ind w:firstLine="708"/>
        <w:jc w:val="both"/>
        <w:rPr>
          <w:rFonts w:ascii="Times New Roman" w:hAnsi="Times New Roman" w:cs="Times New Roman"/>
          <w:sz w:val="28"/>
          <w:szCs w:val="28"/>
        </w:rPr>
      </w:pPr>
    </w:p>
    <w:p w:rsidR="007B3A8B" w:rsidRDefault="00B17343">
      <w:pPr>
        <w:spacing w:line="100" w:lineRule="atLeast"/>
        <w:jc w:val="center"/>
        <w:rPr>
          <w:b/>
          <w:i/>
          <w:kern w:val="1"/>
          <w:lang w:eastAsia="ar-SA"/>
        </w:rPr>
      </w:pPr>
      <w:r>
        <w:rPr>
          <w:b/>
          <w:i/>
          <w:kern w:val="1"/>
          <w:lang w:eastAsia="ar-SA"/>
        </w:rPr>
        <w:t>ПЕРЕЧЕНЬ</w:t>
      </w:r>
    </w:p>
    <w:p w:rsidR="007B3A8B" w:rsidRDefault="00B17343">
      <w:pPr>
        <w:suppressAutoHyphens/>
        <w:spacing w:line="100" w:lineRule="atLeast"/>
        <w:jc w:val="center"/>
        <w:rPr>
          <w:b/>
          <w:i/>
          <w:kern w:val="1"/>
          <w:lang w:eastAsia="ar-SA"/>
        </w:rPr>
      </w:pPr>
      <w:r>
        <w:rPr>
          <w:b/>
          <w:i/>
          <w:kern w:val="1"/>
          <w:lang w:eastAsia="ar-SA"/>
        </w:rPr>
        <w:t>программных мероприятий Программы комплексного развития систем транспортной инфраструктуры на территории Лесниковского сельского поселения на 2020 – 2031 годы</w:t>
      </w:r>
    </w:p>
    <w:p w:rsidR="007B3A8B" w:rsidRDefault="007B3A8B">
      <w:pPr>
        <w:suppressAutoHyphens/>
        <w:spacing w:line="100" w:lineRule="atLeast"/>
        <w:jc w:val="center"/>
        <w:rPr>
          <w:b/>
          <w:i/>
          <w:kern w:val="1"/>
          <w:lang w:eastAsia="ar-SA"/>
        </w:rPr>
      </w:pPr>
    </w:p>
    <w:tbl>
      <w:tblPr>
        <w:tblStyle w:val="a8"/>
        <w:tblW w:w="5000" w:type="pct"/>
        <w:tblLook w:val="04A0" w:firstRow="1" w:lastRow="0" w:firstColumn="1" w:lastColumn="0" w:noHBand="0" w:noVBand="1"/>
      </w:tblPr>
      <w:tblGrid>
        <w:gridCol w:w="540"/>
        <w:gridCol w:w="2142"/>
        <w:gridCol w:w="1488"/>
        <w:gridCol w:w="1583"/>
        <w:gridCol w:w="2050"/>
        <w:gridCol w:w="2050"/>
      </w:tblGrid>
      <w:tr w:rsidR="007B3A8B">
        <w:trPr>
          <w:trHeight w:val="495"/>
        </w:trPr>
        <w:tc>
          <w:tcPr>
            <w:tcW w:w="270" w:type="pct"/>
            <w:vMerge w:val="restart"/>
            <w:vAlign w:val="center"/>
          </w:tcPr>
          <w:p w:rsidR="007B3A8B" w:rsidRDefault="00B17343">
            <w:pPr>
              <w:suppressAutoHyphens/>
              <w:spacing w:line="100" w:lineRule="atLeast"/>
              <w:jc w:val="center"/>
              <w:rPr>
                <w:kern w:val="1"/>
                <w:lang w:eastAsia="ar-SA"/>
              </w:rPr>
            </w:pPr>
            <w:r>
              <w:rPr>
                <w:kern w:val="1"/>
                <w:lang w:eastAsia="ar-SA"/>
              </w:rPr>
              <w:t>№ п/п</w:t>
            </w:r>
          </w:p>
        </w:tc>
        <w:tc>
          <w:tcPr>
            <w:tcW w:w="1087" w:type="pct"/>
            <w:vMerge w:val="restart"/>
            <w:vAlign w:val="center"/>
          </w:tcPr>
          <w:p w:rsidR="007B3A8B" w:rsidRDefault="00B17343">
            <w:pPr>
              <w:suppressAutoHyphens/>
              <w:spacing w:line="100" w:lineRule="atLeast"/>
              <w:jc w:val="center"/>
              <w:rPr>
                <w:kern w:val="1"/>
                <w:lang w:eastAsia="ar-SA"/>
              </w:rPr>
            </w:pPr>
            <w:r>
              <w:rPr>
                <w:kern w:val="1"/>
                <w:lang w:eastAsia="ar-SA"/>
              </w:rPr>
              <w:t>Наименование программы</w:t>
            </w:r>
          </w:p>
        </w:tc>
        <w:tc>
          <w:tcPr>
            <w:tcW w:w="756" w:type="pct"/>
            <w:vMerge w:val="restart"/>
            <w:vAlign w:val="center"/>
          </w:tcPr>
          <w:p w:rsidR="007B3A8B" w:rsidRDefault="00B17343">
            <w:pPr>
              <w:suppressAutoHyphens/>
              <w:spacing w:line="100" w:lineRule="atLeast"/>
              <w:jc w:val="center"/>
              <w:rPr>
                <w:kern w:val="1"/>
                <w:lang w:eastAsia="ar-SA"/>
              </w:rPr>
            </w:pPr>
            <w:r>
              <w:rPr>
                <w:kern w:val="1"/>
                <w:lang w:eastAsia="ar-SA"/>
              </w:rPr>
              <w:t>Сроки реализации</w:t>
            </w:r>
          </w:p>
        </w:tc>
        <w:tc>
          <w:tcPr>
            <w:tcW w:w="1844" w:type="pct"/>
            <w:gridSpan w:val="2"/>
            <w:vAlign w:val="center"/>
          </w:tcPr>
          <w:p w:rsidR="007B3A8B" w:rsidRDefault="00B17343">
            <w:pPr>
              <w:suppressAutoHyphens/>
              <w:spacing w:line="100" w:lineRule="atLeast"/>
              <w:jc w:val="center"/>
              <w:rPr>
                <w:b/>
                <w:i/>
                <w:kern w:val="1"/>
                <w:lang w:eastAsia="ar-SA"/>
              </w:rPr>
            </w:pPr>
            <w:r>
              <w:rPr>
                <w:kern w:val="1"/>
                <w:lang w:eastAsia="ar-SA"/>
              </w:rPr>
              <w:t>Объем финансирования, тыс.руб.</w:t>
            </w:r>
          </w:p>
        </w:tc>
        <w:tc>
          <w:tcPr>
            <w:tcW w:w="1040" w:type="pct"/>
            <w:vMerge w:val="restart"/>
          </w:tcPr>
          <w:p w:rsidR="007B3A8B" w:rsidRDefault="00B17343">
            <w:pPr>
              <w:suppressAutoHyphens/>
              <w:spacing w:line="100" w:lineRule="atLeast"/>
              <w:jc w:val="center"/>
              <w:rPr>
                <w:kern w:val="1"/>
                <w:lang w:eastAsia="ar-SA"/>
              </w:rPr>
            </w:pPr>
            <w:r>
              <w:rPr>
                <w:kern w:val="1"/>
                <w:lang w:eastAsia="ar-SA"/>
              </w:rPr>
              <w:t>Ответственный за реализацию мероприятия</w:t>
            </w:r>
          </w:p>
        </w:tc>
      </w:tr>
      <w:tr w:rsidR="007B3A8B">
        <w:trPr>
          <w:trHeight w:val="495"/>
        </w:trPr>
        <w:tc>
          <w:tcPr>
            <w:tcW w:w="270" w:type="pct"/>
            <w:vMerge/>
            <w:vAlign w:val="center"/>
          </w:tcPr>
          <w:p w:rsidR="007B3A8B" w:rsidRDefault="007B3A8B">
            <w:pPr>
              <w:suppressAutoHyphens/>
              <w:spacing w:line="100" w:lineRule="atLeast"/>
              <w:jc w:val="center"/>
              <w:rPr>
                <w:kern w:val="1"/>
                <w:lang w:eastAsia="ar-SA"/>
              </w:rPr>
            </w:pPr>
          </w:p>
        </w:tc>
        <w:tc>
          <w:tcPr>
            <w:tcW w:w="1087" w:type="pct"/>
            <w:vMerge/>
            <w:vAlign w:val="center"/>
          </w:tcPr>
          <w:p w:rsidR="007B3A8B" w:rsidRDefault="007B3A8B">
            <w:pPr>
              <w:suppressAutoHyphens/>
              <w:spacing w:line="100" w:lineRule="atLeast"/>
              <w:jc w:val="center"/>
              <w:rPr>
                <w:kern w:val="1"/>
                <w:lang w:eastAsia="ar-SA"/>
              </w:rPr>
            </w:pPr>
          </w:p>
        </w:tc>
        <w:tc>
          <w:tcPr>
            <w:tcW w:w="756" w:type="pct"/>
            <w:vMerge/>
            <w:vAlign w:val="center"/>
          </w:tcPr>
          <w:p w:rsidR="007B3A8B" w:rsidRDefault="007B3A8B">
            <w:pPr>
              <w:suppressAutoHyphens/>
              <w:spacing w:line="100" w:lineRule="atLeast"/>
              <w:jc w:val="center"/>
              <w:rPr>
                <w:kern w:val="1"/>
                <w:lang w:eastAsia="ar-SA"/>
              </w:rPr>
            </w:pPr>
          </w:p>
        </w:tc>
        <w:tc>
          <w:tcPr>
            <w:tcW w:w="804" w:type="pct"/>
          </w:tcPr>
          <w:p w:rsidR="007B3A8B" w:rsidRDefault="00B17343">
            <w:pPr>
              <w:suppressAutoHyphens/>
              <w:spacing w:line="100" w:lineRule="atLeast"/>
              <w:jc w:val="center"/>
              <w:rPr>
                <w:kern w:val="1"/>
                <w:lang w:eastAsia="ar-SA"/>
              </w:rPr>
            </w:pPr>
            <w:r>
              <w:rPr>
                <w:kern w:val="1"/>
                <w:lang w:eastAsia="ar-SA"/>
              </w:rPr>
              <w:t>Областной бюджет</w:t>
            </w:r>
          </w:p>
        </w:tc>
        <w:tc>
          <w:tcPr>
            <w:tcW w:w="1040" w:type="pct"/>
          </w:tcPr>
          <w:p w:rsidR="007B3A8B" w:rsidRDefault="00B17343">
            <w:pPr>
              <w:suppressAutoHyphens/>
              <w:spacing w:line="100" w:lineRule="atLeast"/>
              <w:jc w:val="center"/>
              <w:rPr>
                <w:kern w:val="1"/>
                <w:lang w:eastAsia="ar-SA"/>
              </w:rPr>
            </w:pPr>
            <w:r>
              <w:rPr>
                <w:kern w:val="1"/>
                <w:lang w:eastAsia="ar-SA"/>
              </w:rPr>
              <w:t>Местный бюджет</w:t>
            </w:r>
          </w:p>
        </w:tc>
        <w:tc>
          <w:tcPr>
            <w:tcW w:w="1040" w:type="pct"/>
            <w:vMerge/>
          </w:tcPr>
          <w:p w:rsidR="007B3A8B" w:rsidRDefault="007B3A8B">
            <w:pPr>
              <w:suppressAutoHyphens/>
              <w:spacing w:line="100" w:lineRule="atLeast"/>
              <w:jc w:val="center"/>
              <w:rPr>
                <w:b/>
                <w:i/>
                <w:kern w:val="1"/>
                <w:lang w:eastAsia="ar-SA"/>
              </w:rPr>
            </w:pPr>
          </w:p>
        </w:tc>
      </w:tr>
      <w:tr w:rsidR="007B3A8B">
        <w:trPr>
          <w:trHeight w:val="494"/>
        </w:trPr>
        <w:tc>
          <w:tcPr>
            <w:tcW w:w="270" w:type="pct"/>
          </w:tcPr>
          <w:p w:rsidR="007B3A8B" w:rsidRDefault="00B17343">
            <w:pPr>
              <w:suppressAutoHyphens/>
              <w:spacing w:line="100" w:lineRule="atLeast"/>
              <w:jc w:val="center"/>
              <w:rPr>
                <w:kern w:val="1"/>
                <w:lang w:eastAsia="ar-SA"/>
              </w:rPr>
            </w:pPr>
            <w:r>
              <w:rPr>
                <w:kern w:val="1"/>
                <w:lang w:eastAsia="ar-SA"/>
              </w:rPr>
              <w:t>1</w:t>
            </w:r>
          </w:p>
        </w:tc>
        <w:tc>
          <w:tcPr>
            <w:tcW w:w="1087" w:type="pct"/>
          </w:tcPr>
          <w:p w:rsidR="007B3A8B" w:rsidRDefault="00B17343">
            <w:pPr>
              <w:suppressAutoHyphens/>
              <w:spacing w:line="100" w:lineRule="atLeast"/>
              <w:jc w:val="both"/>
              <w:rPr>
                <w:kern w:val="1"/>
                <w:lang w:eastAsia="ar-SA"/>
              </w:rPr>
            </w:pPr>
            <w:r>
              <w:rPr>
                <w:kern w:val="1"/>
                <w:lang w:eastAsia="ar-SA"/>
              </w:rPr>
              <w:t>Ремонт проезжей части        ул. Молодёжная (350 м.)         д. Лесниково</w:t>
            </w:r>
          </w:p>
        </w:tc>
        <w:tc>
          <w:tcPr>
            <w:tcW w:w="756" w:type="pct"/>
          </w:tcPr>
          <w:p w:rsidR="007B3A8B" w:rsidRDefault="00B17343">
            <w:pPr>
              <w:suppressAutoHyphens/>
              <w:spacing w:line="100" w:lineRule="atLeast"/>
              <w:jc w:val="center"/>
              <w:rPr>
                <w:kern w:val="1"/>
                <w:lang w:eastAsia="ar-SA"/>
              </w:rPr>
            </w:pPr>
            <w:r>
              <w:rPr>
                <w:kern w:val="1"/>
                <w:lang w:eastAsia="ar-SA"/>
              </w:rPr>
              <w:t>2022</w:t>
            </w:r>
          </w:p>
        </w:tc>
        <w:tc>
          <w:tcPr>
            <w:tcW w:w="804" w:type="pct"/>
          </w:tcPr>
          <w:p w:rsidR="007B3A8B" w:rsidRDefault="00B17343">
            <w:pPr>
              <w:suppressAutoHyphens/>
              <w:spacing w:line="100" w:lineRule="atLeast"/>
              <w:jc w:val="center"/>
              <w:rPr>
                <w:kern w:val="1"/>
                <w:lang w:eastAsia="ar-SA"/>
              </w:rPr>
            </w:pPr>
            <w:r>
              <w:rPr>
                <w:kern w:val="1"/>
                <w:lang w:eastAsia="ar-SA"/>
              </w:rPr>
              <w:t>950,00</w:t>
            </w:r>
          </w:p>
        </w:tc>
        <w:tc>
          <w:tcPr>
            <w:tcW w:w="1040" w:type="pct"/>
          </w:tcPr>
          <w:p w:rsidR="007B3A8B" w:rsidRDefault="00B17343">
            <w:pPr>
              <w:suppressAutoHyphens/>
              <w:spacing w:line="100" w:lineRule="atLeast"/>
              <w:jc w:val="center"/>
              <w:rPr>
                <w:kern w:val="1"/>
                <w:lang w:eastAsia="ar-SA"/>
              </w:rPr>
            </w:pPr>
            <w:r>
              <w:rPr>
                <w:kern w:val="1"/>
                <w:lang w:eastAsia="ar-SA"/>
              </w:rPr>
              <w:t>250,00</w:t>
            </w:r>
          </w:p>
        </w:tc>
        <w:tc>
          <w:tcPr>
            <w:tcW w:w="1040" w:type="pct"/>
          </w:tcPr>
          <w:p w:rsidR="007B3A8B" w:rsidRDefault="00B17343">
            <w:pPr>
              <w:suppressAutoHyphens/>
              <w:spacing w:line="100" w:lineRule="atLeast"/>
              <w:jc w:val="center"/>
              <w:rPr>
                <w:kern w:val="1"/>
                <w:lang w:eastAsia="ar-SA"/>
              </w:rPr>
            </w:pPr>
            <w:r>
              <w:rPr>
                <w:kern w:val="1"/>
                <w:lang w:eastAsia="ar-SA"/>
              </w:rPr>
              <w:t>Администрация Лесниковского сельского поселения</w:t>
            </w:r>
          </w:p>
        </w:tc>
      </w:tr>
      <w:tr w:rsidR="007B3A8B">
        <w:tc>
          <w:tcPr>
            <w:tcW w:w="270" w:type="pct"/>
          </w:tcPr>
          <w:p w:rsidR="007B3A8B" w:rsidRDefault="00B17343">
            <w:pPr>
              <w:suppressAutoHyphens/>
              <w:spacing w:line="100" w:lineRule="atLeast"/>
              <w:jc w:val="center"/>
              <w:rPr>
                <w:kern w:val="1"/>
                <w:lang w:eastAsia="ar-SA"/>
              </w:rPr>
            </w:pPr>
            <w:r>
              <w:rPr>
                <w:kern w:val="1"/>
                <w:lang w:eastAsia="ar-SA"/>
              </w:rPr>
              <w:t>2</w:t>
            </w:r>
          </w:p>
        </w:tc>
        <w:tc>
          <w:tcPr>
            <w:tcW w:w="1087" w:type="pct"/>
          </w:tcPr>
          <w:p w:rsidR="007B3A8B" w:rsidRDefault="00B17343">
            <w:pPr>
              <w:suppressAutoHyphens/>
              <w:spacing w:line="100" w:lineRule="atLeast"/>
              <w:jc w:val="both"/>
              <w:rPr>
                <w:kern w:val="1"/>
                <w:lang w:eastAsia="ar-SA"/>
              </w:rPr>
            </w:pPr>
            <w:r>
              <w:rPr>
                <w:kern w:val="1"/>
                <w:lang w:eastAsia="ar-SA"/>
              </w:rPr>
              <w:t>Ремонт проезжей части        ул. Советская (300 м.)             д. Лесниково</w:t>
            </w:r>
          </w:p>
        </w:tc>
        <w:tc>
          <w:tcPr>
            <w:tcW w:w="756" w:type="pct"/>
          </w:tcPr>
          <w:p w:rsidR="007B3A8B" w:rsidRDefault="00B17343">
            <w:pPr>
              <w:suppressAutoHyphens/>
              <w:spacing w:line="100" w:lineRule="atLeast"/>
              <w:jc w:val="center"/>
              <w:rPr>
                <w:kern w:val="1"/>
                <w:lang w:eastAsia="ar-SA"/>
              </w:rPr>
            </w:pPr>
            <w:r>
              <w:rPr>
                <w:kern w:val="1"/>
                <w:lang w:eastAsia="ar-SA"/>
              </w:rPr>
              <w:t>2023</w:t>
            </w:r>
          </w:p>
        </w:tc>
        <w:tc>
          <w:tcPr>
            <w:tcW w:w="804" w:type="pct"/>
          </w:tcPr>
          <w:p w:rsidR="007B3A8B" w:rsidRDefault="00B17343">
            <w:pPr>
              <w:suppressAutoHyphens/>
              <w:spacing w:line="100" w:lineRule="atLeast"/>
              <w:jc w:val="center"/>
              <w:rPr>
                <w:kern w:val="1"/>
                <w:lang w:eastAsia="ar-SA"/>
              </w:rPr>
            </w:pPr>
            <w:r>
              <w:rPr>
                <w:kern w:val="1"/>
                <w:lang w:eastAsia="ar-SA"/>
              </w:rPr>
              <w:t>850,00</w:t>
            </w:r>
          </w:p>
        </w:tc>
        <w:tc>
          <w:tcPr>
            <w:tcW w:w="1040" w:type="pct"/>
          </w:tcPr>
          <w:p w:rsidR="007B3A8B" w:rsidRDefault="00B17343">
            <w:pPr>
              <w:suppressAutoHyphens/>
              <w:spacing w:line="100" w:lineRule="atLeast"/>
              <w:jc w:val="center"/>
              <w:rPr>
                <w:kern w:val="1"/>
                <w:lang w:eastAsia="ar-SA"/>
              </w:rPr>
            </w:pPr>
            <w:r>
              <w:rPr>
                <w:kern w:val="1"/>
                <w:lang w:eastAsia="ar-SA"/>
              </w:rPr>
              <w:t>200,00</w:t>
            </w:r>
          </w:p>
        </w:tc>
        <w:tc>
          <w:tcPr>
            <w:tcW w:w="1040" w:type="pct"/>
          </w:tcPr>
          <w:p w:rsidR="007B3A8B" w:rsidRDefault="00B17343">
            <w:pPr>
              <w:suppressAutoHyphens/>
              <w:spacing w:line="100" w:lineRule="atLeast"/>
              <w:jc w:val="center"/>
              <w:rPr>
                <w:kern w:val="1"/>
                <w:lang w:eastAsia="ar-SA"/>
              </w:rPr>
            </w:pPr>
            <w:r>
              <w:rPr>
                <w:kern w:val="1"/>
                <w:lang w:eastAsia="ar-SA"/>
              </w:rPr>
              <w:t>Администрация Лесниковского сельского поселения</w:t>
            </w:r>
          </w:p>
        </w:tc>
      </w:tr>
      <w:tr w:rsidR="007B3A8B">
        <w:tc>
          <w:tcPr>
            <w:tcW w:w="270" w:type="pct"/>
          </w:tcPr>
          <w:p w:rsidR="007B3A8B" w:rsidRDefault="00B17343">
            <w:pPr>
              <w:suppressAutoHyphens/>
              <w:spacing w:line="100" w:lineRule="atLeast"/>
              <w:jc w:val="center"/>
              <w:rPr>
                <w:kern w:val="1"/>
                <w:lang w:eastAsia="ar-SA"/>
              </w:rPr>
            </w:pPr>
            <w:r>
              <w:rPr>
                <w:kern w:val="1"/>
                <w:lang w:eastAsia="ar-SA"/>
              </w:rPr>
              <w:t>3</w:t>
            </w:r>
          </w:p>
        </w:tc>
        <w:tc>
          <w:tcPr>
            <w:tcW w:w="1087" w:type="pct"/>
          </w:tcPr>
          <w:p w:rsidR="007B3A8B" w:rsidRDefault="00B17343">
            <w:pPr>
              <w:suppressAutoHyphens/>
              <w:spacing w:line="100" w:lineRule="atLeast"/>
              <w:jc w:val="both"/>
              <w:rPr>
                <w:kern w:val="1"/>
                <w:lang w:eastAsia="ar-SA"/>
              </w:rPr>
            </w:pPr>
            <w:r>
              <w:rPr>
                <w:kern w:val="1"/>
                <w:lang w:eastAsia="ar-SA"/>
              </w:rPr>
              <w:t>Ремонт проезжей части        ул. Советская (500 м.)            д. Лесниково</w:t>
            </w:r>
          </w:p>
        </w:tc>
        <w:tc>
          <w:tcPr>
            <w:tcW w:w="756" w:type="pct"/>
          </w:tcPr>
          <w:p w:rsidR="007B3A8B" w:rsidRDefault="00B17343">
            <w:pPr>
              <w:suppressAutoHyphens/>
              <w:spacing w:line="100" w:lineRule="atLeast"/>
              <w:jc w:val="center"/>
              <w:rPr>
                <w:kern w:val="1"/>
                <w:lang w:eastAsia="ar-SA"/>
              </w:rPr>
            </w:pPr>
            <w:r>
              <w:rPr>
                <w:kern w:val="1"/>
                <w:lang w:eastAsia="ar-SA"/>
              </w:rPr>
              <w:t>2024</w:t>
            </w:r>
          </w:p>
        </w:tc>
        <w:tc>
          <w:tcPr>
            <w:tcW w:w="804" w:type="pct"/>
          </w:tcPr>
          <w:p w:rsidR="007B3A8B" w:rsidRDefault="00B17343">
            <w:pPr>
              <w:suppressAutoHyphens/>
              <w:spacing w:line="100" w:lineRule="atLeast"/>
              <w:jc w:val="center"/>
              <w:rPr>
                <w:kern w:val="1"/>
                <w:lang w:eastAsia="ar-SA"/>
              </w:rPr>
            </w:pPr>
            <w:r>
              <w:rPr>
                <w:kern w:val="1"/>
                <w:lang w:eastAsia="ar-SA"/>
              </w:rPr>
              <w:t>500,00</w:t>
            </w:r>
          </w:p>
        </w:tc>
        <w:tc>
          <w:tcPr>
            <w:tcW w:w="1040" w:type="pct"/>
          </w:tcPr>
          <w:p w:rsidR="007B3A8B" w:rsidRDefault="00B17343">
            <w:pPr>
              <w:suppressAutoHyphens/>
              <w:spacing w:line="100" w:lineRule="atLeast"/>
              <w:jc w:val="center"/>
              <w:rPr>
                <w:kern w:val="1"/>
                <w:lang w:eastAsia="ar-SA"/>
              </w:rPr>
            </w:pPr>
            <w:r>
              <w:rPr>
                <w:kern w:val="1"/>
                <w:lang w:eastAsia="ar-SA"/>
              </w:rPr>
              <w:t>100,00</w:t>
            </w:r>
          </w:p>
        </w:tc>
        <w:tc>
          <w:tcPr>
            <w:tcW w:w="1040" w:type="pct"/>
          </w:tcPr>
          <w:p w:rsidR="007B3A8B" w:rsidRDefault="00B17343">
            <w:pPr>
              <w:suppressAutoHyphens/>
              <w:spacing w:line="100" w:lineRule="atLeast"/>
              <w:jc w:val="center"/>
              <w:rPr>
                <w:kern w:val="1"/>
                <w:lang w:eastAsia="ar-SA"/>
              </w:rPr>
            </w:pPr>
            <w:r>
              <w:rPr>
                <w:kern w:val="1"/>
                <w:lang w:eastAsia="ar-SA"/>
              </w:rPr>
              <w:t>Администрация Лесниковского сельского поселения</w:t>
            </w:r>
          </w:p>
        </w:tc>
      </w:tr>
      <w:tr w:rsidR="007B3A8B">
        <w:tc>
          <w:tcPr>
            <w:tcW w:w="270" w:type="pct"/>
          </w:tcPr>
          <w:p w:rsidR="007B3A8B" w:rsidRDefault="00B17343">
            <w:pPr>
              <w:suppressAutoHyphens/>
              <w:spacing w:line="100" w:lineRule="atLeast"/>
              <w:jc w:val="center"/>
              <w:rPr>
                <w:kern w:val="1"/>
                <w:lang w:eastAsia="ar-SA"/>
              </w:rPr>
            </w:pPr>
            <w:r>
              <w:rPr>
                <w:kern w:val="1"/>
                <w:lang w:eastAsia="ar-SA"/>
              </w:rPr>
              <w:t>4</w:t>
            </w:r>
          </w:p>
        </w:tc>
        <w:tc>
          <w:tcPr>
            <w:tcW w:w="1087" w:type="pct"/>
          </w:tcPr>
          <w:p w:rsidR="007B3A8B" w:rsidRDefault="00B17343">
            <w:pPr>
              <w:suppressAutoHyphens/>
              <w:spacing w:line="100" w:lineRule="atLeast"/>
              <w:jc w:val="both"/>
              <w:rPr>
                <w:kern w:val="1"/>
                <w:lang w:eastAsia="ar-SA"/>
              </w:rPr>
            </w:pPr>
            <w:r>
              <w:rPr>
                <w:kern w:val="1"/>
                <w:lang w:eastAsia="ar-SA"/>
              </w:rPr>
              <w:t>Ремонт проезжей части        ул. Мира (350 м.) с. Завертная</w:t>
            </w:r>
          </w:p>
        </w:tc>
        <w:tc>
          <w:tcPr>
            <w:tcW w:w="756" w:type="pct"/>
          </w:tcPr>
          <w:p w:rsidR="007B3A8B" w:rsidRDefault="00B17343">
            <w:pPr>
              <w:suppressAutoHyphens/>
              <w:spacing w:line="100" w:lineRule="atLeast"/>
              <w:jc w:val="center"/>
              <w:rPr>
                <w:kern w:val="1"/>
                <w:lang w:eastAsia="ar-SA"/>
              </w:rPr>
            </w:pPr>
            <w:r>
              <w:rPr>
                <w:kern w:val="1"/>
                <w:lang w:eastAsia="ar-SA"/>
              </w:rPr>
              <w:t>2025</w:t>
            </w:r>
          </w:p>
        </w:tc>
        <w:tc>
          <w:tcPr>
            <w:tcW w:w="804" w:type="pct"/>
          </w:tcPr>
          <w:p w:rsidR="007B3A8B" w:rsidRDefault="00B17343">
            <w:pPr>
              <w:suppressAutoHyphens/>
              <w:spacing w:line="100" w:lineRule="atLeast"/>
              <w:jc w:val="center"/>
              <w:rPr>
                <w:kern w:val="1"/>
                <w:lang w:eastAsia="ar-SA"/>
              </w:rPr>
            </w:pPr>
            <w:r>
              <w:rPr>
                <w:kern w:val="1"/>
                <w:lang w:eastAsia="ar-SA"/>
              </w:rPr>
              <w:t>950,00</w:t>
            </w:r>
          </w:p>
        </w:tc>
        <w:tc>
          <w:tcPr>
            <w:tcW w:w="1040" w:type="pct"/>
          </w:tcPr>
          <w:p w:rsidR="007B3A8B" w:rsidRDefault="00B17343">
            <w:pPr>
              <w:suppressAutoHyphens/>
              <w:spacing w:line="100" w:lineRule="atLeast"/>
              <w:jc w:val="center"/>
              <w:rPr>
                <w:kern w:val="1"/>
                <w:lang w:eastAsia="ar-SA"/>
              </w:rPr>
            </w:pPr>
            <w:r>
              <w:rPr>
                <w:kern w:val="1"/>
                <w:lang w:eastAsia="ar-SA"/>
              </w:rPr>
              <w:t>250,00</w:t>
            </w:r>
          </w:p>
        </w:tc>
        <w:tc>
          <w:tcPr>
            <w:tcW w:w="1040" w:type="pct"/>
          </w:tcPr>
          <w:p w:rsidR="007B3A8B" w:rsidRDefault="00B17343">
            <w:pPr>
              <w:suppressAutoHyphens/>
              <w:spacing w:line="100" w:lineRule="atLeast"/>
              <w:jc w:val="center"/>
              <w:rPr>
                <w:kern w:val="1"/>
                <w:lang w:eastAsia="ar-SA"/>
              </w:rPr>
            </w:pPr>
            <w:r>
              <w:rPr>
                <w:kern w:val="1"/>
                <w:lang w:eastAsia="ar-SA"/>
              </w:rPr>
              <w:t>Администрация Лесниковского сельского поселения</w:t>
            </w:r>
          </w:p>
        </w:tc>
      </w:tr>
      <w:tr w:rsidR="007B3A8B">
        <w:tc>
          <w:tcPr>
            <w:tcW w:w="270" w:type="pct"/>
          </w:tcPr>
          <w:p w:rsidR="007B3A8B" w:rsidRDefault="00B17343">
            <w:pPr>
              <w:suppressAutoHyphens/>
              <w:spacing w:line="100" w:lineRule="atLeast"/>
              <w:jc w:val="center"/>
              <w:rPr>
                <w:kern w:val="1"/>
                <w:lang w:eastAsia="ar-SA"/>
              </w:rPr>
            </w:pPr>
            <w:r>
              <w:rPr>
                <w:kern w:val="1"/>
                <w:lang w:eastAsia="ar-SA"/>
              </w:rPr>
              <w:t>5</w:t>
            </w:r>
          </w:p>
        </w:tc>
        <w:tc>
          <w:tcPr>
            <w:tcW w:w="1087" w:type="pct"/>
          </w:tcPr>
          <w:p w:rsidR="007B3A8B" w:rsidRDefault="00B17343">
            <w:pPr>
              <w:suppressAutoHyphens/>
              <w:spacing w:line="100" w:lineRule="atLeast"/>
              <w:jc w:val="both"/>
              <w:rPr>
                <w:kern w:val="1"/>
                <w:lang w:eastAsia="ar-SA"/>
              </w:rPr>
            </w:pPr>
            <w:r>
              <w:rPr>
                <w:kern w:val="1"/>
                <w:lang w:eastAsia="ar-SA"/>
              </w:rPr>
              <w:t>Ремонт проезжей части        ул. Свобода (300 м.) д. Борок</w:t>
            </w:r>
          </w:p>
        </w:tc>
        <w:tc>
          <w:tcPr>
            <w:tcW w:w="756" w:type="pct"/>
          </w:tcPr>
          <w:p w:rsidR="007B3A8B" w:rsidRDefault="00B17343">
            <w:pPr>
              <w:suppressAutoHyphens/>
              <w:spacing w:line="100" w:lineRule="atLeast"/>
              <w:jc w:val="center"/>
              <w:rPr>
                <w:kern w:val="1"/>
                <w:lang w:eastAsia="ar-SA"/>
              </w:rPr>
            </w:pPr>
            <w:r>
              <w:rPr>
                <w:kern w:val="1"/>
                <w:lang w:eastAsia="ar-SA"/>
              </w:rPr>
              <w:t>2026</w:t>
            </w:r>
          </w:p>
        </w:tc>
        <w:tc>
          <w:tcPr>
            <w:tcW w:w="804" w:type="pct"/>
          </w:tcPr>
          <w:p w:rsidR="007B3A8B" w:rsidRDefault="00B17343">
            <w:pPr>
              <w:suppressAutoHyphens/>
              <w:spacing w:line="100" w:lineRule="atLeast"/>
              <w:jc w:val="center"/>
              <w:rPr>
                <w:kern w:val="1"/>
                <w:lang w:eastAsia="ar-SA"/>
              </w:rPr>
            </w:pPr>
            <w:r>
              <w:rPr>
                <w:kern w:val="1"/>
                <w:lang w:eastAsia="ar-SA"/>
              </w:rPr>
              <w:t>300,00</w:t>
            </w:r>
          </w:p>
        </w:tc>
        <w:tc>
          <w:tcPr>
            <w:tcW w:w="1040" w:type="pct"/>
          </w:tcPr>
          <w:p w:rsidR="007B3A8B" w:rsidRDefault="00B17343">
            <w:pPr>
              <w:suppressAutoHyphens/>
              <w:spacing w:line="100" w:lineRule="atLeast"/>
              <w:jc w:val="center"/>
              <w:rPr>
                <w:kern w:val="1"/>
                <w:lang w:eastAsia="ar-SA"/>
              </w:rPr>
            </w:pPr>
            <w:r>
              <w:rPr>
                <w:kern w:val="1"/>
                <w:lang w:eastAsia="ar-SA"/>
              </w:rPr>
              <w:t>70,00</w:t>
            </w:r>
          </w:p>
        </w:tc>
        <w:tc>
          <w:tcPr>
            <w:tcW w:w="1040" w:type="pct"/>
          </w:tcPr>
          <w:p w:rsidR="007B3A8B" w:rsidRDefault="00B17343">
            <w:pPr>
              <w:suppressAutoHyphens/>
              <w:spacing w:line="100" w:lineRule="atLeast"/>
              <w:jc w:val="center"/>
              <w:rPr>
                <w:kern w:val="1"/>
                <w:lang w:eastAsia="ar-SA"/>
              </w:rPr>
            </w:pPr>
            <w:r>
              <w:rPr>
                <w:kern w:val="1"/>
                <w:lang w:eastAsia="ar-SA"/>
              </w:rPr>
              <w:t>Администрация Лесниковского сельского поселения</w:t>
            </w:r>
          </w:p>
        </w:tc>
      </w:tr>
    </w:tbl>
    <w:p w:rsidR="007B3A8B" w:rsidRDefault="007B3A8B">
      <w:pPr>
        <w:suppressAutoHyphens/>
        <w:spacing w:line="100" w:lineRule="atLeast"/>
        <w:jc w:val="center"/>
        <w:rPr>
          <w:b/>
          <w:i/>
          <w:kern w:val="1"/>
          <w:lang w:eastAsia="ar-SA"/>
        </w:rPr>
      </w:pPr>
    </w:p>
    <w:p w:rsidR="007B3A8B" w:rsidRDefault="00B17343">
      <w:pPr>
        <w:pStyle w:val="Default"/>
        <w:ind w:firstLine="708"/>
        <w:jc w:val="both"/>
        <w:rPr>
          <w:bCs/>
          <w:sz w:val="28"/>
          <w:szCs w:val="28"/>
        </w:rPr>
      </w:pPr>
      <w:r>
        <w:rPr>
          <w:bCs/>
          <w:sz w:val="28"/>
          <w:szCs w:val="28"/>
        </w:rPr>
        <w:t>4.2. Мероприятия по развитию транспортной инфраструктуры по видам транспорта.</w:t>
      </w:r>
    </w:p>
    <w:p w:rsidR="007B3A8B" w:rsidRDefault="00B17343">
      <w:pPr>
        <w:pStyle w:val="Default"/>
        <w:ind w:firstLine="708"/>
        <w:rPr>
          <w:b/>
          <w:sz w:val="28"/>
          <w:szCs w:val="28"/>
        </w:rPr>
      </w:pPr>
      <w:r>
        <w:rPr>
          <w:sz w:val="28"/>
          <w:szCs w:val="28"/>
        </w:rPr>
        <w:t>Внесение изменений в структуру транспортной инфраструктуры по видам транспорта не планируется.</w:t>
      </w:r>
    </w:p>
    <w:p w:rsidR="007B3A8B" w:rsidRDefault="007B3A8B">
      <w:pPr>
        <w:pStyle w:val="ConsPlusNormal"/>
        <w:widowControl/>
        <w:ind w:firstLine="708"/>
        <w:jc w:val="both"/>
        <w:rPr>
          <w:rFonts w:ascii="Times New Roman" w:hAnsi="Times New Roman" w:cs="Times New Roman"/>
          <w:b/>
          <w:sz w:val="28"/>
          <w:szCs w:val="28"/>
        </w:rPr>
      </w:pPr>
    </w:p>
    <w:p w:rsidR="007B3A8B" w:rsidRDefault="00B17343">
      <w:pPr>
        <w:pStyle w:val="ConsPlusNormal"/>
        <w:widowControl/>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4.3. Мероприятия по развитию транспорта общего пользования, созданию транспортно-пересадочных узлов. </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lastRenderedPageBreak/>
        <w:t>Количество транспорта общего пользования не планируется к изменению.</w:t>
      </w:r>
    </w:p>
    <w:p w:rsidR="007B3A8B" w:rsidRDefault="007B3A8B">
      <w:pPr>
        <w:pStyle w:val="ConsPlusNormal"/>
        <w:widowControl/>
        <w:ind w:firstLine="708"/>
        <w:jc w:val="both"/>
        <w:rPr>
          <w:rFonts w:ascii="Times New Roman" w:hAnsi="Times New Roman" w:cs="Times New Roman"/>
          <w:sz w:val="28"/>
          <w:szCs w:val="28"/>
        </w:rPr>
      </w:pPr>
    </w:p>
    <w:p w:rsidR="007B3A8B" w:rsidRDefault="00B17343">
      <w:pPr>
        <w:pStyle w:val="ConsPlusNormal"/>
        <w:widowControl/>
        <w:ind w:firstLine="708"/>
        <w:jc w:val="both"/>
        <w:rPr>
          <w:rFonts w:ascii="Times New Roman" w:hAnsi="Times New Roman" w:cs="Times New Roman"/>
          <w:bCs/>
          <w:sz w:val="28"/>
          <w:szCs w:val="28"/>
        </w:rPr>
      </w:pPr>
      <w:r>
        <w:rPr>
          <w:rFonts w:ascii="Times New Roman" w:hAnsi="Times New Roman" w:cs="Times New Roman"/>
          <w:bCs/>
          <w:sz w:val="28"/>
          <w:szCs w:val="28"/>
        </w:rPr>
        <w:t>4.4. Мероприятия по развитию инфраструктуры для легкового автомобильного транспорта, включая развитие единого парковочного пространства.</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По полученному прогнозу среднее арифметическое значение плотности улично-дорожной сети с 202</w:t>
      </w:r>
      <w:r w:rsidR="00853B34">
        <w:rPr>
          <w:rFonts w:ascii="Times New Roman" w:hAnsi="Times New Roman" w:cs="Times New Roman"/>
          <w:sz w:val="28"/>
          <w:szCs w:val="28"/>
        </w:rPr>
        <w:t>0</w:t>
      </w:r>
      <w:r>
        <w:rPr>
          <w:rFonts w:ascii="Times New Roman" w:hAnsi="Times New Roman" w:cs="Times New Roman"/>
          <w:sz w:val="28"/>
          <w:szCs w:val="28"/>
        </w:rPr>
        <w:t xml:space="preserve"> г. до 2031 г. не меняется. Это означает: нет потребности в увеличении плотности улично-дорожной сети. </w:t>
      </w:r>
    </w:p>
    <w:p w:rsidR="007B3A8B" w:rsidRDefault="007B3A8B">
      <w:pPr>
        <w:pStyle w:val="ConsPlusNormal"/>
        <w:widowControl/>
        <w:ind w:firstLine="708"/>
        <w:jc w:val="both"/>
        <w:rPr>
          <w:bCs/>
          <w:sz w:val="28"/>
          <w:szCs w:val="28"/>
        </w:rPr>
      </w:pPr>
    </w:p>
    <w:p w:rsidR="007B3A8B" w:rsidRDefault="00B17343">
      <w:pPr>
        <w:pStyle w:val="ConsPlusNormal"/>
        <w:widowControl/>
        <w:ind w:firstLine="708"/>
        <w:jc w:val="both"/>
        <w:rPr>
          <w:rFonts w:ascii="Times New Roman" w:hAnsi="Times New Roman" w:cs="Times New Roman"/>
          <w:bCs/>
          <w:sz w:val="28"/>
          <w:szCs w:val="28"/>
        </w:rPr>
      </w:pPr>
      <w:r>
        <w:rPr>
          <w:rFonts w:ascii="Times New Roman" w:hAnsi="Times New Roman" w:cs="Times New Roman"/>
          <w:bCs/>
          <w:sz w:val="28"/>
          <w:szCs w:val="28"/>
        </w:rPr>
        <w:t>4.5. Мероприятия по развитию инфраструктуры пешеходного и велосипедного передвижения.</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 Мероприятия по развитию велосипедного передвижения возможны к реализации как дополнительные при получении дополнительных доходов местного бюджета или появления возможности финансирования из иных источников.</w:t>
      </w:r>
    </w:p>
    <w:p w:rsidR="007B3A8B" w:rsidRDefault="007B3A8B">
      <w:pPr>
        <w:pStyle w:val="ConsPlusNormal"/>
        <w:widowControl/>
        <w:ind w:firstLine="708"/>
        <w:jc w:val="both"/>
        <w:rPr>
          <w:rFonts w:ascii="Times New Roman" w:hAnsi="Times New Roman" w:cs="Times New Roman"/>
          <w:b/>
          <w:bCs/>
          <w:sz w:val="28"/>
          <w:szCs w:val="28"/>
        </w:rPr>
      </w:pPr>
    </w:p>
    <w:p w:rsidR="007B3A8B" w:rsidRDefault="00B17343">
      <w:pPr>
        <w:pStyle w:val="ConsPlusNormal"/>
        <w:widowControl/>
        <w:ind w:firstLine="708"/>
        <w:jc w:val="both"/>
        <w:rPr>
          <w:rFonts w:ascii="Times New Roman" w:hAnsi="Times New Roman" w:cs="Times New Roman"/>
          <w:bCs/>
          <w:sz w:val="28"/>
          <w:szCs w:val="28"/>
        </w:rPr>
      </w:pPr>
      <w:r>
        <w:rPr>
          <w:rFonts w:ascii="Times New Roman" w:hAnsi="Times New Roman" w:cs="Times New Roman"/>
          <w:bCs/>
          <w:sz w:val="28"/>
          <w:szCs w:val="28"/>
        </w:rPr>
        <w:t>4.6. Мероприятия по развитию инфраструктуры для грузового транспорта, транспортных средств коммунальных и дорожных служб.</w:t>
      </w:r>
    </w:p>
    <w:p w:rsidR="007B3A8B" w:rsidRDefault="00B17343">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Мероприятия по развитию инфраструктуры для грузового транспорта, транспортных средств коммунальных и дорожных служб не планируются.</w:t>
      </w:r>
    </w:p>
    <w:p w:rsidR="007B3A8B" w:rsidRDefault="007B3A8B">
      <w:pPr>
        <w:pStyle w:val="ConsPlusNormal"/>
        <w:widowControl/>
        <w:ind w:firstLine="708"/>
        <w:jc w:val="both"/>
        <w:rPr>
          <w:rFonts w:ascii="Times New Roman" w:hAnsi="Times New Roman" w:cs="Times New Roman"/>
          <w:sz w:val="28"/>
          <w:szCs w:val="28"/>
        </w:rPr>
      </w:pPr>
    </w:p>
    <w:p w:rsidR="007B3A8B" w:rsidRDefault="00B17343">
      <w:pPr>
        <w:pStyle w:val="Default"/>
        <w:ind w:firstLine="708"/>
        <w:jc w:val="both"/>
        <w:rPr>
          <w:bCs/>
          <w:sz w:val="28"/>
          <w:szCs w:val="28"/>
        </w:rPr>
      </w:pPr>
      <w:r>
        <w:rPr>
          <w:bCs/>
          <w:sz w:val="28"/>
          <w:szCs w:val="28"/>
        </w:rPr>
        <w:t>4.7. Мероприятия по развитию сети автомобильных дорог общего пользования местного значения Лесниковского сельского поселения.</w:t>
      </w:r>
    </w:p>
    <w:p w:rsidR="007B3A8B" w:rsidRDefault="00B17343">
      <w:pPr>
        <w:pStyle w:val="Default"/>
        <w:jc w:val="both"/>
        <w:rPr>
          <w:sz w:val="28"/>
          <w:szCs w:val="28"/>
        </w:rPr>
      </w:pPr>
      <w:r>
        <w:rPr>
          <w:sz w:val="28"/>
          <w:szCs w:val="28"/>
        </w:rPr>
        <w:t xml:space="preserve">В целях развития сети дорог поселения планируются: </w:t>
      </w:r>
    </w:p>
    <w:p w:rsidR="007B3A8B" w:rsidRDefault="00B17343">
      <w:pPr>
        <w:pStyle w:val="Default"/>
        <w:jc w:val="both"/>
        <w:rPr>
          <w:sz w:val="28"/>
          <w:szCs w:val="28"/>
        </w:rPr>
      </w:pPr>
      <w:r>
        <w:rPr>
          <w:sz w:val="28"/>
          <w:szCs w:val="28"/>
        </w:rPr>
        <w:t xml:space="preserve">     - Мероприятия по содержанию автомобильных дорог общего пользования местного значения. Реализация мероприятий позволит сохранить протяжённость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7B3A8B" w:rsidRDefault="00B17343">
      <w:pPr>
        <w:pStyle w:val="Default"/>
        <w:jc w:val="both"/>
        <w:rPr>
          <w:sz w:val="28"/>
          <w:szCs w:val="28"/>
        </w:rPr>
      </w:pPr>
      <w:r>
        <w:rPr>
          <w:sz w:val="28"/>
          <w:szCs w:val="28"/>
        </w:rPr>
        <w:t xml:space="preserve">       - Мероприятия по ремонту автомобильных дорог общего пользования местного значения. Реализация мероприятий позволит сохранить протяжённость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Реализация мероприятий позволит сохранить протяжённость автомобильных дорог общего пользования местного значения. </w:t>
      </w:r>
    </w:p>
    <w:p w:rsidR="007B3A8B" w:rsidRDefault="00B17343">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 Мероприятия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 </w:t>
      </w:r>
    </w:p>
    <w:p w:rsidR="007B3A8B" w:rsidRDefault="007B3A8B">
      <w:pPr>
        <w:autoSpaceDE w:val="0"/>
        <w:autoSpaceDN w:val="0"/>
        <w:adjustRightInd w:val="0"/>
        <w:jc w:val="center"/>
        <w:rPr>
          <w:sz w:val="28"/>
          <w:szCs w:val="28"/>
        </w:rPr>
      </w:pPr>
    </w:p>
    <w:p w:rsidR="007B3A8B" w:rsidRDefault="00B17343">
      <w:pPr>
        <w:autoSpaceDE w:val="0"/>
        <w:autoSpaceDN w:val="0"/>
        <w:adjustRightInd w:val="0"/>
        <w:ind w:firstLine="700"/>
        <w:jc w:val="both"/>
        <w:rPr>
          <w:b/>
          <w:sz w:val="28"/>
          <w:szCs w:val="28"/>
        </w:rPr>
      </w:pPr>
      <w:r>
        <w:rPr>
          <w:b/>
          <w:sz w:val="28"/>
          <w:szCs w:val="28"/>
        </w:rPr>
        <w:t>5.  Оценка объёмов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7B3A8B" w:rsidRDefault="007B3A8B">
      <w:pPr>
        <w:autoSpaceDE w:val="0"/>
        <w:autoSpaceDN w:val="0"/>
        <w:adjustRightInd w:val="0"/>
        <w:jc w:val="center"/>
        <w:rPr>
          <w:b/>
          <w:sz w:val="28"/>
          <w:szCs w:val="28"/>
        </w:rPr>
      </w:pPr>
    </w:p>
    <w:p w:rsidR="007B3A8B" w:rsidRDefault="00B17343">
      <w:pPr>
        <w:ind w:firstLine="708"/>
        <w:jc w:val="both"/>
        <w:rPr>
          <w:color w:val="000000"/>
          <w:sz w:val="28"/>
          <w:szCs w:val="28"/>
        </w:rPr>
      </w:pPr>
      <w:r>
        <w:rPr>
          <w:color w:val="000000"/>
          <w:sz w:val="28"/>
          <w:szCs w:val="28"/>
        </w:rPr>
        <w:t>Финансирование программы осуществляется за счёт средств бюджета Лесниковского сельского поселения. Ежегодные объёмы финансирования программы определяются в соответствии с утверждённым бюджетом сельского поселения на соответствующий финансовый год и с учётом дополнительных источников финансирования.</w:t>
      </w:r>
    </w:p>
    <w:p w:rsidR="007B3A8B" w:rsidRDefault="007B3A8B">
      <w:pPr>
        <w:ind w:firstLine="708"/>
        <w:jc w:val="both"/>
        <w:rPr>
          <w:color w:val="000000"/>
          <w:sz w:val="28"/>
          <w:szCs w:val="28"/>
        </w:rPr>
      </w:pPr>
    </w:p>
    <w:p w:rsidR="007B3A8B" w:rsidRDefault="00B17343">
      <w:pPr>
        <w:numPr>
          <w:ilvl w:val="0"/>
          <w:numId w:val="1"/>
        </w:numPr>
        <w:autoSpaceDE w:val="0"/>
        <w:autoSpaceDN w:val="0"/>
        <w:adjustRightInd w:val="0"/>
        <w:ind w:firstLine="700"/>
        <w:jc w:val="both"/>
        <w:rPr>
          <w:b/>
          <w:sz w:val="28"/>
          <w:szCs w:val="28"/>
        </w:rPr>
      </w:pPr>
      <w:r>
        <w:rPr>
          <w:b/>
          <w:sz w:val="28"/>
          <w:szCs w:val="28"/>
        </w:rPr>
        <w:t>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7B3A8B" w:rsidRDefault="007B3A8B">
      <w:pPr>
        <w:autoSpaceDE w:val="0"/>
        <w:autoSpaceDN w:val="0"/>
        <w:adjustRightInd w:val="0"/>
        <w:jc w:val="both"/>
        <w:rPr>
          <w:b/>
          <w:sz w:val="28"/>
          <w:szCs w:val="28"/>
        </w:rPr>
      </w:pPr>
    </w:p>
    <w:p w:rsidR="007B3A8B" w:rsidRDefault="00B17343">
      <w:pPr>
        <w:widowControl w:val="0"/>
        <w:tabs>
          <w:tab w:val="left" w:pos="9610"/>
        </w:tabs>
        <w:suppressAutoHyphens/>
        <w:jc w:val="center"/>
        <w:rPr>
          <w:rFonts w:eastAsia="SimSun" w:cs="Mangal"/>
          <w:b/>
          <w:i/>
          <w:color w:val="000000"/>
          <w:kern w:val="1"/>
          <w:lang w:eastAsia="hi-IN" w:bidi="hi-IN"/>
        </w:rPr>
      </w:pPr>
      <w:r>
        <w:rPr>
          <w:rFonts w:eastAsia="SimSun" w:cs="Mangal"/>
          <w:b/>
          <w:i/>
          <w:caps/>
          <w:color w:val="000000"/>
          <w:kern w:val="1"/>
          <w:lang w:eastAsia="hi-IN" w:bidi="hi-IN"/>
        </w:rPr>
        <w:t>Перечень</w:t>
      </w:r>
    </w:p>
    <w:p w:rsidR="007B3A8B" w:rsidRDefault="00B17343">
      <w:pPr>
        <w:widowControl w:val="0"/>
        <w:tabs>
          <w:tab w:val="left" w:pos="3200"/>
        </w:tabs>
        <w:suppressAutoHyphens/>
        <w:ind w:right="360"/>
        <w:jc w:val="center"/>
        <w:rPr>
          <w:rFonts w:eastAsia="SimSun" w:cs="Mangal"/>
          <w:b/>
          <w:i/>
          <w:color w:val="000000"/>
          <w:kern w:val="1"/>
          <w:lang w:eastAsia="hi-IN" w:bidi="hi-IN"/>
        </w:rPr>
      </w:pPr>
      <w:r>
        <w:rPr>
          <w:rFonts w:eastAsia="SimSun" w:cs="Mangal"/>
          <w:b/>
          <w:i/>
          <w:color w:val="000000"/>
          <w:kern w:val="1"/>
          <w:lang w:eastAsia="hi-IN" w:bidi="hi-IN"/>
        </w:rPr>
        <w:t xml:space="preserve">основных целевых показателей </w:t>
      </w:r>
      <w:r>
        <w:rPr>
          <w:b/>
          <w:i/>
        </w:rPr>
        <w:t>для оценки эффективности реализации мероприятий по проектированию, строительству и реконструкции объектов транспортной инфраструктуры Лесник</w:t>
      </w:r>
      <w:r>
        <w:rPr>
          <w:rFonts w:eastAsia="SimSun" w:cs="Mangal"/>
          <w:b/>
          <w:i/>
          <w:color w:val="000000"/>
          <w:kern w:val="1"/>
          <w:lang w:eastAsia="hi-IN" w:bidi="hi-IN"/>
        </w:rPr>
        <w:t>овского сельского поселения Советского района Кировской области на 202</w:t>
      </w:r>
      <w:r w:rsidR="006F150F">
        <w:rPr>
          <w:rFonts w:eastAsia="SimSun" w:cs="Mangal"/>
          <w:b/>
          <w:i/>
          <w:color w:val="000000"/>
          <w:kern w:val="1"/>
          <w:lang w:eastAsia="hi-IN" w:bidi="hi-IN"/>
        </w:rPr>
        <w:t>1</w:t>
      </w:r>
      <w:r>
        <w:rPr>
          <w:rFonts w:eastAsia="SimSun" w:cs="Mangal"/>
          <w:b/>
          <w:i/>
          <w:color w:val="000000"/>
          <w:kern w:val="1"/>
          <w:lang w:eastAsia="hi-IN" w:bidi="hi-IN"/>
        </w:rPr>
        <w:t>-2031 годы.</w:t>
      </w:r>
    </w:p>
    <w:p w:rsidR="007B3A8B" w:rsidRDefault="007B3A8B">
      <w:pPr>
        <w:widowControl w:val="0"/>
        <w:suppressLineNumbers/>
        <w:tabs>
          <w:tab w:val="left" w:pos="3200"/>
        </w:tabs>
        <w:suppressAutoHyphens/>
        <w:ind w:right="360"/>
        <w:jc w:val="both"/>
        <w:rPr>
          <w:rFonts w:eastAsia="SimSun" w:cs="Mangal"/>
          <w:color w:val="000000"/>
          <w:kern w:val="1"/>
          <w:sz w:val="28"/>
          <w:szCs w:val="28"/>
          <w:lang w:eastAsia="hi-IN" w:bidi="hi-IN"/>
        </w:rPr>
      </w:pPr>
    </w:p>
    <w:tbl>
      <w:tblPr>
        <w:tblW w:w="47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291"/>
        <w:gridCol w:w="3938"/>
        <w:gridCol w:w="450"/>
        <w:gridCol w:w="412"/>
        <w:gridCol w:w="391"/>
        <w:gridCol w:w="440"/>
        <w:gridCol w:w="412"/>
        <w:gridCol w:w="451"/>
        <w:gridCol w:w="412"/>
        <w:gridCol w:w="421"/>
        <w:gridCol w:w="421"/>
        <w:gridCol w:w="382"/>
        <w:gridCol w:w="440"/>
        <w:gridCol w:w="451"/>
      </w:tblGrid>
      <w:tr w:rsidR="006F150F" w:rsidTr="006F150F">
        <w:trPr>
          <w:gridAfter w:val="12"/>
          <w:wAfter w:w="2727" w:type="pct"/>
          <w:trHeight w:val="312"/>
        </w:trPr>
        <w:tc>
          <w:tcPr>
            <w:tcW w:w="157" w:type="pct"/>
            <w:vMerge w:val="restart"/>
            <w:shd w:val="clear" w:color="auto" w:fill="auto"/>
          </w:tcPr>
          <w:p w:rsidR="006F150F" w:rsidRDefault="006F150F">
            <w:pPr>
              <w:widowControl w:val="0"/>
              <w:suppressLineNumbers/>
              <w:suppressAutoHyphens/>
              <w:jc w:val="center"/>
              <w:rPr>
                <w:rFonts w:eastAsia="SimSun" w:cs="Mangal"/>
                <w:color w:val="000000"/>
                <w:kern w:val="1"/>
                <w:sz w:val="20"/>
                <w:szCs w:val="20"/>
                <w:lang w:eastAsia="hi-IN" w:bidi="hi-IN"/>
              </w:rPr>
            </w:pPr>
            <w:r>
              <w:rPr>
                <w:rFonts w:eastAsia="SimSun" w:cs="Mangal"/>
                <w:kern w:val="1"/>
                <w:sz w:val="20"/>
                <w:szCs w:val="20"/>
                <w:lang w:eastAsia="hi-IN" w:bidi="hi-IN"/>
              </w:rPr>
              <w:t>№ п/п</w:t>
            </w:r>
          </w:p>
        </w:tc>
        <w:tc>
          <w:tcPr>
            <w:tcW w:w="2115" w:type="pct"/>
            <w:vMerge w:val="restart"/>
            <w:shd w:val="clear" w:color="auto" w:fill="auto"/>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 xml:space="preserve">Показатель (индикатор)   </w:t>
            </w:r>
            <w:r>
              <w:rPr>
                <w:rFonts w:eastAsia="SimSun" w:cs="Mangal"/>
                <w:color w:val="000000"/>
                <w:kern w:val="1"/>
                <w:sz w:val="20"/>
                <w:szCs w:val="20"/>
                <w:lang w:eastAsia="hi-IN" w:bidi="hi-IN"/>
              </w:rPr>
              <w:br/>
              <w:t>(наименование)</w:t>
            </w:r>
          </w:p>
        </w:tc>
      </w:tr>
      <w:tr w:rsidR="006F150F" w:rsidTr="006F150F">
        <w:tc>
          <w:tcPr>
            <w:tcW w:w="157" w:type="pct"/>
            <w:vMerge/>
            <w:shd w:val="clear" w:color="auto" w:fill="auto"/>
          </w:tcPr>
          <w:p w:rsidR="006F150F" w:rsidRDefault="006F150F">
            <w:pPr>
              <w:widowControl w:val="0"/>
              <w:suppressAutoHyphens/>
              <w:rPr>
                <w:rFonts w:eastAsia="SimSun" w:cs="Mangal"/>
                <w:kern w:val="1"/>
                <w:sz w:val="20"/>
                <w:szCs w:val="20"/>
                <w:lang w:eastAsia="hi-IN" w:bidi="hi-IN"/>
              </w:rPr>
            </w:pPr>
          </w:p>
        </w:tc>
        <w:tc>
          <w:tcPr>
            <w:tcW w:w="2115" w:type="pct"/>
            <w:vMerge/>
            <w:shd w:val="clear" w:color="auto" w:fill="auto"/>
          </w:tcPr>
          <w:p w:rsidR="006F150F" w:rsidRDefault="006F150F">
            <w:pPr>
              <w:widowControl w:val="0"/>
              <w:suppressAutoHyphens/>
              <w:rPr>
                <w:rFonts w:eastAsia="SimSun" w:cs="Mangal"/>
                <w:kern w:val="1"/>
                <w:sz w:val="20"/>
                <w:szCs w:val="20"/>
                <w:lang w:eastAsia="hi-IN" w:bidi="hi-IN"/>
              </w:rPr>
            </w:pPr>
          </w:p>
        </w:tc>
        <w:tc>
          <w:tcPr>
            <w:tcW w:w="242" w:type="pct"/>
            <w:shd w:val="clear" w:color="auto" w:fill="auto"/>
          </w:tcPr>
          <w:p w:rsidR="006F150F" w:rsidRDefault="006F150F">
            <w:pPr>
              <w:widowControl w:val="0"/>
              <w:suppressAutoHyphens/>
              <w:jc w:val="center"/>
              <w:rPr>
                <w:rFonts w:eastAsia="SimSun" w:cs="Mangal"/>
                <w:color w:val="000000"/>
                <w:kern w:val="1"/>
                <w:sz w:val="20"/>
                <w:szCs w:val="20"/>
                <w:lang w:eastAsia="hi-IN" w:bidi="hi-IN"/>
              </w:rPr>
            </w:pPr>
          </w:p>
        </w:tc>
        <w:tc>
          <w:tcPr>
            <w:tcW w:w="221" w:type="pct"/>
            <w:shd w:val="clear" w:color="auto" w:fill="auto"/>
          </w:tcPr>
          <w:p w:rsidR="006F150F" w:rsidRDefault="006F150F">
            <w:pPr>
              <w:widowControl w:val="0"/>
              <w:suppressAutoHyphens/>
              <w:rPr>
                <w:rFonts w:eastAsia="SimSun" w:cs="Mangal"/>
                <w:color w:val="000000"/>
                <w:kern w:val="1"/>
                <w:sz w:val="20"/>
                <w:szCs w:val="20"/>
                <w:lang w:eastAsia="hi-IN" w:bidi="hi-IN"/>
              </w:rPr>
            </w:pPr>
            <w:r>
              <w:rPr>
                <w:rFonts w:eastAsia="SimSun" w:cs="Mangal"/>
                <w:color w:val="000000"/>
                <w:kern w:val="1"/>
                <w:sz w:val="20"/>
                <w:szCs w:val="20"/>
                <w:lang w:eastAsia="hi-IN" w:bidi="hi-IN"/>
              </w:rPr>
              <w:t>2021</w:t>
            </w:r>
          </w:p>
        </w:tc>
        <w:tc>
          <w:tcPr>
            <w:tcW w:w="210" w:type="pct"/>
            <w:shd w:val="clear" w:color="auto" w:fill="auto"/>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2022</w:t>
            </w:r>
          </w:p>
        </w:tc>
        <w:tc>
          <w:tcPr>
            <w:tcW w:w="236" w:type="pct"/>
            <w:shd w:val="clear" w:color="auto" w:fill="auto"/>
          </w:tcPr>
          <w:p w:rsidR="006F150F" w:rsidRDefault="006F150F">
            <w:pPr>
              <w:widowControl w:val="0"/>
              <w:suppressAutoHyphens/>
              <w:jc w:val="center"/>
              <w:rPr>
                <w:rFonts w:eastAsia="SimSun" w:cs="Mangal"/>
                <w:kern w:val="1"/>
                <w:sz w:val="20"/>
                <w:szCs w:val="20"/>
                <w:lang w:eastAsia="hi-IN" w:bidi="hi-IN"/>
              </w:rPr>
            </w:pPr>
            <w:r>
              <w:rPr>
                <w:rFonts w:eastAsia="SimSun" w:cs="Mangal"/>
                <w:color w:val="000000"/>
                <w:kern w:val="1"/>
                <w:sz w:val="20"/>
                <w:szCs w:val="20"/>
                <w:lang w:eastAsia="hi-IN" w:bidi="hi-IN"/>
              </w:rPr>
              <w:t>2023</w:t>
            </w:r>
          </w:p>
        </w:tc>
        <w:tc>
          <w:tcPr>
            <w:tcW w:w="221"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2024</w:t>
            </w:r>
          </w:p>
        </w:tc>
        <w:tc>
          <w:tcPr>
            <w:tcW w:w="242"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2025</w:t>
            </w:r>
          </w:p>
        </w:tc>
        <w:tc>
          <w:tcPr>
            <w:tcW w:w="221"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2026</w:t>
            </w:r>
          </w:p>
        </w:tc>
        <w:tc>
          <w:tcPr>
            <w:tcW w:w="226"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2027</w:t>
            </w:r>
          </w:p>
        </w:tc>
        <w:tc>
          <w:tcPr>
            <w:tcW w:w="226"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2028</w:t>
            </w:r>
          </w:p>
        </w:tc>
        <w:tc>
          <w:tcPr>
            <w:tcW w:w="205"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2029</w:t>
            </w:r>
          </w:p>
        </w:tc>
        <w:tc>
          <w:tcPr>
            <w:tcW w:w="236"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2030</w:t>
            </w:r>
          </w:p>
        </w:tc>
        <w:tc>
          <w:tcPr>
            <w:tcW w:w="242" w:type="pct"/>
          </w:tcPr>
          <w:p w:rsidR="006F150F" w:rsidRDefault="006F150F">
            <w:pPr>
              <w:widowControl w:val="0"/>
              <w:suppressAutoHyphens/>
              <w:jc w:val="center"/>
              <w:rPr>
                <w:rFonts w:eastAsia="SimSun" w:cs="Mangal"/>
                <w:color w:val="000000"/>
                <w:kern w:val="1"/>
                <w:sz w:val="20"/>
                <w:szCs w:val="20"/>
                <w:lang w:eastAsia="hi-IN" w:bidi="hi-IN"/>
              </w:rPr>
            </w:pPr>
            <w:r>
              <w:rPr>
                <w:rFonts w:eastAsia="SimSun" w:cs="Mangal"/>
                <w:color w:val="000000"/>
                <w:kern w:val="1"/>
                <w:sz w:val="20"/>
                <w:szCs w:val="20"/>
                <w:lang w:eastAsia="hi-IN" w:bidi="hi-IN"/>
              </w:rPr>
              <w:t>2031</w:t>
            </w:r>
          </w:p>
        </w:tc>
      </w:tr>
      <w:tr w:rsidR="006F150F" w:rsidTr="006F150F">
        <w:tc>
          <w:tcPr>
            <w:tcW w:w="157" w:type="pct"/>
            <w:shd w:val="clear" w:color="auto" w:fill="auto"/>
          </w:tcPr>
          <w:p w:rsidR="006F150F" w:rsidRDefault="006F150F">
            <w:pPr>
              <w:widowControl w:val="0"/>
              <w:suppressAutoHyphens/>
              <w:rPr>
                <w:rFonts w:eastAsia="SimSun" w:cs="Mangal"/>
                <w:color w:val="000000"/>
                <w:kern w:val="1"/>
                <w:lang w:eastAsia="hi-IN" w:bidi="hi-IN"/>
              </w:rPr>
            </w:pPr>
            <w:r>
              <w:rPr>
                <w:rFonts w:eastAsia="SimSun" w:cs="Mangal"/>
                <w:color w:val="000000"/>
                <w:kern w:val="1"/>
                <w:lang w:eastAsia="hi-IN" w:bidi="hi-IN"/>
              </w:rPr>
              <w:t>1.</w:t>
            </w:r>
          </w:p>
        </w:tc>
        <w:tc>
          <w:tcPr>
            <w:tcW w:w="2115" w:type="pct"/>
            <w:shd w:val="clear" w:color="auto" w:fill="auto"/>
          </w:tcPr>
          <w:p w:rsidR="006F150F" w:rsidRDefault="006F150F">
            <w:pPr>
              <w:widowControl w:val="0"/>
              <w:suppressAutoHyphens/>
              <w:jc w:val="both"/>
              <w:rPr>
                <w:rFonts w:eastAsia="SimSun" w:cs="Mangal"/>
                <w:color w:val="000000"/>
                <w:kern w:val="1"/>
                <w:lang w:eastAsia="hi-IN" w:bidi="hi-IN"/>
              </w:rPr>
            </w:pPr>
            <w:r>
              <w:t>Прирост протяжённости сети автодорог общего пользования местного значения в результате строительства новых дорог</w:t>
            </w:r>
          </w:p>
        </w:tc>
        <w:tc>
          <w:tcPr>
            <w:tcW w:w="242"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км</w:t>
            </w:r>
          </w:p>
        </w:tc>
        <w:tc>
          <w:tcPr>
            <w:tcW w:w="221"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10"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36" w:type="pct"/>
            <w:shd w:val="clear" w:color="auto" w:fill="auto"/>
          </w:tcPr>
          <w:p w:rsidR="006F150F" w:rsidRDefault="006F150F">
            <w:pPr>
              <w:widowControl w:val="0"/>
              <w:suppressAutoHyphens/>
              <w:jc w:val="center"/>
              <w:rPr>
                <w:rFonts w:eastAsia="SimSun" w:cs="Mangal"/>
                <w:kern w:val="1"/>
                <w:lang w:eastAsia="hi-IN" w:bidi="hi-IN"/>
              </w:rPr>
            </w:pPr>
            <w:r>
              <w:rPr>
                <w:rFonts w:eastAsia="SimSun" w:cs="Mangal"/>
                <w:color w:val="000000"/>
                <w:kern w:val="1"/>
                <w:lang w:eastAsia="hi-IN" w:bidi="hi-IN"/>
              </w:rPr>
              <w:t>8,54</w:t>
            </w:r>
          </w:p>
        </w:tc>
        <w:tc>
          <w:tcPr>
            <w:tcW w:w="221"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42"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21"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2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2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05"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3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c>
          <w:tcPr>
            <w:tcW w:w="242"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8,54</w:t>
            </w:r>
          </w:p>
        </w:tc>
      </w:tr>
      <w:tr w:rsidR="006F150F" w:rsidTr="006F150F">
        <w:tc>
          <w:tcPr>
            <w:tcW w:w="157" w:type="pct"/>
            <w:shd w:val="clear" w:color="auto" w:fill="auto"/>
          </w:tcPr>
          <w:p w:rsidR="006F150F" w:rsidRDefault="006F150F">
            <w:pPr>
              <w:widowControl w:val="0"/>
              <w:suppressAutoHyphens/>
              <w:rPr>
                <w:rFonts w:eastAsia="SimSun" w:cs="Mangal"/>
                <w:color w:val="000000"/>
                <w:kern w:val="1"/>
                <w:lang w:eastAsia="hi-IN" w:bidi="hi-IN"/>
              </w:rPr>
            </w:pPr>
            <w:r>
              <w:rPr>
                <w:rFonts w:eastAsia="SimSun" w:cs="Mangal"/>
                <w:color w:val="000000"/>
                <w:kern w:val="1"/>
                <w:lang w:eastAsia="hi-IN" w:bidi="hi-IN"/>
              </w:rPr>
              <w:t>2.</w:t>
            </w:r>
          </w:p>
        </w:tc>
        <w:tc>
          <w:tcPr>
            <w:tcW w:w="2115" w:type="pct"/>
            <w:shd w:val="clear" w:color="auto" w:fill="auto"/>
          </w:tcPr>
          <w:p w:rsidR="006F150F" w:rsidRDefault="006F150F">
            <w:pPr>
              <w:widowControl w:val="0"/>
              <w:suppressAutoHyphens/>
              <w:jc w:val="both"/>
              <w:rPr>
                <w:rFonts w:eastAsia="SimSun" w:cs="Mangal"/>
                <w:color w:val="000000"/>
                <w:kern w:val="1"/>
                <w:lang w:eastAsia="hi-IN" w:bidi="hi-IN"/>
              </w:rPr>
            </w:pPr>
            <w:r>
              <w:t>Протяжённость автодорог общего пользования местного значения, соответствующих нормативным требованиям к транспортно-эксплуатационным показателям</w:t>
            </w:r>
          </w:p>
        </w:tc>
        <w:tc>
          <w:tcPr>
            <w:tcW w:w="242"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км</w:t>
            </w:r>
          </w:p>
        </w:tc>
        <w:tc>
          <w:tcPr>
            <w:tcW w:w="221"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3,1</w:t>
            </w:r>
          </w:p>
        </w:tc>
        <w:tc>
          <w:tcPr>
            <w:tcW w:w="210"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3,45</w:t>
            </w:r>
          </w:p>
        </w:tc>
        <w:tc>
          <w:tcPr>
            <w:tcW w:w="236" w:type="pct"/>
            <w:shd w:val="clear" w:color="auto" w:fill="auto"/>
          </w:tcPr>
          <w:p w:rsidR="006F150F" w:rsidRDefault="006F150F">
            <w:pPr>
              <w:widowControl w:val="0"/>
              <w:suppressAutoHyphens/>
              <w:jc w:val="center"/>
              <w:rPr>
                <w:rFonts w:eastAsia="SimSun" w:cs="Mangal"/>
                <w:kern w:val="1"/>
                <w:lang w:eastAsia="hi-IN" w:bidi="hi-IN"/>
              </w:rPr>
            </w:pPr>
            <w:r>
              <w:rPr>
                <w:rFonts w:eastAsia="SimSun" w:cs="Mangal"/>
                <w:kern w:val="1"/>
                <w:lang w:eastAsia="hi-IN" w:bidi="hi-IN"/>
              </w:rPr>
              <w:t>3,75</w:t>
            </w:r>
          </w:p>
        </w:tc>
        <w:tc>
          <w:tcPr>
            <w:tcW w:w="221"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4,25</w:t>
            </w:r>
          </w:p>
        </w:tc>
        <w:tc>
          <w:tcPr>
            <w:tcW w:w="242"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4,6</w:t>
            </w:r>
          </w:p>
        </w:tc>
        <w:tc>
          <w:tcPr>
            <w:tcW w:w="221"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4,9</w:t>
            </w:r>
          </w:p>
        </w:tc>
        <w:tc>
          <w:tcPr>
            <w:tcW w:w="22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4,9</w:t>
            </w:r>
          </w:p>
        </w:tc>
        <w:tc>
          <w:tcPr>
            <w:tcW w:w="22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4,9</w:t>
            </w:r>
          </w:p>
        </w:tc>
        <w:tc>
          <w:tcPr>
            <w:tcW w:w="205"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4,9</w:t>
            </w:r>
          </w:p>
        </w:tc>
        <w:tc>
          <w:tcPr>
            <w:tcW w:w="23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4,9</w:t>
            </w:r>
          </w:p>
        </w:tc>
        <w:tc>
          <w:tcPr>
            <w:tcW w:w="242"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4,9</w:t>
            </w:r>
          </w:p>
        </w:tc>
      </w:tr>
      <w:tr w:rsidR="006F150F" w:rsidTr="006F150F">
        <w:tc>
          <w:tcPr>
            <w:tcW w:w="157"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3.</w:t>
            </w:r>
          </w:p>
        </w:tc>
        <w:tc>
          <w:tcPr>
            <w:tcW w:w="2115" w:type="pct"/>
            <w:shd w:val="clear" w:color="auto" w:fill="auto"/>
          </w:tcPr>
          <w:p w:rsidR="006F150F" w:rsidRDefault="006F150F">
            <w:pPr>
              <w:widowControl w:val="0"/>
              <w:suppressAutoHyphens/>
              <w:jc w:val="both"/>
              <w:rPr>
                <w:rFonts w:eastAsia="SimSun" w:cs="Mangal"/>
                <w:color w:val="000000"/>
                <w:kern w:val="1"/>
                <w:lang w:eastAsia="hi-IN" w:bidi="hi-IN"/>
              </w:rPr>
            </w:pPr>
            <w:r>
              <w:t>Доля протяжённости автодорог общего пользования местного значения, соответствующих нормативным требованиям к транспортно-эксплуатационным показателям</w:t>
            </w:r>
          </w:p>
        </w:tc>
        <w:tc>
          <w:tcPr>
            <w:tcW w:w="242"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w:t>
            </w:r>
          </w:p>
        </w:tc>
        <w:tc>
          <w:tcPr>
            <w:tcW w:w="221"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38,7</w:t>
            </w:r>
          </w:p>
        </w:tc>
        <w:tc>
          <w:tcPr>
            <w:tcW w:w="210" w:type="pct"/>
            <w:shd w:val="clear" w:color="auto" w:fill="auto"/>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43,1</w:t>
            </w:r>
          </w:p>
        </w:tc>
        <w:tc>
          <w:tcPr>
            <w:tcW w:w="236" w:type="pct"/>
            <w:shd w:val="clear" w:color="auto" w:fill="auto"/>
          </w:tcPr>
          <w:p w:rsidR="006F150F" w:rsidRDefault="006F150F">
            <w:pPr>
              <w:widowControl w:val="0"/>
              <w:suppressAutoHyphens/>
              <w:jc w:val="center"/>
              <w:rPr>
                <w:rFonts w:eastAsia="SimSun" w:cs="Mangal"/>
                <w:kern w:val="1"/>
                <w:lang w:eastAsia="hi-IN" w:bidi="hi-IN"/>
              </w:rPr>
            </w:pPr>
            <w:r>
              <w:rPr>
                <w:rFonts w:eastAsia="SimSun" w:cs="Mangal"/>
                <w:kern w:val="1"/>
                <w:lang w:eastAsia="hi-IN" w:bidi="hi-IN"/>
              </w:rPr>
              <w:t>46,8</w:t>
            </w:r>
          </w:p>
        </w:tc>
        <w:tc>
          <w:tcPr>
            <w:tcW w:w="221"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53,1</w:t>
            </w:r>
          </w:p>
        </w:tc>
        <w:tc>
          <w:tcPr>
            <w:tcW w:w="242"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57,5</w:t>
            </w:r>
          </w:p>
        </w:tc>
        <w:tc>
          <w:tcPr>
            <w:tcW w:w="221"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61,2</w:t>
            </w:r>
          </w:p>
        </w:tc>
        <w:tc>
          <w:tcPr>
            <w:tcW w:w="22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61,2</w:t>
            </w:r>
          </w:p>
        </w:tc>
        <w:tc>
          <w:tcPr>
            <w:tcW w:w="226"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61,2</w:t>
            </w:r>
          </w:p>
        </w:tc>
        <w:tc>
          <w:tcPr>
            <w:tcW w:w="205"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61,2</w:t>
            </w:r>
          </w:p>
        </w:tc>
        <w:tc>
          <w:tcPr>
            <w:tcW w:w="236" w:type="pct"/>
          </w:tcPr>
          <w:p w:rsidR="006F150F" w:rsidRDefault="006F150F">
            <w:pPr>
              <w:widowControl w:val="0"/>
              <w:suppressAutoHyphens/>
              <w:jc w:val="both"/>
              <w:rPr>
                <w:rFonts w:eastAsia="SimSun" w:cs="Mangal"/>
                <w:color w:val="000000"/>
                <w:kern w:val="1"/>
                <w:lang w:eastAsia="hi-IN" w:bidi="hi-IN"/>
              </w:rPr>
            </w:pPr>
            <w:r>
              <w:rPr>
                <w:rFonts w:eastAsia="SimSun" w:cs="Mangal"/>
                <w:color w:val="000000"/>
                <w:kern w:val="1"/>
                <w:lang w:eastAsia="hi-IN" w:bidi="hi-IN"/>
              </w:rPr>
              <w:t>61,2</w:t>
            </w:r>
          </w:p>
        </w:tc>
        <w:tc>
          <w:tcPr>
            <w:tcW w:w="242" w:type="pct"/>
          </w:tcPr>
          <w:p w:rsidR="006F150F" w:rsidRDefault="006F150F">
            <w:pPr>
              <w:widowControl w:val="0"/>
              <w:suppressAutoHyphens/>
              <w:jc w:val="center"/>
              <w:rPr>
                <w:rFonts w:eastAsia="SimSun" w:cs="Mangal"/>
                <w:color w:val="000000"/>
                <w:kern w:val="1"/>
                <w:lang w:eastAsia="hi-IN" w:bidi="hi-IN"/>
              </w:rPr>
            </w:pPr>
            <w:r>
              <w:rPr>
                <w:rFonts w:eastAsia="SimSun" w:cs="Mangal"/>
                <w:color w:val="000000"/>
                <w:kern w:val="1"/>
                <w:lang w:eastAsia="hi-IN" w:bidi="hi-IN"/>
              </w:rPr>
              <w:t>61,2</w:t>
            </w:r>
          </w:p>
        </w:tc>
      </w:tr>
    </w:tbl>
    <w:p w:rsidR="007B3A8B" w:rsidRDefault="007B3A8B">
      <w:pPr>
        <w:widowControl w:val="0"/>
        <w:suppressLineNumbers/>
        <w:tabs>
          <w:tab w:val="left" w:pos="3200"/>
        </w:tabs>
        <w:suppressAutoHyphens/>
        <w:ind w:right="360"/>
        <w:jc w:val="both"/>
        <w:rPr>
          <w:rFonts w:eastAsia="SimSun" w:cs="Mangal"/>
          <w:color w:val="000000"/>
          <w:kern w:val="1"/>
          <w:sz w:val="28"/>
          <w:szCs w:val="28"/>
          <w:lang w:eastAsia="hi-IN" w:bidi="hi-IN"/>
        </w:rPr>
      </w:pPr>
    </w:p>
    <w:p w:rsidR="007B3A8B" w:rsidRDefault="00B17343">
      <w:pPr>
        <w:autoSpaceDE w:val="0"/>
        <w:autoSpaceDN w:val="0"/>
        <w:adjustRightInd w:val="0"/>
        <w:ind w:firstLine="700"/>
        <w:jc w:val="both"/>
        <w:rPr>
          <w:b/>
          <w:sz w:val="28"/>
          <w:szCs w:val="28"/>
        </w:rPr>
      </w:pPr>
      <w:r>
        <w:rPr>
          <w:b/>
          <w:sz w:val="28"/>
          <w:szCs w:val="28"/>
        </w:rPr>
        <w:t>7.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поселения.</w:t>
      </w:r>
    </w:p>
    <w:p w:rsidR="007B3A8B" w:rsidRDefault="007B3A8B">
      <w:pPr>
        <w:autoSpaceDE w:val="0"/>
        <w:autoSpaceDN w:val="0"/>
        <w:adjustRightInd w:val="0"/>
        <w:jc w:val="center"/>
        <w:rPr>
          <w:b/>
          <w:sz w:val="28"/>
          <w:szCs w:val="28"/>
        </w:rPr>
      </w:pPr>
    </w:p>
    <w:p w:rsidR="007B3A8B" w:rsidRDefault="00B17343">
      <w:pPr>
        <w:ind w:firstLine="567"/>
        <w:jc w:val="both"/>
        <w:rPr>
          <w:sz w:val="28"/>
          <w:szCs w:val="28"/>
        </w:rPr>
      </w:pPr>
      <w:r>
        <w:rPr>
          <w:sz w:val="28"/>
          <w:szCs w:val="28"/>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7B3A8B" w:rsidRDefault="00B17343">
      <w:pPr>
        <w:ind w:firstLine="567"/>
        <w:jc w:val="both"/>
        <w:rPr>
          <w:sz w:val="28"/>
          <w:szCs w:val="28"/>
        </w:rPr>
      </w:pPr>
      <w:r>
        <w:rPr>
          <w:sz w:val="28"/>
          <w:szCs w:val="28"/>
        </w:rPr>
        <w:lastRenderedPageBreak/>
        <w:t xml:space="preserve">Настоящая программа разработана в соответствии с </w:t>
      </w:r>
      <w:r>
        <w:rPr>
          <w:rFonts w:eastAsia="Calibri"/>
          <w:sz w:val="28"/>
          <w:szCs w:val="28"/>
        </w:rPr>
        <w:t>требованиями к программам комплексного развития транспортной инфраструктуры утверждёнными постановлением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w:t>
      </w:r>
    </w:p>
    <w:sectPr w:rsidR="007B3A8B" w:rsidSect="001A0FA9">
      <w:headerReference w:type="default" r:id="rId10"/>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EB" w:rsidRDefault="00AC36EB">
      <w:r>
        <w:separator/>
      </w:r>
    </w:p>
  </w:endnote>
  <w:endnote w:type="continuationSeparator" w:id="0">
    <w:p w:rsidR="00AC36EB" w:rsidRDefault="00AC3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EB" w:rsidRDefault="00AC36EB">
      <w:r>
        <w:separator/>
      </w:r>
    </w:p>
  </w:footnote>
  <w:footnote w:type="continuationSeparator" w:id="0">
    <w:p w:rsidR="00AC36EB" w:rsidRDefault="00AC36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5953"/>
    </w:sdtPr>
    <w:sdtEndPr/>
    <w:sdtContent>
      <w:p w:rsidR="000656DA" w:rsidRDefault="001A0FA9">
        <w:pPr>
          <w:pStyle w:val="a6"/>
          <w:jc w:val="center"/>
        </w:pPr>
        <w:r>
          <w:fldChar w:fldCharType="begin"/>
        </w:r>
        <w:r w:rsidR="000656DA">
          <w:instrText>PAGE   \* MERGEFORMAT</w:instrText>
        </w:r>
        <w:r>
          <w:fldChar w:fldCharType="separate"/>
        </w:r>
        <w:r w:rsidR="005C4617">
          <w:rPr>
            <w:noProof/>
          </w:rPr>
          <w:t>3</w:t>
        </w:r>
        <w:r>
          <w:fldChar w:fldCharType="end"/>
        </w:r>
      </w:p>
    </w:sdtContent>
  </w:sdt>
  <w:p w:rsidR="000656DA" w:rsidRDefault="000656D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42D3A1"/>
    <w:multiLevelType w:val="singleLevel"/>
    <w:tmpl w:val="5042D3A1"/>
    <w:lvl w:ilvl="0">
      <w:start w:val="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E1399"/>
    <w:rsid w:val="000656DA"/>
    <w:rsid w:val="00181417"/>
    <w:rsid w:val="00187B2A"/>
    <w:rsid w:val="00194718"/>
    <w:rsid w:val="001A0FA9"/>
    <w:rsid w:val="001E1399"/>
    <w:rsid w:val="003A3D49"/>
    <w:rsid w:val="005C4617"/>
    <w:rsid w:val="005D74D8"/>
    <w:rsid w:val="006533A5"/>
    <w:rsid w:val="006F150F"/>
    <w:rsid w:val="00771E70"/>
    <w:rsid w:val="007B1FF5"/>
    <w:rsid w:val="007B3A8B"/>
    <w:rsid w:val="00853B34"/>
    <w:rsid w:val="0089034C"/>
    <w:rsid w:val="008C4A31"/>
    <w:rsid w:val="00AC36EB"/>
    <w:rsid w:val="00B17343"/>
    <w:rsid w:val="00B90CBD"/>
    <w:rsid w:val="00C840E8"/>
    <w:rsid w:val="00EA4827"/>
    <w:rsid w:val="00FA2C45"/>
    <w:rsid w:val="14857D69"/>
    <w:rsid w:val="1A941FB5"/>
    <w:rsid w:val="1B4C57B9"/>
    <w:rsid w:val="1EDA7F58"/>
    <w:rsid w:val="222D565E"/>
    <w:rsid w:val="4C0B3F47"/>
    <w:rsid w:val="5CE61595"/>
    <w:rsid w:val="66DD155D"/>
    <w:rsid w:val="6E7C3B0E"/>
    <w:rsid w:val="7D4D588D"/>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lsdException w:name="Strong" w:semiHidden="0" w:uiPriority="22" w:unhideWhenUsed="0" w:qFormat="1"/>
    <w:lsdException w:name="Emphasis" w:semiHidden="0" w:uiPriority="20" w:unhideWhenUsed="0" w:qFormat="1"/>
    <w:lsdException w:name="Normal (Web)" w:semiHidden="0" w:uiPriority="0"/>
    <w:lsdException w:name="Table Grid" w:semiHidden="0" w:uiPriority="0" w:unhideWhenUsed="0" w:qFormat="1"/>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FA9"/>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A0FA9"/>
    <w:rPr>
      <w:color w:val="0000FF"/>
      <w:u w:val="single"/>
    </w:rPr>
  </w:style>
  <w:style w:type="paragraph" w:styleId="a4">
    <w:name w:val="Balloon Text"/>
    <w:basedOn w:val="a"/>
    <w:link w:val="a5"/>
    <w:uiPriority w:val="99"/>
    <w:semiHidden/>
    <w:unhideWhenUsed/>
    <w:rsid w:val="001A0FA9"/>
    <w:rPr>
      <w:rFonts w:ascii="Tahoma" w:hAnsi="Tahoma" w:cs="Tahoma"/>
      <w:sz w:val="16"/>
      <w:szCs w:val="16"/>
    </w:rPr>
  </w:style>
  <w:style w:type="paragraph" w:styleId="a6">
    <w:name w:val="header"/>
    <w:basedOn w:val="a"/>
    <w:uiPriority w:val="99"/>
    <w:unhideWhenUsed/>
    <w:qFormat/>
    <w:rsid w:val="001A0FA9"/>
    <w:pPr>
      <w:tabs>
        <w:tab w:val="center" w:pos="4677"/>
        <w:tab w:val="right" w:pos="9355"/>
      </w:tabs>
    </w:pPr>
  </w:style>
  <w:style w:type="paragraph" w:styleId="a7">
    <w:name w:val="Normal (Web)"/>
    <w:basedOn w:val="a"/>
    <w:unhideWhenUsed/>
    <w:rsid w:val="001A0FA9"/>
    <w:pPr>
      <w:spacing w:before="100" w:beforeAutospacing="1" w:after="119"/>
    </w:pPr>
  </w:style>
  <w:style w:type="table" w:styleId="a8">
    <w:name w:val="Table Grid"/>
    <w:basedOn w:val="a1"/>
    <w:qFormat/>
    <w:rsid w:val="001A0F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rsid w:val="001A0FA9"/>
    <w:rPr>
      <w:rFonts w:ascii="Tahoma" w:eastAsia="Times New Roman" w:hAnsi="Tahoma" w:cs="Tahoma"/>
      <w:sz w:val="16"/>
      <w:szCs w:val="16"/>
      <w:lang w:eastAsia="ru-RU"/>
    </w:rPr>
  </w:style>
  <w:style w:type="paragraph" w:styleId="a9">
    <w:name w:val="List Paragraph"/>
    <w:basedOn w:val="a"/>
    <w:uiPriority w:val="34"/>
    <w:qFormat/>
    <w:rsid w:val="001A0FA9"/>
    <w:pPr>
      <w:ind w:left="720"/>
      <w:contextualSpacing/>
    </w:pPr>
  </w:style>
  <w:style w:type="paragraph" w:customStyle="1" w:styleId="AAA">
    <w:name w:val="! AAA !"/>
    <w:uiPriority w:val="99"/>
    <w:qFormat/>
    <w:rsid w:val="001A0FA9"/>
    <w:pPr>
      <w:spacing w:after="120"/>
      <w:jc w:val="both"/>
    </w:pPr>
    <w:rPr>
      <w:rFonts w:eastAsia="Times New Roman"/>
      <w:sz w:val="24"/>
      <w:szCs w:val="16"/>
    </w:rPr>
  </w:style>
  <w:style w:type="paragraph" w:styleId="aa">
    <w:name w:val="No Spacing"/>
    <w:uiPriority w:val="99"/>
    <w:qFormat/>
    <w:rsid w:val="001A0FA9"/>
    <w:rPr>
      <w:rFonts w:eastAsia="Times New Roman"/>
      <w:sz w:val="24"/>
      <w:szCs w:val="24"/>
    </w:rPr>
  </w:style>
  <w:style w:type="paragraph" w:customStyle="1" w:styleId="S">
    <w:name w:val="S_Обычный"/>
    <w:basedOn w:val="a"/>
    <w:qFormat/>
    <w:rsid w:val="001A0FA9"/>
    <w:pPr>
      <w:spacing w:line="276" w:lineRule="auto"/>
      <w:ind w:firstLine="567"/>
      <w:jc w:val="both"/>
    </w:pPr>
    <w:rPr>
      <w:rFonts w:ascii="Bookman Old Style" w:hAnsi="Bookman Old Style"/>
    </w:rPr>
  </w:style>
  <w:style w:type="paragraph" w:customStyle="1" w:styleId="ConsPlusNormal">
    <w:name w:val="ConsPlusNormal"/>
    <w:uiPriority w:val="99"/>
    <w:qFormat/>
    <w:rsid w:val="001A0FA9"/>
    <w:pPr>
      <w:widowControl w:val="0"/>
      <w:autoSpaceDE w:val="0"/>
      <w:autoSpaceDN w:val="0"/>
    </w:pPr>
    <w:rPr>
      <w:rFonts w:ascii="Calibri" w:eastAsia="Times New Roman" w:hAnsi="Calibri" w:cs="Calibri"/>
      <w:sz w:val="22"/>
    </w:rPr>
  </w:style>
  <w:style w:type="paragraph" w:customStyle="1" w:styleId="Default">
    <w:name w:val="Default"/>
    <w:uiPriority w:val="99"/>
    <w:qFormat/>
    <w:rsid w:val="001A0FA9"/>
    <w:pPr>
      <w:autoSpaceDE w:val="0"/>
      <w:autoSpaceDN w:val="0"/>
      <w:adjustRightInd w:val="0"/>
    </w:pPr>
    <w:rPr>
      <w:rFonts w:eastAsiaTheme="minorHAnsi"/>
      <w:color w:val="000000"/>
      <w:sz w:val="24"/>
      <w:szCs w:val="24"/>
      <w:lang w:eastAsia="en-US"/>
    </w:rPr>
  </w:style>
  <w:style w:type="paragraph" w:styleId="ab">
    <w:name w:val="footer"/>
    <w:basedOn w:val="a"/>
    <w:link w:val="ac"/>
    <w:uiPriority w:val="99"/>
    <w:unhideWhenUsed/>
    <w:rsid w:val="000656DA"/>
    <w:pPr>
      <w:tabs>
        <w:tab w:val="center" w:pos="4677"/>
        <w:tab w:val="right" w:pos="9355"/>
      </w:tabs>
    </w:pPr>
  </w:style>
  <w:style w:type="character" w:customStyle="1" w:styleId="ac">
    <w:name w:val="Нижний колонтитул Знак"/>
    <w:basedOn w:val="a0"/>
    <w:link w:val="ab"/>
    <w:uiPriority w:val="99"/>
    <w:rsid w:val="000656DA"/>
    <w:rPr>
      <w:rFonts w:eastAsia="Times New Roman"/>
      <w:sz w:val="24"/>
      <w:szCs w:val="24"/>
    </w:rPr>
  </w:style>
  <w:style w:type="character" w:styleId="ad">
    <w:name w:val="FollowedHyperlink"/>
    <w:basedOn w:val="a0"/>
    <w:uiPriority w:val="99"/>
    <w:semiHidden/>
    <w:unhideWhenUsed/>
    <w:rsid w:val="000656D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lsdException w:name="Strong" w:semiHidden="0" w:uiPriority="22" w:unhideWhenUsed="0" w:qFormat="1"/>
    <w:lsdException w:name="Emphasis" w:semiHidden="0" w:uiPriority="20" w:unhideWhenUsed="0" w:qFormat="1"/>
    <w:lsdException w:name="Normal (Web)" w:semiHidden="0" w:uiPriority="0"/>
    <w:lsdException w:name="Table Grid" w:semiHidden="0" w:uiPriority="0" w:unhideWhenUsed="0" w:qFormat="1"/>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Pr>
      <w:color w:val="0000FF"/>
      <w:u w:val="single"/>
    </w:rPr>
  </w:style>
  <w:style w:type="paragraph" w:styleId="a4">
    <w:name w:val="Balloon Text"/>
    <w:basedOn w:val="a"/>
    <w:link w:val="a5"/>
    <w:uiPriority w:val="99"/>
    <w:semiHidden/>
    <w:unhideWhenUsed/>
    <w:rPr>
      <w:rFonts w:ascii="Tahoma" w:hAnsi="Tahoma" w:cs="Tahoma"/>
      <w:sz w:val="16"/>
      <w:szCs w:val="16"/>
    </w:rPr>
  </w:style>
  <w:style w:type="paragraph" w:styleId="a6">
    <w:name w:val="header"/>
    <w:basedOn w:val="a"/>
    <w:uiPriority w:val="99"/>
    <w:unhideWhenUsed/>
    <w:qFormat/>
    <w:pPr>
      <w:tabs>
        <w:tab w:val="center" w:pos="4677"/>
        <w:tab w:val="right" w:pos="9355"/>
      </w:tabs>
    </w:pPr>
  </w:style>
  <w:style w:type="paragraph" w:styleId="a7">
    <w:name w:val="Normal (Web)"/>
    <w:basedOn w:val="a"/>
    <w:unhideWhenUsed/>
    <w:pPr>
      <w:spacing w:before="100" w:beforeAutospacing="1" w:after="119"/>
    </w:p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paragraph" w:styleId="a9">
    <w:name w:val="List Paragraph"/>
    <w:basedOn w:val="a"/>
    <w:uiPriority w:val="34"/>
    <w:qFormat/>
    <w:pPr>
      <w:ind w:left="720"/>
      <w:contextualSpacing/>
    </w:pPr>
  </w:style>
  <w:style w:type="paragraph" w:customStyle="1" w:styleId="AAA">
    <w:name w:val="! AAA !"/>
    <w:uiPriority w:val="99"/>
    <w:qFormat/>
    <w:pPr>
      <w:spacing w:after="120"/>
      <w:jc w:val="both"/>
    </w:pPr>
    <w:rPr>
      <w:rFonts w:eastAsia="Times New Roman"/>
      <w:sz w:val="24"/>
      <w:szCs w:val="16"/>
    </w:rPr>
  </w:style>
  <w:style w:type="paragraph" w:styleId="aa">
    <w:name w:val="No Spacing"/>
    <w:uiPriority w:val="99"/>
    <w:qFormat/>
    <w:rPr>
      <w:rFonts w:eastAsia="Times New Roman"/>
      <w:sz w:val="24"/>
      <w:szCs w:val="24"/>
    </w:rPr>
  </w:style>
  <w:style w:type="paragraph" w:customStyle="1" w:styleId="S">
    <w:name w:val="S_Обычный"/>
    <w:basedOn w:val="a"/>
    <w:qFormat/>
    <w:pPr>
      <w:spacing w:line="276" w:lineRule="auto"/>
      <w:ind w:firstLine="567"/>
      <w:jc w:val="both"/>
    </w:pPr>
    <w:rPr>
      <w:rFonts w:ascii="Bookman Old Style" w:hAnsi="Bookman Old Style"/>
    </w:rPr>
  </w:style>
  <w:style w:type="paragraph" w:customStyle="1" w:styleId="ConsPlusNormal">
    <w:name w:val="ConsPlusNormal"/>
    <w:uiPriority w:val="99"/>
    <w:qFormat/>
    <w:pPr>
      <w:widowControl w:val="0"/>
      <w:autoSpaceDE w:val="0"/>
      <w:autoSpaceDN w:val="0"/>
    </w:pPr>
    <w:rPr>
      <w:rFonts w:ascii="Calibri" w:eastAsia="Times New Roman" w:hAnsi="Calibri" w:cs="Calibri"/>
      <w:sz w:val="22"/>
    </w:rPr>
  </w:style>
  <w:style w:type="paragraph" w:customStyle="1" w:styleId="Default">
    <w:name w:val="Default"/>
    <w:uiPriority w:val="99"/>
    <w:qFormat/>
    <w:pPr>
      <w:autoSpaceDE w:val="0"/>
      <w:autoSpaceDN w:val="0"/>
      <w:adjustRightInd w:val="0"/>
    </w:pPr>
    <w:rPr>
      <w:rFonts w:eastAsiaTheme="minorHAnsi"/>
      <w:color w:val="000000"/>
      <w:sz w:val="24"/>
      <w:szCs w:val="24"/>
      <w:lang w:eastAsia="en-US"/>
    </w:rPr>
  </w:style>
  <w:style w:type="paragraph" w:styleId="ab">
    <w:name w:val="footer"/>
    <w:basedOn w:val="a"/>
    <w:link w:val="ac"/>
    <w:uiPriority w:val="99"/>
    <w:unhideWhenUsed/>
    <w:rsid w:val="000656DA"/>
    <w:pPr>
      <w:tabs>
        <w:tab w:val="center" w:pos="4677"/>
        <w:tab w:val="right" w:pos="9355"/>
      </w:tabs>
    </w:pPr>
  </w:style>
  <w:style w:type="character" w:customStyle="1" w:styleId="ac">
    <w:name w:val="Нижний колонтитул Знак"/>
    <w:basedOn w:val="a0"/>
    <w:link w:val="ab"/>
    <w:uiPriority w:val="99"/>
    <w:rsid w:val="000656DA"/>
    <w:rPr>
      <w:rFonts w:eastAsia="Times New Roman"/>
      <w:sz w:val="24"/>
      <w:szCs w:val="24"/>
    </w:rPr>
  </w:style>
  <w:style w:type="character" w:styleId="ad">
    <w:name w:val="FollowedHyperlink"/>
    <w:basedOn w:val="a0"/>
    <w:uiPriority w:val="99"/>
    <w:semiHidden/>
    <w:unhideWhenUsed/>
    <w:rsid w:val="000656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1089;&#1086;&#1074;&#1077;&#1090;&#1089;&#1082;&#1080;&#1081;4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20</Pages>
  <Words>5962</Words>
  <Characters>33989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2020-11-09T05:50:00Z</cp:lastPrinted>
  <dcterms:created xsi:type="dcterms:W3CDTF">2017-11-09T08:45:00Z</dcterms:created>
  <dcterms:modified xsi:type="dcterms:W3CDTF">2021-01-28T13:40:00Z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