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B68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br w:type="textWrapping"/>
      </w:r>
      <w:r>
        <w:rPr>
          <w:b/>
          <w:sz w:val="28"/>
          <w:szCs w:val="28"/>
        </w:rPr>
        <w:t>АДМИНИСТРАЦИЯ ЛЕСНИКОВСКОГО СЕЛЬСКОГО ПОСЕЛЕНИЯ</w:t>
      </w:r>
      <w:r>
        <w:rPr>
          <w:b/>
          <w:sz w:val="28"/>
          <w:szCs w:val="28"/>
        </w:rPr>
        <w:br w:type="textWrapping"/>
      </w:r>
      <w:r>
        <w:rPr>
          <w:b/>
          <w:sz w:val="28"/>
          <w:szCs w:val="28"/>
        </w:rPr>
        <w:t>СОВЕТСКОГО РАЙОНА КИРОВСКОЙ ОБЛАСТИ</w:t>
      </w:r>
    </w:p>
    <w:p w14:paraId="2746F0A8">
      <w:pPr>
        <w:jc w:val="center"/>
        <w:rPr>
          <w:b/>
          <w:bCs/>
          <w:sz w:val="36"/>
          <w:szCs w:val="36"/>
        </w:rPr>
      </w:pPr>
    </w:p>
    <w:p w14:paraId="08FE886D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CEC1C2D">
      <w:pPr>
        <w:ind w:left="-180"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17.11.2025                                                                                                </w:t>
      </w:r>
      <w:r>
        <w:rPr>
          <w:rFonts w:hint="default"/>
          <w:sz w:val="28"/>
          <w:szCs w:val="28"/>
          <w:lang w:val="ru-RU"/>
        </w:rPr>
        <w:t xml:space="preserve"> </w:t>
      </w:r>
      <w:bookmarkStart w:id="2" w:name="_GoBack"/>
      <w:bookmarkEnd w:id="2"/>
      <w:r>
        <w:rPr>
          <w:sz w:val="28"/>
          <w:szCs w:val="28"/>
        </w:rPr>
        <w:t xml:space="preserve">           № 89</w:t>
      </w:r>
    </w:p>
    <w:p w14:paraId="36863B2F">
      <w:pPr>
        <w:jc w:val="center"/>
        <w:rPr>
          <w:sz w:val="28"/>
          <w:szCs w:val="28"/>
        </w:rPr>
      </w:pPr>
      <w:r>
        <w:rPr>
          <w:sz w:val="28"/>
          <w:szCs w:val="28"/>
        </w:rPr>
        <w:t>д. Лесниково</w:t>
      </w:r>
    </w:p>
    <w:p w14:paraId="03594241">
      <w:pPr>
        <w:jc w:val="center"/>
        <w:rPr>
          <w:b/>
          <w:sz w:val="48"/>
          <w:szCs w:val="48"/>
        </w:rPr>
      </w:pPr>
    </w:p>
    <w:p w14:paraId="2088EB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Лесниковского сельского поселения к совершению коррупционных правонарушений</w:t>
      </w:r>
    </w:p>
    <w:p w14:paraId="01F3BFB1">
      <w:pPr>
        <w:jc w:val="center"/>
        <w:rPr>
          <w:b/>
          <w:sz w:val="48"/>
          <w:szCs w:val="48"/>
        </w:rPr>
      </w:pPr>
    </w:p>
    <w:p w14:paraId="79DB7C04">
      <w:pPr>
        <w:pStyle w:val="22"/>
        <w:widowControl w:val="0"/>
        <w:ind w:left="0" w:firstLine="709"/>
        <w:jc w:val="both"/>
        <w:rPr>
          <w:sz w:val="28"/>
        </w:rPr>
      </w:pPr>
      <w:r>
        <w:rPr>
          <w:sz w:val="28"/>
        </w:rPr>
        <w:t>В соответствии с частью 5 статьи 9 Федерального закона от 25.12.2008 № 273-ФЗ «О противодействии коррупции», администрация Лесниковского сельского поселения ПОСТАНОВЛЯЕТ:</w:t>
      </w:r>
    </w:p>
    <w:p w14:paraId="6F728330">
      <w:pPr>
        <w:pStyle w:val="22"/>
        <w:widowControl w:val="0"/>
        <w:tabs>
          <w:tab w:val="left" w:pos="993"/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1. Утвердить Порядок уведомления представителя нанимателя (работодателя) о фактах обращения в целях склонения муниципального служащего администрации Лесниковского сельского поселения к совершению коррупционных правонарушений согласно приложению.</w:t>
      </w:r>
    </w:p>
    <w:p w14:paraId="7CDF31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fldChar w:fldCharType="begin"/>
      </w:r>
      <w:r>
        <w:instrText xml:space="preserve"> HYPERLINK "https://www.советский43.рф/" </w:instrText>
      </w:r>
      <w:r>
        <w:fldChar w:fldCharType="separate"/>
      </w:r>
      <w:r>
        <w:rPr>
          <w:rStyle w:val="6"/>
          <w:sz w:val="28"/>
          <w:szCs w:val="28"/>
        </w:rPr>
        <w:t>https://www.советский43.рф/</w:t>
      </w:r>
      <w:r>
        <w:rPr>
          <w:rStyle w:val="6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</w:p>
    <w:p w14:paraId="6BF94F6D">
      <w:pPr>
        <w:widowControl w:val="0"/>
        <w:ind w:firstLine="709"/>
        <w:jc w:val="both"/>
        <w:rPr>
          <w:i/>
        </w:rPr>
      </w:pPr>
      <w:r>
        <w:rPr>
          <w:sz w:val="28"/>
          <w:szCs w:val="28"/>
        </w:rPr>
        <w:t>3. Контроль за исполнением настоящего постановления оставляю за собой</w:t>
      </w:r>
      <w:r>
        <w:rPr>
          <w:i/>
          <w:sz w:val="28"/>
          <w:szCs w:val="28"/>
        </w:rPr>
        <w:t>.</w:t>
      </w:r>
    </w:p>
    <w:p w14:paraId="04D0F88D">
      <w:pPr>
        <w:pStyle w:val="23"/>
        <w:tabs>
          <w:tab w:val="left" w:pos="1064"/>
        </w:tabs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подписания.</w:t>
      </w:r>
    </w:p>
    <w:p w14:paraId="19274F8C">
      <w:pPr>
        <w:pStyle w:val="23"/>
        <w:tabs>
          <w:tab w:val="left" w:pos="1064"/>
        </w:tabs>
        <w:ind w:firstLine="737"/>
        <w:jc w:val="both"/>
        <w:rPr>
          <w:rFonts w:ascii="Times New Roman" w:hAnsi="Times New Roman" w:cs="Times New Roman"/>
          <w:sz w:val="72"/>
          <w:szCs w:val="72"/>
        </w:rPr>
      </w:pPr>
    </w:p>
    <w:p w14:paraId="76E8C81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администрации </w:t>
      </w:r>
    </w:p>
    <w:p w14:paraId="781159F3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Лесниковского сельского поселения    Ю.М. Верхорубов</w:t>
      </w:r>
    </w:p>
    <w:p w14:paraId="1EEAEA95">
      <w:pPr>
        <w:widowControl w:val="0"/>
        <w:rPr>
          <w:color w:val="000000"/>
          <w:sz w:val="28"/>
          <w:szCs w:val="28"/>
        </w:rPr>
      </w:pPr>
    </w:p>
    <w:p w14:paraId="05F7BE6A">
      <w:pPr>
        <w:widowControl w:val="0"/>
        <w:rPr>
          <w:color w:val="000000"/>
          <w:sz w:val="28"/>
          <w:szCs w:val="28"/>
        </w:rPr>
      </w:pPr>
    </w:p>
    <w:p w14:paraId="1BC84983">
      <w:pPr>
        <w:widowControl w:val="0"/>
        <w:rPr>
          <w:color w:val="000000"/>
          <w:sz w:val="28"/>
          <w:szCs w:val="28"/>
        </w:rPr>
      </w:pPr>
    </w:p>
    <w:p w14:paraId="5D136BB4">
      <w:pPr>
        <w:widowControl w:val="0"/>
        <w:rPr>
          <w:color w:val="000000"/>
          <w:sz w:val="28"/>
          <w:szCs w:val="28"/>
        </w:rPr>
      </w:pPr>
    </w:p>
    <w:p w14:paraId="5FC7AB3E">
      <w:pPr>
        <w:widowControl w:val="0"/>
        <w:rPr>
          <w:color w:val="000000"/>
          <w:sz w:val="28"/>
          <w:szCs w:val="28"/>
        </w:rPr>
      </w:pPr>
    </w:p>
    <w:p w14:paraId="38D68B1D">
      <w:pPr>
        <w:widowControl w:val="0"/>
        <w:rPr>
          <w:color w:val="000000"/>
          <w:sz w:val="28"/>
          <w:szCs w:val="28"/>
        </w:rPr>
      </w:pPr>
    </w:p>
    <w:p w14:paraId="5896C3C9">
      <w:pPr>
        <w:widowControl w:val="0"/>
        <w:rPr>
          <w:color w:val="000000"/>
          <w:sz w:val="28"/>
          <w:szCs w:val="28"/>
        </w:rPr>
      </w:pPr>
    </w:p>
    <w:p w14:paraId="2FA05AEB">
      <w:pPr>
        <w:widowControl w:val="0"/>
        <w:rPr>
          <w:color w:val="000000"/>
          <w:sz w:val="28"/>
          <w:szCs w:val="28"/>
        </w:rPr>
      </w:pPr>
    </w:p>
    <w:p w14:paraId="6414938F">
      <w:pPr>
        <w:widowControl w:val="0"/>
        <w:rPr>
          <w:color w:val="000000"/>
          <w:sz w:val="28"/>
          <w:szCs w:val="28"/>
        </w:rPr>
      </w:pPr>
    </w:p>
    <w:p w14:paraId="0886A880">
      <w:pPr>
        <w:widowControl w:val="0"/>
        <w:rPr>
          <w:color w:val="000000"/>
          <w:sz w:val="28"/>
          <w:szCs w:val="28"/>
        </w:rPr>
      </w:pPr>
    </w:p>
    <w:p w14:paraId="65BB5B84">
      <w:pPr>
        <w:jc w:val="both"/>
      </w:pP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6"/>
        <w:gridCol w:w="4750"/>
      </w:tblGrid>
      <w:tr w14:paraId="3C8713B4">
        <w:tc>
          <w:tcPr>
            <w:tcW w:w="4856" w:type="dxa"/>
          </w:tcPr>
          <w:p w14:paraId="46F8182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50" w:type="dxa"/>
          </w:tcPr>
          <w:p w14:paraId="6D701A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1CF8EF58">
            <w:pPr>
              <w:jc w:val="both"/>
              <w:rPr>
                <w:sz w:val="28"/>
                <w:szCs w:val="28"/>
              </w:rPr>
            </w:pPr>
          </w:p>
          <w:p w14:paraId="404DB6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3E470963">
            <w:pPr>
              <w:jc w:val="both"/>
              <w:rPr>
                <w:sz w:val="28"/>
                <w:szCs w:val="28"/>
              </w:rPr>
            </w:pPr>
          </w:p>
          <w:p w14:paraId="047B89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Лесниковского сельского поселения от 17.11.2025 № 89</w:t>
            </w:r>
          </w:p>
        </w:tc>
      </w:tr>
    </w:tbl>
    <w:p w14:paraId="6CDA78C4">
      <w:pPr>
        <w:autoSpaceDE w:val="0"/>
        <w:ind w:firstLine="5387"/>
        <w:jc w:val="both"/>
        <w:rPr>
          <w:rStyle w:val="24"/>
          <w:sz w:val="72"/>
          <w:szCs w:val="72"/>
        </w:rPr>
      </w:pPr>
    </w:p>
    <w:p w14:paraId="7DC862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43E66A7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уведомления представителя нанимателя (работодателя) о фактах обращения в целях склонения муниципального служащего </w:t>
      </w:r>
    </w:p>
    <w:p w14:paraId="06B9C12F">
      <w:pPr>
        <w:autoSpaceDE w:val="0"/>
        <w:autoSpaceDN w:val="0"/>
        <w:adjustRightInd w:val="0"/>
        <w:jc w:val="center"/>
        <w:rPr>
          <w:i/>
        </w:rPr>
      </w:pPr>
      <w:r>
        <w:rPr>
          <w:b/>
          <w:sz w:val="28"/>
          <w:szCs w:val="28"/>
        </w:rPr>
        <w:t>администрации Лесниковского сельского поселения</w:t>
      </w:r>
    </w:p>
    <w:p w14:paraId="3291FA4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совершению коррупционных правонарушений</w:t>
      </w:r>
    </w:p>
    <w:p w14:paraId="3BB8D2FD">
      <w:pPr>
        <w:autoSpaceDE w:val="0"/>
        <w:autoSpaceDN w:val="0"/>
        <w:adjustRightInd w:val="0"/>
        <w:jc w:val="center"/>
        <w:rPr>
          <w:b/>
          <w:sz w:val="48"/>
          <w:szCs w:val="48"/>
        </w:rPr>
      </w:pPr>
    </w:p>
    <w:p w14:paraId="6B009E81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Порядок уведомления представителя нанимателя (работодателя) о фактах обращения в целях склонения муниципального служащего администрации Лесниковского сельского поселения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 совершению коррупционных правонарушений (далее – Порядок) разработан в целях реализации части 5 статьи 9 Федерального закона от 25.12.2008 № 273-ФЗ «О противодействии коррупции» и определяет процедуру уведомления представителя нанимателя (работодателя) (далее – представитель нанимателя) о фактах обращения в целях склонения муниципального служащего </w:t>
      </w:r>
      <w:r>
        <w:rPr>
          <w:bCs/>
          <w:sz w:val="28"/>
          <w:szCs w:val="28"/>
        </w:rPr>
        <w:t xml:space="preserve">администрации </w:t>
      </w:r>
      <w:r>
        <w:rPr>
          <w:rFonts w:eastAsia="Calibri"/>
          <w:sz w:val="28"/>
          <w:szCs w:val="28"/>
          <w:lang w:eastAsia="en-US"/>
        </w:rPr>
        <w:t>Лесниковского сельского поселения к совершению коррупционных правонарушений, перечень сведений, содержащихся в уведомлениях, порядок регистрации таких уведомлений и организацию проверки содержащихся в них сведений.</w:t>
      </w:r>
    </w:p>
    <w:p w14:paraId="025E90AE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Действие настоящего Порядка распространяется на лиц, замещающих должности муниципальной службы в администрации Лесниковского сельского поселения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(далее – муниципальные служащие), назначение на которые осуществляет глава Лесниковского сельского поселения.</w:t>
      </w:r>
    </w:p>
    <w:p w14:paraId="2163D688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 К коррупционным правонарушениям относятся противоправные деяния (действия или бездействие), выражающиеся в злоупотреблении служебным положением, даче взятки, посредничестве во взяточничестве, получении взятки, мелком взяточничестве, коммерческом подкупе, посредничестве в коммерческом подкупе, мелком коммерческом подкупе либо ином незаконном использовании должностным лицом своего должностного положения (полномочий) вопреки законным интересам общества и государства в целях получения выгоды (преимуществ) для себя или для третьих лиц либо незаконном предоставлении такой выгоды указанному лицу другими физическими лицами.</w:t>
      </w:r>
    </w:p>
    <w:p w14:paraId="566EF11A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 Муниципальный служащий обязан уведомлять представителя нанимателя обо всех случаях обращения к нему каких-либо лиц в целях склонения его к совершению коррупционных правонарушений.</w:t>
      </w:r>
    </w:p>
    <w:p w14:paraId="761C28E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14:paraId="4A510B51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Невыполнение муниципальным служащим должностной обязанности, предусмотренной пунктом 4 настоящего Порядка, влечет его увольнение с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14:paraId="0E25078B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 Муниципальный служащий, которому стало известно о факте обращения к иным муниципальным служащим в связи с исполнением должностных обязанностей в целях склонения их к совершению коррупционных правонарушений, вправе уведомить об этом представителя нанимателя с соблюдением настоящего Порядка.</w:t>
      </w:r>
    </w:p>
    <w:p w14:paraId="58891F18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 Уведомление о факте обращения в целях склонения муниципального служащего к совершению коррупционных правонарушений (далее – уведомление) представляется муниципальным служащим в письменном виде согласно приложению № 1 не позднее одного рабочего дня, следующего за днем, когда ему стало известно о фактах такого обращения.</w:t>
      </w:r>
    </w:p>
    <w:p w14:paraId="5F7FCF32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 При нахождении муниципального служащего в командировке, в отпуске, вне места прохождения муниципальной службы он обязан уведомить представителя нанимателя о фактах обращения в целях склонения к совершению коррупционного правонарушения не позднее одного рабочего дня, следующего за днем прибытия к месту прохождения муниципальной службы.</w:t>
      </w:r>
    </w:p>
    <w:p w14:paraId="7E3DE3F8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 Уведомление должно содержать:</w:t>
      </w:r>
    </w:p>
    <w:p w14:paraId="70EAA1E5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должность, фамилию, имя, отчество (последнее – при наличии) представителя нанимателя;</w:t>
      </w:r>
    </w:p>
    <w:p w14:paraId="2F66157A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должность, фамилию, имя, отчество (последнее – при наличии) лица, представившего уведомление;</w:t>
      </w:r>
    </w:p>
    <w:p w14:paraId="0A05B05E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описание обстоятельств, при которых стало известно о случаях обращения к муниципальному служащему в связи с исполнением им должностных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муниципальным служащим, указанным в пункте 6 настоящего Порядка, указываются фамилия, имя, отчество (последнее – при наличии) и должность муниципального служащего, которого склоняют к совершению коррупционных правонарушений;</w:t>
      </w:r>
    </w:p>
    <w:p w14:paraId="251BA3F9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подробные сведения о коррупционных правонарушениях, которые должен был бы совершить муниципальный служащий по просьбе обратившихся лиц;</w:t>
      </w:r>
    </w:p>
    <w:p w14:paraId="0097E199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все известные сведения о физическом (юридическом) лице, склоняющем к коррупционному правонарушению;</w:t>
      </w:r>
    </w:p>
    <w:p w14:paraId="5A816DC1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способ и обстоятельства склонения к коррупционному правонарушению (подкуп, угроза, обман и т.д.), а также информацию об отказе (о согласии) принять предложение лица о совершении коррупционного правонарушения.</w:t>
      </w:r>
    </w:p>
    <w:p w14:paraId="4F2B705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 уведомлению прилагаются все имеющиеся материалы, подтверждающие обстоятельства обращения в целях склонения муниципального служащего к совершению коррупционных правонарушений.</w:t>
      </w:r>
    </w:p>
    <w:p w14:paraId="6F76D1BE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10. Прием и регистрация уведомления осуществляются </w:t>
      </w:r>
      <w:r>
        <w:rPr>
          <w:sz w:val="28"/>
          <w:szCs w:val="28"/>
        </w:rPr>
        <w:t>лицом, ответственным за профилактику коррупционных и иных правонарушений</w:t>
      </w:r>
      <w:r>
        <w:rPr>
          <w:rStyle w:val="5"/>
          <w:i/>
          <w:sz w:val="28"/>
          <w:szCs w:val="28"/>
        </w:rPr>
        <w:footnoteReference w:id="0"/>
      </w:r>
      <w:r>
        <w:rPr>
          <w:sz w:val="28"/>
          <w:szCs w:val="28"/>
        </w:rPr>
        <w:t xml:space="preserve"> администрации </w:t>
      </w:r>
      <w:r>
        <w:rPr>
          <w:rFonts w:eastAsia="Calibri"/>
          <w:sz w:val="28"/>
          <w:szCs w:val="28"/>
          <w:lang w:eastAsia="en-US"/>
        </w:rPr>
        <w:t>Лесниковского сельского поселения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(далее – подразделение кадровой службы / ответственное лицо</w:t>
      </w:r>
      <w:r>
        <w:rPr>
          <w:rStyle w:val="5"/>
          <w:sz w:val="28"/>
          <w:szCs w:val="28"/>
        </w:rPr>
        <w:footnoteReference w:id="1"/>
      </w:r>
      <w:r>
        <w:rPr>
          <w:sz w:val="28"/>
          <w:szCs w:val="28"/>
        </w:rPr>
        <w:t>)</w:t>
      </w:r>
      <w:r>
        <w:rPr>
          <w:rFonts w:eastAsia="Calibri"/>
          <w:sz w:val="28"/>
          <w:szCs w:val="28"/>
          <w:lang w:eastAsia="en-US"/>
        </w:rPr>
        <w:t xml:space="preserve"> в день его поступления в журнале регистрации уведомлений о фактах обращения в целях склонения муниципального служащего </w:t>
      </w:r>
      <w:r>
        <w:rPr>
          <w:sz w:val="28"/>
          <w:szCs w:val="28"/>
        </w:rPr>
        <w:t xml:space="preserve">администрации </w:t>
      </w:r>
      <w:r>
        <w:rPr>
          <w:rFonts w:eastAsia="Calibri"/>
          <w:sz w:val="28"/>
          <w:szCs w:val="28"/>
          <w:lang w:eastAsia="en-US"/>
        </w:rPr>
        <w:t>Лесниковского сельского поселения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к совершению коррупционных правонарушений (далее – журнал регистрации уведомлений), оформленном согласно приложению № 2. </w:t>
      </w:r>
    </w:p>
    <w:p w14:paraId="3FD397D5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Листы журнала регистрации уведомлений должны быть пронумерованы, прошнурованы и скреплены печатью администрации Лесниковского сельского поселения.</w:t>
      </w:r>
    </w:p>
    <w:p w14:paraId="6AE418C3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Журнал регистрации уведомлений хранится в подразделении кадровой службы / у ответственного лица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в месте, защищенном от несанкционированного доступа, в течение 5 лет с момента регистрации в нем последнего уведомления.</w:t>
      </w:r>
    </w:p>
    <w:p w14:paraId="77289777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11. Копия зарегистрированного уведомления с указанием регистрационного номера в журнале регистрации уведомлений, даты регистрации уведомления, фамилии, имени, отчества (последнее – при наличии) лица, зарегистрировавшего данное уведомление, не позднее одного рабочего дня, следующего за днем регистрации уведомления, выдается муниципальному служащему.</w:t>
      </w:r>
    </w:p>
    <w:p w14:paraId="6617558A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случае если уведомление поступило по почте, копия зарегистрированного уведомления не позднее одного рабочего дня, следующего за днем регистрации уведомления, направляется муниципальному служащему, представившему уведомление, по почте заказным письмом.</w:t>
      </w:r>
    </w:p>
    <w:p w14:paraId="742CD60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муниципальный служащий одновременно сообщает об этом, в том числе с указанием содержания такого уведомления, представителю нанимателя в письменном виде не позднее одного рабочего дня, следующего за днем уведомления органов прокуратуры или других государственных органов.</w:t>
      </w:r>
    </w:p>
    <w:p w14:paraId="0035ACDF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13. Подразделение кадровой службы / ответственное лицо</w:t>
      </w:r>
      <w:r>
        <w:rPr>
          <w:rFonts w:eastAsia="Calibri"/>
          <w:sz w:val="28"/>
          <w:szCs w:val="28"/>
          <w:lang w:eastAsia="en-US"/>
        </w:rPr>
        <w:t xml:space="preserve"> обеспечивает доведение уведомления до представителя нанимателя не позднее одного рабочего дня, следующего за днем его поступления в </w:t>
      </w:r>
      <w:r>
        <w:rPr>
          <w:sz w:val="28"/>
          <w:szCs w:val="28"/>
        </w:rPr>
        <w:t>подразделение кадровой службы / ответственному лицу</w:t>
      </w:r>
      <w:r>
        <w:rPr>
          <w:rFonts w:eastAsia="Calibri"/>
          <w:sz w:val="28"/>
          <w:szCs w:val="28"/>
          <w:lang w:eastAsia="en-US"/>
        </w:rPr>
        <w:t>.</w:t>
      </w:r>
    </w:p>
    <w:p w14:paraId="6534E26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14. Представитель нанимателя в течение трех рабочих дней со дня получения им уведомления принимает решение об организации проверки сведений, содержащихся в уведомлении (далее – проверка), в виде резолюции на уведомлении.</w:t>
      </w:r>
    </w:p>
    <w:p w14:paraId="52CAEA59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15. Проверка осуществляется </w:t>
      </w:r>
      <w:r>
        <w:rPr>
          <w:sz w:val="28"/>
          <w:szCs w:val="28"/>
        </w:rPr>
        <w:t>подразделением кадровой службы / ответственным лицом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путем</w:t>
      </w:r>
      <w:r>
        <w:rPr>
          <w:rFonts w:eastAsia="Calibri"/>
          <w:sz w:val="28"/>
          <w:szCs w:val="28"/>
          <w:lang w:eastAsia="en-US"/>
        </w:rPr>
        <w:t>:</w:t>
      </w:r>
    </w:p>
    <w:p w14:paraId="78805179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проведения беседы с муниципальным служащим, представившим уведомление (указанным в уведомлении);</w:t>
      </w:r>
    </w:p>
    <w:p w14:paraId="25E97EF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изучения представленных муниципальным служащим, представившим уведомление (указанным в уведомлении), материалов;</w:t>
      </w:r>
    </w:p>
    <w:p w14:paraId="380D2FC9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получения от муниципального служащего, представившего уведомление (указанного в уведомлении), с его согласия пояснений по сведениям, изложенным в уведомлении.</w:t>
      </w:r>
    </w:p>
    <w:p w14:paraId="12C314C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16. Проверка проводится в течение десяти рабочих дней со дня принятия решения представителем нанимателя.</w:t>
      </w:r>
    </w:p>
    <w:p w14:paraId="196C0B75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17. Результаты проверки оформляются заключением.</w:t>
      </w:r>
    </w:p>
    <w:p w14:paraId="0066874D">
      <w:pPr>
        <w:widowControl w:val="0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18. По окончании проверки заключение с приложением уведомления и материалов проверки представляется </w:t>
      </w:r>
      <w:r>
        <w:rPr>
          <w:sz w:val="28"/>
          <w:szCs w:val="28"/>
        </w:rPr>
        <w:t>подразделением кадровой службы / ответственным лицом</w:t>
      </w:r>
      <w:r>
        <w:rPr>
          <w:i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представителю нанимателя.</w:t>
      </w:r>
    </w:p>
    <w:p w14:paraId="3EF63C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19. Представитель нанимателя в течение трех рабочих дней со дня получения заключения направляет уведомление, заключение и материалы проверки в органы прокуратуры или иные государственные органы (МВД России, ФСБ России либо в их территориальные органы).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p w14:paraId="05C789C7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sz w:val="28"/>
          <w:szCs w:val="28"/>
          <w:lang w:eastAsia="en-US"/>
        </w:rPr>
        <w:t>20. Представителем нанимателя в отношении муниципального служащего, уведомившего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муниципальным служащим в связи с исполнением должностных обязанностей каких-либо лиц в целях склонения их к совершению коррупционных правонарушений, обеспечиваются гарантии, предотвращающие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14:paraId="7B694564">
      <w:pPr>
        <w:widowControl w:val="0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случае привлечения к дисциплинарной ответственности муниципального служащего, указанного в абзаце первом пункта 20 настоящего Порядка, обоснованность такого решения рассматривается на заседании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 в порядке, установленном Положением о комиссии администрации Советского района Кировской области по соблюдению требований к служебному поведению муниципальных служащих и урегулированию конфликта интересов, утвержденным администрацией Советского района.</w:t>
      </w:r>
    </w:p>
    <w:p w14:paraId="20C1B268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21. Информация о фактах обращения в целях склонения муниципального служащего к совершению коррупционных правонарушений, а также сведения, содержащиеся в уведомлении, носят конфиденциальный характер.</w:t>
      </w:r>
    </w:p>
    <w:p w14:paraId="64D77149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</w:t>
      </w:r>
    </w:p>
    <w:p w14:paraId="76CB0835">
      <w:pPr>
        <w:ind w:left="7371"/>
        <w:rPr>
          <w:sz w:val="28"/>
          <w:szCs w:val="28"/>
        </w:rPr>
      </w:pPr>
    </w:p>
    <w:p w14:paraId="63902724">
      <w:pPr>
        <w:ind w:left="7371"/>
        <w:rPr>
          <w:sz w:val="28"/>
          <w:szCs w:val="28"/>
        </w:rPr>
      </w:pPr>
    </w:p>
    <w:p w14:paraId="52402391">
      <w:pPr>
        <w:ind w:left="7371"/>
        <w:rPr>
          <w:sz w:val="28"/>
          <w:szCs w:val="28"/>
        </w:rPr>
      </w:pPr>
    </w:p>
    <w:p w14:paraId="3000F7C8">
      <w:pPr>
        <w:ind w:left="7371"/>
        <w:rPr>
          <w:sz w:val="28"/>
          <w:szCs w:val="28"/>
        </w:rPr>
      </w:pPr>
    </w:p>
    <w:p w14:paraId="516C3788">
      <w:pPr>
        <w:ind w:left="7371"/>
        <w:rPr>
          <w:sz w:val="28"/>
          <w:szCs w:val="28"/>
        </w:rPr>
      </w:pPr>
    </w:p>
    <w:p w14:paraId="6A61F6C1">
      <w:pPr>
        <w:ind w:left="7371"/>
        <w:rPr>
          <w:sz w:val="28"/>
          <w:szCs w:val="28"/>
        </w:rPr>
      </w:pPr>
    </w:p>
    <w:p w14:paraId="2EB22EFD">
      <w:pPr>
        <w:ind w:left="7371"/>
        <w:rPr>
          <w:sz w:val="28"/>
          <w:szCs w:val="28"/>
        </w:rPr>
      </w:pPr>
    </w:p>
    <w:p w14:paraId="397AE197">
      <w:pPr>
        <w:ind w:left="7371"/>
        <w:rPr>
          <w:sz w:val="28"/>
          <w:szCs w:val="28"/>
        </w:rPr>
      </w:pPr>
    </w:p>
    <w:p w14:paraId="7C09089F">
      <w:pPr>
        <w:ind w:left="7371"/>
        <w:rPr>
          <w:sz w:val="28"/>
          <w:szCs w:val="28"/>
        </w:rPr>
      </w:pPr>
    </w:p>
    <w:p w14:paraId="3507F6D9">
      <w:pPr>
        <w:ind w:left="7371"/>
        <w:rPr>
          <w:sz w:val="28"/>
          <w:szCs w:val="28"/>
        </w:rPr>
      </w:pPr>
    </w:p>
    <w:p w14:paraId="346CE3B3">
      <w:pPr>
        <w:ind w:left="7371"/>
        <w:rPr>
          <w:sz w:val="28"/>
          <w:szCs w:val="28"/>
        </w:rPr>
      </w:pPr>
    </w:p>
    <w:p w14:paraId="42C1A949">
      <w:pPr>
        <w:ind w:left="7371"/>
        <w:rPr>
          <w:sz w:val="28"/>
          <w:szCs w:val="28"/>
        </w:rPr>
      </w:pPr>
    </w:p>
    <w:p w14:paraId="6CDF094D">
      <w:pPr>
        <w:ind w:left="7371"/>
        <w:rPr>
          <w:sz w:val="28"/>
          <w:szCs w:val="28"/>
        </w:rPr>
      </w:pPr>
    </w:p>
    <w:p w14:paraId="0F9B5B98">
      <w:pPr>
        <w:ind w:left="7371"/>
        <w:rPr>
          <w:sz w:val="28"/>
          <w:szCs w:val="28"/>
        </w:rPr>
      </w:pPr>
    </w:p>
    <w:p w14:paraId="6F02EC42">
      <w:pPr>
        <w:ind w:left="7371"/>
        <w:rPr>
          <w:sz w:val="28"/>
          <w:szCs w:val="28"/>
        </w:rPr>
      </w:pPr>
    </w:p>
    <w:p w14:paraId="54D6EBB4">
      <w:pPr>
        <w:ind w:left="7371"/>
        <w:rPr>
          <w:sz w:val="28"/>
          <w:szCs w:val="28"/>
        </w:rPr>
      </w:pPr>
    </w:p>
    <w:p w14:paraId="4BAD2753">
      <w:pPr>
        <w:ind w:left="7371"/>
        <w:rPr>
          <w:sz w:val="28"/>
          <w:szCs w:val="28"/>
        </w:rPr>
      </w:pPr>
    </w:p>
    <w:p w14:paraId="4B3D16C7">
      <w:pPr>
        <w:ind w:left="7371"/>
        <w:rPr>
          <w:sz w:val="28"/>
          <w:szCs w:val="28"/>
        </w:rPr>
      </w:pPr>
    </w:p>
    <w:p w14:paraId="7984305B">
      <w:pPr>
        <w:ind w:left="7371"/>
        <w:rPr>
          <w:sz w:val="28"/>
          <w:szCs w:val="28"/>
        </w:rPr>
      </w:pPr>
    </w:p>
    <w:p w14:paraId="5BE78911">
      <w:pPr>
        <w:ind w:left="7371"/>
        <w:rPr>
          <w:sz w:val="28"/>
          <w:szCs w:val="28"/>
        </w:rPr>
      </w:pPr>
    </w:p>
    <w:p w14:paraId="4BA274D5">
      <w:pPr>
        <w:ind w:left="7371"/>
        <w:rPr>
          <w:sz w:val="28"/>
          <w:szCs w:val="28"/>
        </w:rPr>
      </w:pPr>
    </w:p>
    <w:p w14:paraId="7D65ACA2">
      <w:pPr>
        <w:ind w:left="7371"/>
        <w:rPr>
          <w:sz w:val="28"/>
          <w:szCs w:val="28"/>
        </w:rPr>
      </w:pPr>
    </w:p>
    <w:p w14:paraId="47FECFB7">
      <w:pPr>
        <w:ind w:left="7371"/>
        <w:rPr>
          <w:sz w:val="28"/>
          <w:szCs w:val="28"/>
        </w:rPr>
      </w:pPr>
    </w:p>
    <w:p w14:paraId="238B0C4D">
      <w:pPr>
        <w:ind w:left="7371"/>
        <w:rPr>
          <w:sz w:val="28"/>
          <w:szCs w:val="28"/>
        </w:rPr>
      </w:pPr>
    </w:p>
    <w:p w14:paraId="2C62A430">
      <w:pPr>
        <w:ind w:left="7371"/>
        <w:rPr>
          <w:sz w:val="28"/>
          <w:szCs w:val="28"/>
        </w:rPr>
      </w:pPr>
    </w:p>
    <w:p w14:paraId="4100030A">
      <w:pPr>
        <w:ind w:left="7371"/>
        <w:rPr>
          <w:sz w:val="28"/>
          <w:szCs w:val="28"/>
        </w:rPr>
      </w:pPr>
    </w:p>
    <w:p w14:paraId="7C60C42E">
      <w:pPr>
        <w:ind w:left="7371"/>
        <w:rPr>
          <w:sz w:val="28"/>
          <w:szCs w:val="28"/>
        </w:rPr>
      </w:pPr>
    </w:p>
    <w:p w14:paraId="6C99A646">
      <w:pPr>
        <w:ind w:left="7371"/>
        <w:rPr>
          <w:sz w:val="28"/>
          <w:szCs w:val="28"/>
        </w:rPr>
      </w:pPr>
    </w:p>
    <w:p w14:paraId="253C5146">
      <w:pPr>
        <w:ind w:left="7371"/>
        <w:rPr>
          <w:sz w:val="28"/>
          <w:szCs w:val="28"/>
        </w:rPr>
      </w:pPr>
    </w:p>
    <w:p w14:paraId="48EFE239">
      <w:pPr>
        <w:ind w:left="7371"/>
        <w:rPr>
          <w:sz w:val="28"/>
          <w:szCs w:val="28"/>
        </w:rPr>
      </w:pPr>
    </w:p>
    <w:p w14:paraId="19B8C8A7">
      <w:pPr>
        <w:ind w:left="7371"/>
        <w:rPr>
          <w:sz w:val="28"/>
          <w:szCs w:val="28"/>
        </w:rPr>
      </w:pPr>
    </w:p>
    <w:p w14:paraId="50B97BB4">
      <w:pPr>
        <w:ind w:left="7371"/>
        <w:rPr>
          <w:sz w:val="28"/>
          <w:szCs w:val="28"/>
        </w:rPr>
      </w:pPr>
    </w:p>
    <w:p w14:paraId="15FE7497">
      <w:pPr>
        <w:ind w:left="7371"/>
        <w:rPr>
          <w:sz w:val="28"/>
          <w:szCs w:val="28"/>
        </w:rPr>
      </w:pPr>
    </w:p>
    <w:p w14:paraId="649EE22F">
      <w:pPr>
        <w:ind w:left="7371"/>
        <w:rPr>
          <w:sz w:val="28"/>
          <w:szCs w:val="28"/>
        </w:rPr>
      </w:pPr>
    </w:p>
    <w:p w14:paraId="2A6BEEF8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5264AC92">
      <w:pPr>
        <w:ind w:left="5103"/>
        <w:rPr>
          <w:sz w:val="28"/>
          <w:szCs w:val="28"/>
        </w:rPr>
      </w:pPr>
    </w:p>
    <w:p w14:paraId="0E3ECE55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7BEF8F6B">
      <w:pPr>
        <w:autoSpaceDE w:val="0"/>
        <w:autoSpaceDN w:val="0"/>
        <w:adjustRightInd w:val="0"/>
        <w:jc w:val="right"/>
        <w:outlineLvl w:val="1"/>
      </w:pPr>
    </w:p>
    <w:tbl>
      <w:tblPr>
        <w:tblStyle w:val="4"/>
        <w:tblW w:w="9639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6"/>
        <w:gridCol w:w="1147"/>
        <w:gridCol w:w="4536"/>
      </w:tblGrid>
      <w:tr w14:paraId="514A7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6" w:type="dxa"/>
          </w:tcPr>
          <w:p w14:paraId="24C0F48F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1147" w:type="dxa"/>
          </w:tcPr>
          <w:p w14:paraId="291B45C2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6AE4872E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14:paraId="65591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6" w:type="dxa"/>
          </w:tcPr>
          <w:p w14:paraId="1A539F61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45DBA2FA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color="auto" w:sz="4" w:space="0"/>
            </w:tcBorders>
          </w:tcPr>
          <w:p w14:paraId="47583969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3193EA00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(последнее – при наличии)</w:t>
            </w:r>
          </w:p>
        </w:tc>
      </w:tr>
      <w:tr w14:paraId="1D22A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6" w:type="dxa"/>
          </w:tcPr>
          <w:p w14:paraId="6BAAE9F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</w:pPr>
          </w:p>
        </w:tc>
        <w:tc>
          <w:tcPr>
            <w:tcW w:w="1147" w:type="dxa"/>
          </w:tcPr>
          <w:p w14:paraId="449F00EE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15F58868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14:paraId="21AD80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6" w:type="dxa"/>
          </w:tcPr>
          <w:p w14:paraId="627C8F6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5557429C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color="auto" w:sz="4" w:space="0"/>
            </w:tcBorders>
          </w:tcPr>
          <w:p w14:paraId="06F28736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представителя нанимателя (работодателя)</w:t>
            </w:r>
          </w:p>
        </w:tc>
      </w:tr>
      <w:tr w14:paraId="6DBA0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6" w:type="dxa"/>
          </w:tcPr>
          <w:p w14:paraId="37F47DBF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0B896F40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</w:tcPr>
          <w:p w14:paraId="0D99B240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14:paraId="1C777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56" w:type="dxa"/>
          </w:tcPr>
          <w:p w14:paraId="415865F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734D543B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294B0273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14:paraId="4F3A9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3956" w:type="dxa"/>
          </w:tcPr>
          <w:p w14:paraId="4E957894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58EF3BD3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color="auto" w:sz="4" w:space="0"/>
            </w:tcBorders>
          </w:tcPr>
          <w:p w14:paraId="6F2B11FC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(должность, фамилия, имя, отчество</w:t>
            </w:r>
          </w:p>
          <w:p w14:paraId="53DB4442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(последнее – при наличии)</w:t>
            </w:r>
          </w:p>
        </w:tc>
      </w:tr>
      <w:tr w14:paraId="0EB65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3956" w:type="dxa"/>
          </w:tcPr>
          <w:p w14:paraId="1CE80A65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3D5D76C7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bottom w:val="single" w:color="auto" w:sz="4" w:space="0"/>
            </w:tcBorders>
          </w:tcPr>
          <w:p w14:paraId="7C9C5AC9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14:paraId="33BD7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956" w:type="dxa"/>
          </w:tcPr>
          <w:p w14:paraId="18BBAA2F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1147" w:type="dxa"/>
          </w:tcPr>
          <w:p w14:paraId="7E685A2E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both"/>
            </w:pPr>
          </w:p>
        </w:tc>
        <w:tc>
          <w:tcPr>
            <w:tcW w:w="4536" w:type="dxa"/>
            <w:tcBorders>
              <w:top w:val="single" w:color="auto" w:sz="4" w:space="0"/>
            </w:tcBorders>
          </w:tcPr>
          <w:p w14:paraId="1372A91B">
            <w:pPr>
              <w:widowControl w:val="0"/>
              <w:tabs>
                <w:tab w:val="left" w:pos="4820"/>
                <w:tab w:val="left" w:pos="5416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 служащего)</w:t>
            </w:r>
          </w:p>
        </w:tc>
      </w:tr>
    </w:tbl>
    <w:p w14:paraId="54A126DC">
      <w:pPr>
        <w:jc w:val="center"/>
        <w:rPr>
          <w:rFonts w:eastAsia="Calibri"/>
          <w:color w:val="000000"/>
          <w:sz w:val="72"/>
          <w:szCs w:val="72"/>
        </w:rPr>
      </w:pPr>
    </w:p>
    <w:p w14:paraId="7053F948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>УВЕДОМЛЕНИЕ</w:t>
      </w:r>
    </w:p>
    <w:p w14:paraId="1CBAF28E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 xml:space="preserve">о факте обращения в целях склонения муниципального служащего </w:t>
      </w:r>
    </w:p>
    <w:p w14:paraId="157A8D2B">
      <w:pPr>
        <w:jc w:val="center"/>
        <w:rPr>
          <w:rFonts w:eastAsia="Calibri"/>
          <w:b/>
          <w:color w:val="000000"/>
          <w:sz w:val="28"/>
          <w:szCs w:val="28"/>
        </w:rPr>
      </w:pPr>
      <w:r>
        <w:rPr>
          <w:rFonts w:eastAsia="Calibri"/>
          <w:b/>
          <w:color w:val="000000"/>
          <w:sz w:val="28"/>
          <w:szCs w:val="28"/>
        </w:rPr>
        <w:t>к совершению коррупционных правонарушений</w:t>
      </w:r>
    </w:p>
    <w:p w14:paraId="2D7F50CC">
      <w:pPr>
        <w:jc w:val="center"/>
        <w:rPr>
          <w:rFonts w:eastAsia="Calibri"/>
          <w:color w:val="000000"/>
          <w:sz w:val="48"/>
          <w:szCs w:val="48"/>
        </w:rPr>
      </w:pPr>
    </w:p>
    <w:p w14:paraId="2D3F772C">
      <w:pPr>
        <w:ind w:firstLine="426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8"/>
          <w:szCs w:val="28"/>
        </w:rPr>
        <w:t>Сообщаю, что:</w:t>
      </w:r>
    </w:p>
    <w:p w14:paraId="1537FF4F">
      <w:pPr>
        <w:tabs>
          <w:tab w:val="left" w:pos="3677"/>
        </w:tabs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1.</w:t>
      </w:r>
    </w:p>
    <w:p w14:paraId="5C6FCC95">
      <w:pPr>
        <w:tabs>
          <w:tab w:val="left" w:pos="5103"/>
        </w:tabs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3" o:spid="_x0000_s1026" o:spt="32" type="#_x0000_t32" style="position:absolute;left:0pt;margin-left:29.1pt;margin-top:2.45pt;height:0pt;width:432.75pt;z-index:25165926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(описание обстоятельств, при которых стало известно о случаях</w:t>
      </w:r>
    </w:p>
    <w:p w14:paraId="2357CEFA">
      <w:pPr>
        <w:jc w:val="both"/>
        <w:rPr>
          <w:rFonts w:eastAsia="Calibri"/>
          <w:color w:val="000000"/>
          <w:sz w:val="28"/>
          <w:szCs w:val="28"/>
        </w:rPr>
      </w:pPr>
    </w:p>
    <w:p w14:paraId="295CF00C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4" o:spid="_x0000_s1043" o:spt="32" type="#_x0000_t32" style="position:absolute;left:0pt;margin-left:2.05pt;margin-top:1.65pt;height:0pt;width:459.8pt;z-index:25166028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SkyHw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 xml:space="preserve">обращения к муниципальному служащему </w:t>
      </w:r>
    </w:p>
    <w:p w14:paraId="4619A540">
      <w:pPr>
        <w:rPr>
          <w:rFonts w:eastAsia="Calibri"/>
          <w:color w:val="000000"/>
          <w:sz w:val="28"/>
          <w:szCs w:val="28"/>
        </w:rPr>
      </w:pPr>
    </w:p>
    <w:p w14:paraId="40FF122A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5" o:spid="_x0000_s1042" o:spt="32" type="#_x0000_t32" style="position:absolute;left:0pt;margin-left:-1pt;margin-top:2.45pt;height:0pt;width:462.85pt;z-index:25166131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UMLHwIAADw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в связи с исполнением им должностных обязанностей</w:t>
      </w:r>
    </w:p>
    <w:p w14:paraId="7FDB0CD6">
      <w:pPr>
        <w:rPr>
          <w:rFonts w:eastAsia="Calibri"/>
          <w:color w:val="000000"/>
          <w:sz w:val="28"/>
          <w:szCs w:val="28"/>
        </w:rPr>
      </w:pPr>
    </w:p>
    <w:p w14:paraId="5D7F8041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9" o:spid="_x0000_s1041" o:spt="32" type="#_x0000_t32" style="position:absolute;left:0pt;margin-left:-1pt;margin-top:2.45pt;height:0pt;width:462.85pt;z-index:25167462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elIIAIAAD0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 xml:space="preserve"> каких-либо лиц в целях склонения</w:t>
      </w:r>
    </w:p>
    <w:p w14:paraId="0236EB68">
      <w:pPr>
        <w:jc w:val="both"/>
        <w:rPr>
          <w:rFonts w:eastAsia="Calibri"/>
          <w:color w:val="000000"/>
          <w:sz w:val="28"/>
          <w:szCs w:val="28"/>
        </w:rPr>
      </w:pPr>
    </w:p>
    <w:p w14:paraId="4C44E0D6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6" o:spid="_x0000_s1040" o:spt="32" type="#_x0000_t32" style="position:absolute;left:0pt;margin-left:-1pt;margin-top:1.25pt;height:0pt;width:459.8pt;z-index:25166233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cZG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его к совершению коррупционных правонарушений</w:t>
      </w:r>
    </w:p>
    <w:p w14:paraId="6836F49C">
      <w:pPr>
        <w:jc w:val="both"/>
        <w:rPr>
          <w:rFonts w:eastAsia="Calibri"/>
          <w:color w:val="000000"/>
          <w:sz w:val="28"/>
          <w:szCs w:val="28"/>
        </w:rPr>
      </w:pPr>
    </w:p>
    <w:p w14:paraId="73444E4A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7" o:spid="_x0000_s1039" o:spt="32" type="#_x0000_t32" style="position:absolute;left:0pt;margin-left:-1pt;margin-top:0.8pt;height:0pt;width:459.8pt;z-index:25166336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R/JHwIAADw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(дата, место, время, другие условия)</w:t>
      </w:r>
    </w:p>
    <w:p w14:paraId="719C0A0A">
      <w:pPr>
        <w:jc w:val="both"/>
        <w:rPr>
          <w:rFonts w:eastAsia="Calibri"/>
          <w:color w:val="000000"/>
          <w:sz w:val="28"/>
          <w:szCs w:val="28"/>
        </w:rPr>
      </w:pPr>
      <w:r>
        <w:pict>
          <v:shape id="AutoShape 8" o:spid="_x0000_s1038" o:spt="32" type="#_x0000_t32" style="position:absolute;left:0pt;margin-left:29.1pt;margin-top:15.4pt;height:0pt;width:432.75pt;z-index:25166438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8"/>
          <w:szCs w:val="28"/>
        </w:rPr>
        <w:t>2.</w:t>
      </w:r>
    </w:p>
    <w:p w14:paraId="4C7BA0C9">
      <w:pPr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(подробные сведения о коррупционных правонарушениях,</w:t>
      </w:r>
    </w:p>
    <w:p w14:paraId="18D8DED4">
      <w:pPr>
        <w:jc w:val="both"/>
        <w:rPr>
          <w:rFonts w:eastAsia="Calibri"/>
          <w:color w:val="000000"/>
          <w:sz w:val="28"/>
          <w:szCs w:val="28"/>
        </w:rPr>
      </w:pPr>
    </w:p>
    <w:p w14:paraId="7B2D808D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8" o:spid="_x0000_s1037" o:spt="32" type="#_x0000_t32" style="position:absolute;left:0pt;margin-left:-1pt;margin-top:1.25pt;height:0pt;width:459.8pt;z-index:25167360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c8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 xml:space="preserve">которые должен был бы совершить </w:t>
      </w:r>
    </w:p>
    <w:p w14:paraId="10B749CC">
      <w:pPr>
        <w:rPr>
          <w:rFonts w:eastAsia="Calibri"/>
          <w:color w:val="000000"/>
          <w:sz w:val="28"/>
          <w:szCs w:val="28"/>
        </w:rPr>
      </w:pPr>
    </w:p>
    <w:p w14:paraId="7EB04C6D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20" o:spid="_x0000_s1036" o:spt="32" type="#_x0000_t32" style="position:absolute;left:0pt;margin-left:-1pt;margin-top:2.45pt;height:0pt;width:462.85pt;z-index:25167564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3oiIQIAAD0EAAAOAAAAZHJzL2Uyb0RvYy54bWysU81u2zAMvg/YOwi6J7YzJ02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муниципальный служащий</w:t>
      </w:r>
    </w:p>
    <w:p w14:paraId="71B6315E">
      <w:pPr>
        <w:jc w:val="both"/>
        <w:rPr>
          <w:rFonts w:eastAsia="Calibri"/>
          <w:color w:val="000000"/>
          <w:sz w:val="28"/>
          <w:szCs w:val="28"/>
        </w:rPr>
      </w:pPr>
    </w:p>
    <w:p w14:paraId="5958E40A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0" o:spid="_x0000_s1035" o:spt="32" type="#_x0000_t32" style="position:absolute;left:0pt;margin-left:-1pt;margin-top:1.1pt;height:0pt;width:459.8pt;z-index:25166540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по просьбе обратившихся лиц)</w:t>
      </w:r>
    </w:p>
    <w:p w14:paraId="23010A5D">
      <w:pPr>
        <w:rPr>
          <w:rFonts w:eastAsia="Calibri"/>
          <w:color w:val="000000"/>
        </w:rPr>
      </w:pPr>
      <w:r>
        <w:pict>
          <v:shape id="AutoShape 11" o:spid="_x0000_s1034" o:spt="32" type="#_x0000_t32" style="position:absolute;left:0pt;margin-left:29.1pt;margin-top:15.3pt;height:0pt;width:429.7pt;z-index:25166643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zDCIAIAADwEAAAOAAAAZHJzL2Uyb0RvYy54bWysU8uO2jAU3VfqP1jeQxIaG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8"/>
          <w:szCs w:val="28"/>
        </w:rPr>
        <w:t>3.</w:t>
      </w:r>
    </w:p>
    <w:p w14:paraId="1E8F5C11">
      <w:pPr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(все известные сведения </w:t>
      </w:r>
    </w:p>
    <w:p w14:paraId="10659826">
      <w:pPr>
        <w:rPr>
          <w:rFonts w:eastAsia="Calibri"/>
          <w:color w:val="000000"/>
          <w:sz w:val="28"/>
          <w:szCs w:val="28"/>
        </w:rPr>
      </w:pPr>
    </w:p>
    <w:p w14:paraId="204232B7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2" o:spid="_x0000_s1033" o:spt="32" type="#_x0000_t32" style="position:absolute;left:0pt;margin-left:-1pt;margin-top:2.25pt;height:0pt;width:459.8pt;z-index:25166745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8pc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NsEu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о физическом (юридическом) лице,</w:t>
      </w:r>
    </w:p>
    <w:p w14:paraId="502864ED">
      <w:pPr>
        <w:jc w:val="both"/>
        <w:rPr>
          <w:rFonts w:eastAsia="Calibri"/>
          <w:color w:val="000000"/>
          <w:sz w:val="28"/>
          <w:szCs w:val="28"/>
        </w:rPr>
      </w:pPr>
    </w:p>
    <w:p w14:paraId="6A258B4A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6" o:spid="_x0000_s1032" o:spt="32" type="#_x0000_t32" style="position:absolute;left:0pt;margin-left:-1pt;margin-top:2.25pt;height:0pt;width:459.8pt;z-index:25167155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HhpIBh8CAAA8BAAADgAAAAAAAAAAAAAAAAAuAgAAZHJzL2Uyb0RvYy54bWxQSwEC&#10;LQAUAAYACAAAACEA/EmPE9wAAAAGAQAADwAAAAAAAAAAAAAAAAB5BAAAZHJzL2Rvd25yZXYueG1s&#10;UEsFBgAAAAAEAAQA8wAAAII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 xml:space="preserve">склоняющем к коррупционному </w:t>
      </w:r>
    </w:p>
    <w:p w14:paraId="4C8276D1">
      <w:pPr>
        <w:jc w:val="both"/>
        <w:rPr>
          <w:rFonts w:eastAsia="Calibri"/>
          <w:color w:val="000000"/>
          <w:sz w:val="28"/>
          <w:szCs w:val="28"/>
        </w:rPr>
      </w:pPr>
    </w:p>
    <w:p w14:paraId="6788E9DB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22" o:spid="_x0000_s1031" o:spt="32" type="#_x0000_t32" style="position:absolute;left:0pt;margin-left:-1pt;margin-top:2.25pt;height:0pt;width:459.8pt;z-index:251676672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kzy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правонарушению)</w:t>
      </w:r>
    </w:p>
    <w:p w14:paraId="6BDA6892">
      <w:pPr>
        <w:tabs>
          <w:tab w:val="left" w:pos="709"/>
        </w:tabs>
        <w:jc w:val="both"/>
        <w:rPr>
          <w:rFonts w:eastAsia="Calibri"/>
          <w:color w:val="000000"/>
          <w:sz w:val="28"/>
          <w:szCs w:val="28"/>
        </w:rPr>
      </w:pPr>
      <w:r>
        <w:pict>
          <v:shape id="AutoShape 13" o:spid="_x0000_s1030" o:spt="32" type="#_x0000_t32" style="position:absolute;left:0pt;margin-left:25.05pt;margin-top:15.25pt;height:0pt;width:433.75pt;z-index:251668480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h6HQIAADwEAAAOAAAAZHJzL2Uyb0RvYy54bWysU8GO2jAQvVfqP1i+s0nYQ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8"/>
          <w:szCs w:val="28"/>
        </w:rPr>
        <w:t xml:space="preserve">4. </w:t>
      </w:r>
    </w:p>
    <w:p w14:paraId="4255752B">
      <w:pPr>
        <w:jc w:val="center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(способ и обстоятельства склонения к коррупционному</w:t>
      </w:r>
    </w:p>
    <w:p w14:paraId="2E1B03A2">
      <w:pPr>
        <w:jc w:val="both"/>
        <w:rPr>
          <w:rFonts w:eastAsia="Calibri"/>
          <w:color w:val="000000"/>
          <w:sz w:val="28"/>
          <w:szCs w:val="28"/>
        </w:rPr>
      </w:pPr>
    </w:p>
    <w:p w14:paraId="63807DF0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4" o:spid="_x0000_s1029" o:spt="32" type="#_x0000_t32" style="position:absolute;left:0pt;margin-left:-1pt;margin-top:1.4pt;height:0pt;width:459.8pt;z-index:251669504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bdE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lb0tPc6VkZZHuYzGFdAWKW2NnRIj+rVPGv63SGlq46olsfot5OB5CxkJO9SwsUZqLIbvmgGMQQK&#10;xGEdG9sHSBgDOsadnG474UePKHyczieLfAa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правонарушению (подкуп, угроза, обман и т.д.),</w:t>
      </w:r>
    </w:p>
    <w:p w14:paraId="7B3DD514">
      <w:pPr>
        <w:jc w:val="both"/>
        <w:rPr>
          <w:rFonts w:eastAsia="Calibri"/>
          <w:color w:val="000000"/>
          <w:sz w:val="28"/>
          <w:szCs w:val="28"/>
        </w:rPr>
      </w:pPr>
    </w:p>
    <w:p w14:paraId="1FF6D97B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7" o:spid="_x0000_s1028" o:spt="32" type="#_x0000_t32" style="position:absolute;left:0pt;margin-left:-1pt;margin-top:1.4pt;height:0pt;width:459.8pt;z-index:251672576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Bo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JPMFKk&#10;hxU9772OlVH2GOYzGFdAWKW2NnRIj+rVvGj63SGlq46olsfot5OB5CxkJO9SwsUZqLIbPmsGMQQK&#10;xGEdG9sHSBgDOsadnG474UePKHyczh8W+Q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а также информация об отказе (о согласии) принять предложение лица</w:t>
      </w:r>
    </w:p>
    <w:p w14:paraId="6546D329">
      <w:pPr>
        <w:jc w:val="both"/>
        <w:rPr>
          <w:rFonts w:eastAsia="Calibri"/>
          <w:color w:val="000000"/>
          <w:sz w:val="28"/>
          <w:szCs w:val="28"/>
        </w:rPr>
      </w:pPr>
    </w:p>
    <w:p w14:paraId="3D00865F">
      <w:pPr>
        <w:jc w:val="center"/>
        <w:rPr>
          <w:rFonts w:eastAsia="Calibri"/>
          <w:color w:val="000000"/>
          <w:sz w:val="22"/>
          <w:szCs w:val="22"/>
        </w:rPr>
      </w:pPr>
      <w:r>
        <w:pict>
          <v:shape id="AutoShape 15" o:spid="_x0000_s1027" o:spt="32" type="#_x0000_t32" style="position:absolute;left:0pt;margin-left:-1pt;margin-top:0.95pt;height:0pt;width:459.8pt;z-index:251670528;mso-width-relative:page;mso-height-relative:page;" fill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jxqHw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eastAsia="Calibri"/>
          <w:color w:val="000000"/>
          <w:sz w:val="22"/>
          <w:szCs w:val="22"/>
        </w:rPr>
        <w:t>о совершении коррупционного правонарушения)</w:t>
      </w:r>
    </w:p>
    <w:p w14:paraId="7AA804A1">
      <w:pPr>
        <w:jc w:val="center"/>
        <w:rPr>
          <w:rFonts w:eastAsia="Calibri"/>
          <w:color w:val="000000"/>
          <w:sz w:val="22"/>
          <w:szCs w:val="22"/>
        </w:rPr>
      </w:pPr>
    </w:p>
    <w:p w14:paraId="20D3B5A6">
      <w:pPr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Приложение: на ___ л. в 1 экз.</w:t>
      </w:r>
    </w:p>
    <w:p w14:paraId="67881C9B">
      <w:pPr>
        <w:jc w:val="center"/>
        <w:rPr>
          <w:rFonts w:eastAsia="Calibri"/>
          <w:color w:val="000000"/>
          <w:sz w:val="22"/>
          <w:szCs w:val="22"/>
        </w:rPr>
      </w:pPr>
    </w:p>
    <w:p w14:paraId="09A0623F">
      <w:pPr>
        <w:jc w:val="center"/>
        <w:rPr>
          <w:rFonts w:eastAsia="Calibri"/>
          <w:color w:val="000000"/>
          <w:sz w:val="22"/>
          <w:szCs w:val="22"/>
        </w:rPr>
      </w:pPr>
    </w:p>
    <w:tbl>
      <w:tblPr>
        <w:tblStyle w:val="28"/>
        <w:tblW w:w="9781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567"/>
        <w:gridCol w:w="284"/>
        <w:gridCol w:w="1134"/>
        <w:gridCol w:w="567"/>
        <w:gridCol w:w="567"/>
        <w:gridCol w:w="425"/>
        <w:gridCol w:w="2835"/>
        <w:gridCol w:w="283"/>
        <w:gridCol w:w="2835"/>
      </w:tblGrid>
      <w:tr w14:paraId="065A4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84" w:type="dxa"/>
          </w:tcPr>
          <w:p w14:paraId="63EFF66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014715F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4" w:type="dxa"/>
          </w:tcPr>
          <w:p w14:paraId="67AF286B">
            <w:pPr>
              <w:ind w:left="-108"/>
              <w:jc w:val="both"/>
              <w:rPr>
                <w:color w:val="000000"/>
              </w:rPr>
            </w:pPr>
            <w:r>
              <w:rPr>
                <w:lang w:eastAsia="en-US"/>
              </w:rPr>
              <w:t>»</w:t>
            </w:r>
          </w:p>
        </w:tc>
        <w:tc>
          <w:tcPr>
            <w:tcW w:w="1134" w:type="dxa"/>
            <w:tcBorders>
              <w:bottom w:val="single" w:color="auto" w:sz="4" w:space="0"/>
            </w:tcBorders>
          </w:tcPr>
          <w:p w14:paraId="679279B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7AAF819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5DD9E9CF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DADCEB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398CEA31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14:paraId="0BA23D8C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5B9DE73B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14:paraId="1F03E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" w:type="dxa"/>
          </w:tcPr>
          <w:p w14:paraId="6503AFC9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color="auto" w:sz="4" w:space="0"/>
            </w:tcBorders>
          </w:tcPr>
          <w:p w14:paraId="3FC23F79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14:paraId="4F60F4F7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color="auto" w:sz="4" w:space="0"/>
            </w:tcBorders>
          </w:tcPr>
          <w:p w14:paraId="61ADBF3B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14:paraId="3D305D6E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color="auto" w:sz="4" w:space="0"/>
            </w:tcBorders>
          </w:tcPr>
          <w:p w14:paraId="592A12B6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14:paraId="28E66740">
            <w:pPr>
              <w:jc w:val="both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</w:tcPr>
          <w:p w14:paraId="080B2E5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муниципального служащего)</w:t>
            </w:r>
          </w:p>
        </w:tc>
        <w:tc>
          <w:tcPr>
            <w:tcW w:w="283" w:type="dxa"/>
          </w:tcPr>
          <w:p w14:paraId="1C242082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auto" w:sz="4" w:space="0"/>
            </w:tcBorders>
          </w:tcPr>
          <w:p w14:paraId="0AAC956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муниципального служащего)</w:t>
            </w:r>
          </w:p>
        </w:tc>
      </w:tr>
    </w:tbl>
    <w:p w14:paraId="7EB55CE2">
      <w:pPr>
        <w:jc w:val="both"/>
        <w:rPr>
          <w:rFonts w:eastAsia="Calibri"/>
          <w:color w:val="000000"/>
          <w:sz w:val="22"/>
          <w:szCs w:val="22"/>
        </w:rPr>
      </w:pPr>
    </w:p>
    <w:p w14:paraId="05BDAF82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Регистрационный номер в журнале регистрации уведомлений </w:t>
      </w:r>
      <w:r>
        <w:rPr>
          <w:rFonts w:eastAsia="Calibri"/>
          <w:sz w:val="28"/>
          <w:szCs w:val="28"/>
          <w:lang w:eastAsia="en-US"/>
        </w:rPr>
        <w:br w:type="textWrapping"/>
      </w:r>
      <w:r>
        <w:rPr>
          <w:rFonts w:eastAsia="Calibri"/>
          <w:sz w:val="28"/>
          <w:szCs w:val="28"/>
          <w:lang w:eastAsia="en-US"/>
        </w:rPr>
        <w:t xml:space="preserve">о фактах обращения в целях склонения муниципального служащего </w:t>
      </w:r>
      <w:r>
        <w:rPr>
          <w:sz w:val="28"/>
          <w:szCs w:val="28"/>
        </w:rPr>
        <w:t xml:space="preserve">администрации </w:t>
      </w:r>
      <w:r>
        <w:rPr>
          <w:rFonts w:eastAsia="Calibri"/>
          <w:sz w:val="28"/>
          <w:szCs w:val="28"/>
          <w:lang w:eastAsia="en-US"/>
        </w:rPr>
        <w:t>Лесниковского сельского поселения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к совершению коррупционных правонарушений: ____________.</w:t>
      </w:r>
    </w:p>
    <w:p w14:paraId="2470C08F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Style w:val="4"/>
        <w:tblW w:w="9747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283"/>
        <w:gridCol w:w="3166"/>
        <w:gridCol w:w="378"/>
        <w:gridCol w:w="3118"/>
      </w:tblGrid>
      <w:tr w14:paraId="76ED7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62D8EDA7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«___»________</w:t>
            </w:r>
            <w:r>
              <w:rPr>
                <w:rFonts w:eastAsia="Calibri"/>
                <w:sz w:val="28"/>
                <w:szCs w:val="28"/>
                <w:lang w:eastAsia="en-US"/>
              </w:rPr>
              <w:t>20___ г.</w:t>
            </w:r>
          </w:p>
        </w:tc>
        <w:tc>
          <w:tcPr>
            <w:tcW w:w="283" w:type="dxa"/>
            <w:shd w:val="clear" w:color="auto" w:fill="auto"/>
          </w:tcPr>
          <w:p w14:paraId="3ACF7399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bottom w:val="single" w:color="auto" w:sz="4" w:space="0"/>
            </w:tcBorders>
            <w:shd w:val="clear" w:color="auto" w:fill="auto"/>
          </w:tcPr>
          <w:p w14:paraId="3AEFD25F">
            <w:pPr>
              <w:rPr>
                <w:rFonts w:eastAsia="Calibri"/>
                <w:lang w:eastAsia="en-US"/>
              </w:rPr>
            </w:pPr>
          </w:p>
        </w:tc>
        <w:tc>
          <w:tcPr>
            <w:tcW w:w="378" w:type="dxa"/>
            <w:shd w:val="clear" w:color="auto" w:fill="auto"/>
          </w:tcPr>
          <w:p w14:paraId="6AFFB8C9">
            <w:pPr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bottom w:val="single" w:color="auto" w:sz="4" w:space="0"/>
            </w:tcBorders>
            <w:shd w:val="clear" w:color="auto" w:fill="auto"/>
          </w:tcPr>
          <w:p w14:paraId="653CFFD0">
            <w:pPr>
              <w:rPr>
                <w:rFonts w:eastAsia="Calibri"/>
                <w:lang w:eastAsia="en-US"/>
              </w:rPr>
            </w:pPr>
          </w:p>
        </w:tc>
      </w:tr>
      <w:tr w14:paraId="73E3B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2" w:type="dxa"/>
            <w:shd w:val="clear" w:color="auto" w:fill="auto"/>
          </w:tcPr>
          <w:p w14:paraId="00845ABC">
            <w:pPr>
              <w:ind w:left="-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(дата регистрации </w:t>
            </w:r>
          </w:p>
          <w:p w14:paraId="7DFEBBF4">
            <w:pPr>
              <w:ind w:left="-284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  уведомления)</w:t>
            </w:r>
          </w:p>
        </w:tc>
        <w:tc>
          <w:tcPr>
            <w:tcW w:w="283" w:type="dxa"/>
            <w:shd w:val="clear" w:color="auto" w:fill="auto"/>
          </w:tcPr>
          <w:p w14:paraId="7C297BA0">
            <w:pPr>
              <w:rPr>
                <w:rFonts w:eastAsia="Calibri"/>
                <w:lang w:eastAsia="en-US"/>
              </w:rPr>
            </w:pPr>
          </w:p>
        </w:tc>
        <w:tc>
          <w:tcPr>
            <w:tcW w:w="3166" w:type="dxa"/>
            <w:tcBorders>
              <w:top w:val="single" w:color="auto" w:sz="4" w:space="0"/>
            </w:tcBorders>
            <w:shd w:val="clear" w:color="auto" w:fill="auto"/>
          </w:tcPr>
          <w:p w14:paraId="47465CB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(подпись муниципального служащего, зарегистрировавшего уведомление)</w:t>
            </w:r>
          </w:p>
        </w:tc>
        <w:tc>
          <w:tcPr>
            <w:tcW w:w="378" w:type="dxa"/>
            <w:shd w:val="clear" w:color="auto" w:fill="auto"/>
          </w:tcPr>
          <w:p w14:paraId="0987E4DD">
            <w:pPr>
              <w:rPr>
                <w:rFonts w:eastAsia="Calibri"/>
                <w:lang w:eastAsia="en-US"/>
              </w:rPr>
            </w:pPr>
          </w:p>
        </w:tc>
        <w:tc>
          <w:tcPr>
            <w:tcW w:w="3118" w:type="dxa"/>
            <w:tcBorders>
              <w:top w:val="single" w:color="auto" w:sz="4" w:space="0"/>
            </w:tcBorders>
            <w:shd w:val="clear" w:color="auto" w:fill="auto"/>
          </w:tcPr>
          <w:p w14:paraId="65B3E9A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(фамилия, имя, отчество (последнее – при наличии) муниципального служащего, зарегистрировавшего уведомление)</w:t>
            </w:r>
          </w:p>
        </w:tc>
      </w:tr>
    </w:tbl>
    <w:p w14:paraId="2ED84830">
      <w:pPr>
        <w:autoSpaceDE w:val="0"/>
        <w:autoSpaceDN w:val="0"/>
        <w:adjustRightInd w:val="0"/>
        <w:jc w:val="center"/>
      </w:pPr>
      <w:r>
        <w:t>__________</w:t>
      </w:r>
    </w:p>
    <w:p w14:paraId="7A3920CE">
      <w:pPr>
        <w:autoSpaceDE w:val="0"/>
        <w:autoSpaceDN w:val="0"/>
        <w:adjustRightInd w:val="0"/>
        <w:jc w:val="both"/>
      </w:pPr>
    </w:p>
    <w:p w14:paraId="7811220C">
      <w:pPr>
        <w:autoSpaceDE w:val="0"/>
        <w:autoSpaceDN w:val="0"/>
        <w:adjustRightInd w:val="0"/>
        <w:jc w:val="both"/>
        <w:sectPr>
          <w:headerReference r:id="rId7" w:type="first"/>
          <w:headerReference r:id="rId5" w:type="default"/>
          <w:headerReference r:id="rId6" w:type="even"/>
          <w:pgSz w:w="11907" w:h="16840"/>
          <w:pgMar w:top="1418" w:right="709" w:bottom="964" w:left="1701" w:header="851" w:footer="0" w:gutter="0"/>
          <w:pgNumType w:start="1"/>
          <w:cols w:space="720" w:num="1"/>
          <w:titlePg/>
          <w:docGrid w:linePitch="326" w:charSpace="0"/>
        </w:sectPr>
      </w:pPr>
    </w:p>
    <w:p w14:paraId="497CC103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14:paraId="52EB9AFA">
      <w:pPr>
        <w:ind w:left="12474" w:right="-456"/>
        <w:rPr>
          <w:sz w:val="28"/>
          <w:szCs w:val="28"/>
        </w:rPr>
      </w:pPr>
    </w:p>
    <w:p w14:paraId="24F9727A">
      <w:pPr>
        <w:ind w:left="12474" w:right="-456"/>
        <w:rPr>
          <w:sz w:val="28"/>
          <w:szCs w:val="28"/>
        </w:rPr>
      </w:pPr>
      <w:r>
        <w:rPr>
          <w:sz w:val="28"/>
          <w:szCs w:val="28"/>
        </w:rPr>
        <w:t>к Порядку</w:t>
      </w:r>
    </w:p>
    <w:p w14:paraId="3BFA5F29">
      <w:pPr>
        <w:ind w:left="10206"/>
        <w:rPr>
          <w:sz w:val="28"/>
          <w:szCs w:val="28"/>
        </w:rPr>
      </w:pPr>
    </w:p>
    <w:p w14:paraId="3CB87C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" w:name="P139"/>
      <w:bookmarkEnd w:id="1"/>
      <w:r>
        <w:rPr>
          <w:b/>
          <w:sz w:val="28"/>
          <w:szCs w:val="28"/>
        </w:rPr>
        <w:t>ЖУРНАЛ</w:t>
      </w:r>
    </w:p>
    <w:p w14:paraId="256F0A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регистрации уведомлений о фактах обращения в целях склонения муниципального служащего </w:t>
      </w:r>
    </w:p>
    <w:p w14:paraId="5EFA9F8A">
      <w:pPr>
        <w:pBdr>
          <w:top w:val="single" w:color="auto" w:sz="4" w:space="1"/>
        </w:pBdr>
        <w:autoSpaceDE w:val="0"/>
        <w:autoSpaceDN w:val="0"/>
        <w:spacing w:after="480"/>
        <w:ind w:left="2835" w:right="2835"/>
        <w:jc w:val="center"/>
        <w:rPr>
          <w:rFonts w:eastAsiaTheme="minorEastAsia"/>
          <w:sz w:val="20"/>
          <w:szCs w:val="20"/>
        </w:rPr>
      </w:pPr>
      <w:r>
        <w:rPr>
          <w:rFonts w:eastAsia="Calibri"/>
          <w:b/>
          <w:sz w:val="28"/>
          <w:szCs w:val="28"/>
          <w:lang w:eastAsia="en-US"/>
        </w:rPr>
        <w:t>администрации Лесниковского сельского поселения</w:t>
      </w:r>
      <w:r>
        <w:rPr>
          <w:rFonts w:eastAsia="Calibri"/>
          <w:i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>к совершению коррупционных правонарушений</w:t>
      </w:r>
    </w:p>
    <w:tbl>
      <w:tblPr>
        <w:tblStyle w:val="4"/>
        <w:tblW w:w="13954" w:type="dxa"/>
        <w:tblInd w:w="7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962"/>
        <w:gridCol w:w="1985"/>
        <w:gridCol w:w="1134"/>
        <w:gridCol w:w="2835"/>
        <w:gridCol w:w="3260"/>
        <w:gridCol w:w="2268"/>
      </w:tblGrid>
      <w:tr w14:paraId="00168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vMerge w:val="restart"/>
            <w:tcBorders>
              <w:top w:val="single" w:color="auto" w:sz="4" w:space="0"/>
            </w:tcBorders>
          </w:tcPr>
          <w:p w14:paraId="58A27D4A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14:paraId="36C518F2">
            <w:pPr>
              <w:autoSpaceDE w:val="0"/>
              <w:autoSpaceDN w:val="0"/>
              <w:adjustRightInd w:val="0"/>
              <w:jc w:val="center"/>
            </w:pPr>
            <w:r>
              <w:t>п/п</w:t>
            </w:r>
          </w:p>
        </w:tc>
        <w:tc>
          <w:tcPr>
            <w:tcW w:w="1962" w:type="dxa"/>
            <w:vMerge w:val="restart"/>
            <w:tcBorders>
              <w:top w:val="single" w:color="auto" w:sz="4" w:space="0"/>
            </w:tcBorders>
            <w:tcMar>
              <w:top w:w="0" w:type="dxa"/>
            </w:tcMar>
          </w:tcPr>
          <w:p w14:paraId="27870FD2">
            <w:pPr>
              <w:autoSpaceDE w:val="0"/>
              <w:autoSpaceDN w:val="0"/>
              <w:adjustRightInd w:val="0"/>
              <w:jc w:val="center"/>
            </w:pPr>
            <w:r>
              <w:t>Регистрационный номер уведомления, дата регистрации уведомления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</w:tcBorders>
            <w:tcMar>
              <w:top w:w="0" w:type="dxa"/>
            </w:tcMar>
          </w:tcPr>
          <w:p w14:paraId="3D9EED9B">
            <w:pPr>
              <w:autoSpaceDE w:val="0"/>
              <w:autoSpaceDN w:val="0"/>
              <w:adjustRightInd w:val="0"/>
              <w:jc w:val="center"/>
            </w:pPr>
            <w:r>
              <w:t xml:space="preserve">Фамилия, </w:t>
            </w:r>
          </w:p>
          <w:p w14:paraId="3789AEE1">
            <w:pPr>
              <w:autoSpaceDE w:val="0"/>
              <w:autoSpaceDN w:val="0"/>
              <w:adjustRightInd w:val="0"/>
              <w:jc w:val="center"/>
            </w:pPr>
            <w:r>
              <w:t xml:space="preserve">имя, отчество  (последнее – </w:t>
            </w:r>
            <w:r>
              <w:br w:type="textWrapping"/>
            </w:r>
            <w:r>
              <w:t>при наличии) муниципального служащего, представившего уведомление, замещаемая должность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</w:tcBorders>
            <w:tcMar>
              <w:top w:w="0" w:type="dxa"/>
            </w:tcMar>
          </w:tcPr>
          <w:p w14:paraId="6B2BE569">
            <w:pPr>
              <w:autoSpaceDE w:val="0"/>
              <w:autoSpaceDN w:val="0"/>
              <w:adjustRightInd w:val="0"/>
              <w:jc w:val="center"/>
            </w:pPr>
            <w:r>
              <w:t>Дата составле-ния уведом-ления</w:t>
            </w:r>
          </w:p>
        </w:tc>
        <w:tc>
          <w:tcPr>
            <w:tcW w:w="6095" w:type="dxa"/>
            <w:gridSpan w:val="2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</w:tcMar>
          </w:tcPr>
          <w:p w14:paraId="426175D9">
            <w:pPr>
              <w:autoSpaceDE w:val="0"/>
              <w:autoSpaceDN w:val="0"/>
              <w:adjustRightInd w:val="0"/>
              <w:jc w:val="center"/>
            </w:pPr>
            <w:r>
              <w:t>Краткое содержание уведомления</w:t>
            </w:r>
          </w:p>
        </w:tc>
        <w:tc>
          <w:tcPr>
            <w:tcW w:w="2268" w:type="dxa"/>
            <w:vMerge w:val="restart"/>
            <w:tcBorders>
              <w:top w:val="single" w:color="auto" w:sz="4" w:space="0"/>
            </w:tcBorders>
            <w:tcMar>
              <w:top w:w="0" w:type="dxa"/>
            </w:tcMar>
          </w:tcPr>
          <w:p w14:paraId="475FA766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</w:t>
            </w:r>
          </w:p>
          <w:p w14:paraId="41A53951">
            <w:pPr>
              <w:autoSpaceDE w:val="0"/>
              <w:autoSpaceDN w:val="0"/>
              <w:adjustRightInd w:val="0"/>
              <w:jc w:val="center"/>
            </w:pPr>
            <w:r>
              <w:t xml:space="preserve">(последнее – </w:t>
            </w:r>
            <w:r>
              <w:br w:type="textWrapping"/>
            </w:r>
            <w:r>
              <w:t>при наличии), подпись муниципального служащего, принявшего уведомление</w:t>
            </w:r>
          </w:p>
        </w:tc>
      </w:tr>
      <w:tr w14:paraId="62E9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068" w:hRule="atLeast"/>
        </w:trPr>
        <w:tc>
          <w:tcPr>
            <w:tcW w:w="510" w:type="dxa"/>
            <w:vMerge w:val="continue"/>
            <w:tcBorders>
              <w:bottom w:val="single" w:color="auto" w:sz="4" w:space="0"/>
            </w:tcBorders>
          </w:tcPr>
          <w:p w14:paraId="0E9E398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vMerge w:val="continue"/>
            <w:tcBorders>
              <w:bottom w:val="single" w:color="auto" w:sz="4" w:space="0"/>
            </w:tcBorders>
            <w:tcMar>
              <w:top w:w="0" w:type="dxa"/>
            </w:tcMar>
          </w:tcPr>
          <w:p w14:paraId="11276A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vMerge w:val="continue"/>
            <w:tcBorders>
              <w:bottom w:val="single" w:color="auto" w:sz="4" w:space="0"/>
            </w:tcBorders>
            <w:tcMar>
              <w:top w:w="0" w:type="dxa"/>
            </w:tcMar>
          </w:tcPr>
          <w:p w14:paraId="2814312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 w:val="continue"/>
            <w:tcBorders>
              <w:bottom w:val="single" w:color="auto" w:sz="4" w:space="0"/>
            </w:tcBorders>
            <w:tcMar>
              <w:top w:w="0" w:type="dxa"/>
            </w:tcMar>
          </w:tcPr>
          <w:p w14:paraId="2F32A83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</w:tcMar>
          </w:tcPr>
          <w:p w14:paraId="30E80673">
            <w:pPr>
              <w:autoSpaceDE w:val="0"/>
              <w:autoSpaceDN w:val="0"/>
              <w:adjustRightInd w:val="0"/>
              <w:jc w:val="center"/>
            </w:pPr>
            <w:r>
              <w:t>Сведения о лице, склоняющем к коррупционному правонарушению</w:t>
            </w:r>
          </w:p>
        </w:tc>
        <w:tc>
          <w:tcPr>
            <w:tcW w:w="326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</w:tcMar>
          </w:tcPr>
          <w:p w14:paraId="37C1806E">
            <w:pPr>
              <w:autoSpaceDE w:val="0"/>
              <w:autoSpaceDN w:val="0"/>
              <w:adjustRightInd w:val="0"/>
              <w:jc w:val="center"/>
            </w:pPr>
            <w:r>
              <w:t xml:space="preserve">Сведения </w:t>
            </w:r>
            <w:r>
              <w:br w:type="textWrapping"/>
            </w:r>
            <w:r>
              <w:t>о коррупционных правонарушениях, которые должен был совершить муниципальный служащий</w:t>
            </w:r>
          </w:p>
        </w:tc>
        <w:tc>
          <w:tcPr>
            <w:tcW w:w="2268" w:type="dxa"/>
            <w:vMerge w:val="continue"/>
            <w:tcBorders>
              <w:bottom w:val="single" w:color="auto" w:sz="4" w:space="0"/>
            </w:tcBorders>
            <w:tcMar>
              <w:top w:w="0" w:type="dxa"/>
            </w:tcMar>
          </w:tcPr>
          <w:p w14:paraId="7C749C79">
            <w:pPr>
              <w:autoSpaceDE w:val="0"/>
              <w:autoSpaceDN w:val="0"/>
              <w:adjustRightInd w:val="0"/>
              <w:jc w:val="center"/>
            </w:pPr>
          </w:p>
        </w:tc>
      </w:tr>
      <w:tr w14:paraId="7172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10" w:type="dxa"/>
            <w:tcBorders>
              <w:bottom w:val="single" w:color="auto" w:sz="4" w:space="0"/>
            </w:tcBorders>
          </w:tcPr>
          <w:p w14:paraId="5A04D4E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62" w:type="dxa"/>
            <w:tcBorders>
              <w:bottom w:val="single" w:color="auto" w:sz="4" w:space="0"/>
            </w:tcBorders>
            <w:tcMar>
              <w:top w:w="0" w:type="dxa"/>
            </w:tcMar>
          </w:tcPr>
          <w:p w14:paraId="5D1930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5" w:type="dxa"/>
            <w:tcBorders>
              <w:bottom w:val="single" w:color="auto" w:sz="4" w:space="0"/>
            </w:tcBorders>
            <w:tcMar>
              <w:top w:w="0" w:type="dxa"/>
            </w:tcMar>
          </w:tcPr>
          <w:p w14:paraId="069E613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bottom w:val="single" w:color="auto" w:sz="4" w:space="0"/>
            </w:tcBorders>
            <w:tcMar>
              <w:top w:w="0" w:type="dxa"/>
            </w:tcMar>
          </w:tcPr>
          <w:p w14:paraId="0EE30AFA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</w:tcMar>
          </w:tcPr>
          <w:p w14:paraId="768004A3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6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</w:tcMar>
          </w:tcPr>
          <w:p w14:paraId="42AC3BF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tcMar>
              <w:top w:w="0" w:type="dxa"/>
            </w:tcMar>
          </w:tcPr>
          <w:p w14:paraId="5272BB69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0EB7C0A1">
      <w:pPr>
        <w:autoSpaceDE w:val="0"/>
        <w:autoSpaceDN w:val="0"/>
        <w:adjustRightInd w:val="0"/>
        <w:jc w:val="both"/>
      </w:pPr>
    </w:p>
    <w:p w14:paraId="74CB0CFE">
      <w:pPr>
        <w:autoSpaceDE w:val="0"/>
        <w:autoSpaceDN w:val="0"/>
        <w:adjustRightInd w:val="0"/>
        <w:jc w:val="center"/>
      </w:pPr>
      <w:r>
        <w:t>______________</w:t>
      </w:r>
    </w:p>
    <w:p w14:paraId="3641952B">
      <w:pPr>
        <w:rPr>
          <w:sz w:val="20"/>
          <w:szCs w:val="20"/>
        </w:rPr>
      </w:pPr>
    </w:p>
    <w:p w14:paraId="16493FED">
      <w:pPr>
        <w:autoSpaceDE w:val="0"/>
        <w:ind w:firstLine="4230"/>
        <w:jc w:val="both"/>
        <w:rPr>
          <w:rStyle w:val="24"/>
          <w:sz w:val="28"/>
          <w:szCs w:val="28"/>
        </w:rPr>
      </w:pPr>
    </w:p>
    <w:sectPr>
      <w:headerReference r:id="rId8" w:type="default"/>
      <w:pgSz w:w="16838" w:h="11906" w:orient="landscape"/>
      <w:pgMar w:top="1701" w:right="1418" w:bottom="851" w:left="1134" w:header="709" w:footer="5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40" w:lineRule="auto"/>
      </w:pPr>
      <w:r>
        <w:separator/>
      </w:r>
    </w:p>
  </w:footnote>
  <w:footnote w:type="continuationSeparator" w:id="5">
    <w:p>
      <w:pPr>
        <w:spacing w:before="0" w:after="0" w:line="240" w:lineRule="auto"/>
      </w:pPr>
      <w:r>
        <w:continuationSeparator/>
      </w:r>
    </w:p>
  </w:footnote>
  <w:footnote w:id="0">
    <w:p w14:paraId="5F0A5EA2">
      <w:pPr>
        <w:pStyle w:val="9"/>
        <w:jc w:val="both"/>
      </w:pPr>
      <w:r>
        <w:rPr>
          <w:rStyle w:val="5"/>
        </w:rPr>
        <w:footnoteRef/>
      </w:r>
      <w:r>
        <w:rPr>
          <w:sz w:val="24"/>
          <w:szCs w:val="24"/>
        </w:rPr>
        <w:t>При отсутствии в администрации муниципального образования подразделения кадровой службыприем и регистрация уведомления осуществляются лицом, ответственным за профилактику коррупционных и иных правонарушений.</w:t>
      </w:r>
    </w:p>
    <w:p w14:paraId="303722EE">
      <w:pPr>
        <w:pStyle w:val="9"/>
      </w:pPr>
    </w:p>
  </w:footnote>
  <w:footnote w:id="1">
    <w:p w14:paraId="0348A9B4">
      <w:pPr>
        <w:pStyle w:val="9"/>
        <w:jc w:val="both"/>
      </w:pPr>
      <w:r>
        <w:rPr>
          <w:rStyle w:val="5"/>
        </w:rPr>
        <w:footnoteRef/>
      </w:r>
      <w:r>
        <w:rPr>
          <w:sz w:val="24"/>
          <w:szCs w:val="24"/>
        </w:rPr>
        <w:t>Далее по тексту указывается подразделение кадровой службы или ответственное лицо.</w:t>
      </w:r>
    </w:p>
    <w:p w14:paraId="698365C0">
      <w:pPr>
        <w:pStyle w:val="9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color w:val="FFFFFF" w:themeColor="background1"/>
      </w:rPr>
      <w:id w:val="-1307309394"/>
      <w:docPartObj>
        <w:docPartGallery w:val="AutoText"/>
      </w:docPartObj>
    </w:sdtPr>
    <w:sdtEndPr>
      <w:rPr>
        <w:color w:val="000000" w:themeColor="text1"/>
      </w:rPr>
    </w:sdtEndPr>
    <w:sdtContent>
      <w:p w14:paraId="522F2BA7">
        <w:pPr>
          <w:pStyle w:val="10"/>
          <w:jc w:val="center"/>
          <w:rPr>
            <w:color w:val="000000" w:themeColor="text1"/>
          </w:rPr>
        </w:pP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 xml:space="preserve">PAGE   \* MERGEFORMAT</w:instrText>
        </w:r>
        <w:r>
          <w:rPr>
            <w:color w:val="000000" w:themeColor="text1"/>
          </w:rPr>
          <w:fldChar w:fldCharType="separate"/>
        </w:r>
        <w:r>
          <w:rPr>
            <w:color w:val="000000" w:themeColor="text1"/>
          </w:rPr>
          <w:t>2</w:t>
        </w:r>
        <w:r>
          <w:rPr>
            <w:color w:val="000000" w:themeColor="text1"/>
          </w:rPr>
          <w:fldChar w:fldCharType="end"/>
        </w:r>
      </w:p>
    </w:sdtContent>
  </w:sdt>
  <w:p w14:paraId="066BFEDE">
    <w:pPr>
      <w:pStyle w:val="10"/>
      <w:tabs>
        <w:tab w:val="left" w:pos="11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7E552">
    <w:pPr>
      <w:pStyle w:val="10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2</w:t>
    </w:r>
    <w:r>
      <w:rPr>
        <w:rStyle w:val="7"/>
      </w:rPr>
      <w:fldChar w:fldCharType="end"/>
    </w:r>
  </w:p>
  <w:p w14:paraId="76222259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8D421">
    <w:pPr>
      <w:pStyle w:val="10"/>
      <w:jc w:val="center"/>
    </w:pPr>
  </w:p>
  <w:p w14:paraId="6705D822">
    <w:pPr>
      <w:pStyle w:val="10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93615490"/>
      <w:docPartObj>
        <w:docPartGallery w:val="AutoText"/>
      </w:docPartObj>
    </w:sdtPr>
    <w:sdtContent>
      <w:p w14:paraId="547633F0">
        <w:pPr>
          <w:pStyle w:val="1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4D21A0DE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B248D"/>
    <w:rsid w:val="000004C8"/>
    <w:rsid w:val="00001579"/>
    <w:rsid w:val="000015D9"/>
    <w:rsid w:val="0000798C"/>
    <w:rsid w:val="00007E54"/>
    <w:rsid w:val="00007F09"/>
    <w:rsid w:val="000109A5"/>
    <w:rsid w:val="0001296A"/>
    <w:rsid w:val="00014CB1"/>
    <w:rsid w:val="00021E63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43695"/>
    <w:rsid w:val="00050CD9"/>
    <w:rsid w:val="00053A48"/>
    <w:rsid w:val="00054E67"/>
    <w:rsid w:val="000553E4"/>
    <w:rsid w:val="0005624C"/>
    <w:rsid w:val="0006083A"/>
    <w:rsid w:val="00061B47"/>
    <w:rsid w:val="0006389C"/>
    <w:rsid w:val="0006396E"/>
    <w:rsid w:val="00063FD9"/>
    <w:rsid w:val="00064903"/>
    <w:rsid w:val="00064C73"/>
    <w:rsid w:val="00065F50"/>
    <w:rsid w:val="00071182"/>
    <w:rsid w:val="00072C5F"/>
    <w:rsid w:val="0007504F"/>
    <w:rsid w:val="00081003"/>
    <w:rsid w:val="00091C1C"/>
    <w:rsid w:val="00092300"/>
    <w:rsid w:val="000933EE"/>
    <w:rsid w:val="00096362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F7B"/>
    <w:rsid w:val="000C33D0"/>
    <w:rsid w:val="000C35F8"/>
    <w:rsid w:val="000D01A4"/>
    <w:rsid w:val="000D0DEE"/>
    <w:rsid w:val="000D3730"/>
    <w:rsid w:val="000D58AF"/>
    <w:rsid w:val="000D5EBE"/>
    <w:rsid w:val="000D6754"/>
    <w:rsid w:val="000D6AE1"/>
    <w:rsid w:val="000D72F4"/>
    <w:rsid w:val="000E2943"/>
    <w:rsid w:val="000F0682"/>
    <w:rsid w:val="000F09EE"/>
    <w:rsid w:val="000F1F65"/>
    <w:rsid w:val="000F2958"/>
    <w:rsid w:val="000F4ED6"/>
    <w:rsid w:val="000F6E35"/>
    <w:rsid w:val="000F7530"/>
    <w:rsid w:val="001006D9"/>
    <w:rsid w:val="001022EE"/>
    <w:rsid w:val="00102698"/>
    <w:rsid w:val="001028D1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47877"/>
    <w:rsid w:val="00155E54"/>
    <w:rsid w:val="00156445"/>
    <w:rsid w:val="001564DF"/>
    <w:rsid w:val="00162137"/>
    <w:rsid w:val="001628A8"/>
    <w:rsid w:val="001643A4"/>
    <w:rsid w:val="00170E7D"/>
    <w:rsid w:val="001752A0"/>
    <w:rsid w:val="0017595E"/>
    <w:rsid w:val="00175E41"/>
    <w:rsid w:val="0017777F"/>
    <w:rsid w:val="00181D08"/>
    <w:rsid w:val="00183193"/>
    <w:rsid w:val="00186FA8"/>
    <w:rsid w:val="001875A6"/>
    <w:rsid w:val="00191CE5"/>
    <w:rsid w:val="0019208D"/>
    <w:rsid w:val="001933CA"/>
    <w:rsid w:val="00196134"/>
    <w:rsid w:val="00196829"/>
    <w:rsid w:val="001A4C84"/>
    <w:rsid w:val="001A5FBC"/>
    <w:rsid w:val="001A6B53"/>
    <w:rsid w:val="001B076B"/>
    <w:rsid w:val="001B116C"/>
    <w:rsid w:val="001B2623"/>
    <w:rsid w:val="001B28B6"/>
    <w:rsid w:val="001B6587"/>
    <w:rsid w:val="001B6650"/>
    <w:rsid w:val="001B6A9C"/>
    <w:rsid w:val="001B7BCD"/>
    <w:rsid w:val="001C08EA"/>
    <w:rsid w:val="001C2FB2"/>
    <w:rsid w:val="001C5941"/>
    <w:rsid w:val="001D432D"/>
    <w:rsid w:val="001D4D00"/>
    <w:rsid w:val="001E436A"/>
    <w:rsid w:val="001E79C9"/>
    <w:rsid w:val="001F1EEC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149"/>
    <w:rsid w:val="00206453"/>
    <w:rsid w:val="00210293"/>
    <w:rsid w:val="00210776"/>
    <w:rsid w:val="00216471"/>
    <w:rsid w:val="00216CEF"/>
    <w:rsid w:val="00220807"/>
    <w:rsid w:val="00220ED5"/>
    <w:rsid w:val="002213FB"/>
    <w:rsid w:val="002248B4"/>
    <w:rsid w:val="00226843"/>
    <w:rsid w:val="00236467"/>
    <w:rsid w:val="00236B40"/>
    <w:rsid w:val="00237B76"/>
    <w:rsid w:val="00237BAE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90A30"/>
    <w:rsid w:val="002920AD"/>
    <w:rsid w:val="00295667"/>
    <w:rsid w:val="0029722C"/>
    <w:rsid w:val="0029749E"/>
    <w:rsid w:val="002979C0"/>
    <w:rsid w:val="002A1965"/>
    <w:rsid w:val="002A36D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73C"/>
    <w:rsid w:val="002C1433"/>
    <w:rsid w:val="002C7A48"/>
    <w:rsid w:val="002E1D60"/>
    <w:rsid w:val="002E375E"/>
    <w:rsid w:val="002E5006"/>
    <w:rsid w:val="002E69C0"/>
    <w:rsid w:val="002E6EFE"/>
    <w:rsid w:val="002F1A1E"/>
    <w:rsid w:val="002F1B0B"/>
    <w:rsid w:val="002F4F5D"/>
    <w:rsid w:val="002F50C9"/>
    <w:rsid w:val="002F6D9D"/>
    <w:rsid w:val="002F7AAD"/>
    <w:rsid w:val="002F7F6A"/>
    <w:rsid w:val="003014F6"/>
    <w:rsid w:val="00302784"/>
    <w:rsid w:val="003040FE"/>
    <w:rsid w:val="003046AE"/>
    <w:rsid w:val="00305E08"/>
    <w:rsid w:val="00305FE8"/>
    <w:rsid w:val="00306086"/>
    <w:rsid w:val="003100C5"/>
    <w:rsid w:val="0031199A"/>
    <w:rsid w:val="003122C2"/>
    <w:rsid w:val="0031521F"/>
    <w:rsid w:val="00316071"/>
    <w:rsid w:val="00316CCC"/>
    <w:rsid w:val="00317A93"/>
    <w:rsid w:val="00320452"/>
    <w:rsid w:val="0032086E"/>
    <w:rsid w:val="00322D38"/>
    <w:rsid w:val="00324CF4"/>
    <w:rsid w:val="0032523E"/>
    <w:rsid w:val="00326846"/>
    <w:rsid w:val="003278A6"/>
    <w:rsid w:val="00330522"/>
    <w:rsid w:val="00330DB3"/>
    <w:rsid w:val="00332451"/>
    <w:rsid w:val="00332C6E"/>
    <w:rsid w:val="00333269"/>
    <w:rsid w:val="00335396"/>
    <w:rsid w:val="0033577E"/>
    <w:rsid w:val="00336BFC"/>
    <w:rsid w:val="00337370"/>
    <w:rsid w:val="003403AA"/>
    <w:rsid w:val="00342284"/>
    <w:rsid w:val="003430DB"/>
    <w:rsid w:val="00344A43"/>
    <w:rsid w:val="00345BD7"/>
    <w:rsid w:val="00346538"/>
    <w:rsid w:val="003503BB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05DC"/>
    <w:rsid w:val="00372B45"/>
    <w:rsid w:val="003731EC"/>
    <w:rsid w:val="003732BD"/>
    <w:rsid w:val="0037673B"/>
    <w:rsid w:val="00376F4E"/>
    <w:rsid w:val="00392BE3"/>
    <w:rsid w:val="003A3E8F"/>
    <w:rsid w:val="003A45B4"/>
    <w:rsid w:val="003A76A0"/>
    <w:rsid w:val="003B166A"/>
    <w:rsid w:val="003B2287"/>
    <w:rsid w:val="003B7D23"/>
    <w:rsid w:val="003C3514"/>
    <w:rsid w:val="003C54FA"/>
    <w:rsid w:val="003C705C"/>
    <w:rsid w:val="003D07B7"/>
    <w:rsid w:val="003D16D8"/>
    <w:rsid w:val="003D30E7"/>
    <w:rsid w:val="003D4D4A"/>
    <w:rsid w:val="003E03DC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5779"/>
    <w:rsid w:val="003F656B"/>
    <w:rsid w:val="003F69BE"/>
    <w:rsid w:val="00402550"/>
    <w:rsid w:val="00403019"/>
    <w:rsid w:val="00404777"/>
    <w:rsid w:val="004065B2"/>
    <w:rsid w:val="00407073"/>
    <w:rsid w:val="00407143"/>
    <w:rsid w:val="00410B34"/>
    <w:rsid w:val="00411049"/>
    <w:rsid w:val="00412123"/>
    <w:rsid w:val="004211C8"/>
    <w:rsid w:val="00424759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EC6"/>
    <w:rsid w:val="00445437"/>
    <w:rsid w:val="004464A6"/>
    <w:rsid w:val="00447B4C"/>
    <w:rsid w:val="00447CE7"/>
    <w:rsid w:val="004514D5"/>
    <w:rsid w:val="00452477"/>
    <w:rsid w:val="00452B13"/>
    <w:rsid w:val="00453238"/>
    <w:rsid w:val="00454ACE"/>
    <w:rsid w:val="00456198"/>
    <w:rsid w:val="00456BBD"/>
    <w:rsid w:val="00456E64"/>
    <w:rsid w:val="0046318D"/>
    <w:rsid w:val="00463F10"/>
    <w:rsid w:val="004653AA"/>
    <w:rsid w:val="00471068"/>
    <w:rsid w:val="0047185C"/>
    <w:rsid w:val="00475DA3"/>
    <w:rsid w:val="004763E3"/>
    <w:rsid w:val="00481D47"/>
    <w:rsid w:val="00483110"/>
    <w:rsid w:val="0048325E"/>
    <w:rsid w:val="004848B2"/>
    <w:rsid w:val="0048773C"/>
    <w:rsid w:val="00490502"/>
    <w:rsid w:val="00490804"/>
    <w:rsid w:val="00492175"/>
    <w:rsid w:val="0049251C"/>
    <w:rsid w:val="004A24CB"/>
    <w:rsid w:val="004A2675"/>
    <w:rsid w:val="004A2E19"/>
    <w:rsid w:val="004A6DEE"/>
    <w:rsid w:val="004A7D47"/>
    <w:rsid w:val="004A7DEE"/>
    <w:rsid w:val="004B248D"/>
    <w:rsid w:val="004B2752"/>
    <w:rsid w:val="004B3B13"/>
    <w:rsid w:val="004B43A7"/>
    <w:rsid w:val="004B6E34"/>
    <w:rsid w:val="004B71D2"/>
    <w:rsid w:val="004B7784"/>
    <w:rsid w:val="004C0586"/>
    <w:rsid w:val="004C1D9F"/>
    <w:rsid w:val="004C352A"/>
    <w:rsid w:val="004C3591"/>
    <w:rsid w:val="004C72E0"/>
    <w:rsid w:val="004D23F7"/>
    <w:rsid w:val="004D5835"/>
    <w:rsid w:val="004D6FB5"/>
    <w:rsid w:val="004E4208"/>
    <w:rsid w:val="004E5727"/>
    <w:rsid w:val="004E59AC"/>
    <w:rsid w:val="004E5A04"/>
    <w:rsid w:val="004E6C36"/>
    <w:rsid w:val="004F0364"/>
    <w:rsid w:val="004F2518"/>
    <w:rsid w:val="004F50DE"/>
    <w:rsid w:val="00502F25"/>
    <w:rsid w:val="00504CF6"/>
    <w:rsid w:val="00504ED3"/>
    <w:rsid w:val="005070FE"/>
    <w:rsid w:val="005106A1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04AA"/>
    <w:rsid w:val="00543DB4"/>
    <w:rsid w:val="00544C20"/>
    <w:rsid w:val="005451F8"/>
    <w:rsid w:val="005464AA"/>
    <w:rsid w:val="00547B4C"/>
    <w:rsid w:val="00550175"/>
    <w:rsid w:val="00550937"/>
    <w:rsid w:val="005523E4"/>
    <w:rsid w:val="0055251F"/>
    <w:rsid w:val="005537ED"/>
    <w:rsid w:val="00553F41"/>
    <w:rsid w:val="0055565B"/>
    <w:rsid w:val="00555C6B"/>
    <w:rsid w:val="00556104"/>
    <w:rsid w:val="00557F17"/>
    <w:rsid w:val="00567DFD"/>
    <w:rsid w:val="00570877"/>
    <w:rsid w:val="00570FB1"/>
    <w:rsid w:val="00571690"/>
    <w:rsid w:val="00571AB0"/>
    <w:rsid w:val="00572984"/>
    <w:rsid w:val="00573E6F"/>
    <w:rsid w:val="00580A76"/>
    <w:rsid w:val="00581431"/>
    <w:rsid w:val="00581C19"/>
    <w:rsid w:val="00582E66"/>
    <w:rsid w:val="00582F8A"/>
    <w:rsid w:val="005849D1"/>
    <w:rsid w:val="005849D5"/>
    <w:rsid w:val="00590030"/>
    <w:rsid w:val="00590992"/>
    <w:rsid w:val="00590DF2"/>
    <w:rsid w:val="0059108D"/>
    <w:rsid w:val="00591240"/>
    <w:rsid w:val="00594030"/>
    <w:rsid w:val="005940CA"/>
    <w:rsid w:val="00595DE8"/>
    <w:rsid w:val="005977A9"/>
    <w:rsid w:val="005A050B"/>
    <w:rsid w:val="005A42B6"/>
    <w:rsid w:val="005A47E9"/>
    <w:rsid w:val="005A5819"/>
    <w:rsid w:val="005A5888"/>
    <w:rsid w:val="005A6D03"/>
    <w:rsid w:val="005B0D37"/>
    <w:rsid w:val="005B4589"/>
    <w:rsid w:val="005B5F16"/>
    <w:rsid w:val="005B6B5E"/>
    <w:rsid w:val="005C297C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5BEA"/>
    <w:rsid w:val="005D611F"/>
    <w:rsid w:val="005D6346"/>
    <w:rsid w:val="005E287F"/>
    <w:rsid w:val="005E4AFC"/>
    <w:rsid w:val="005E4D0B"/>
    <w:rsid w:val="005E53D9"/>
    <w:rsid w:val="005E6CC8"/>
    <w:rsid w:val="005E7358"/>
    <w:rsid w:val="005F7296"/>
    <w:rsid w:val="006012A2"/>
    <w:rsid w:val="00606014"/>
    <w:rsid w:val="00611905"/>
    <w:rsid w:val="006119C8"/>
    <w:rsid w:val="006156D4"/>
    <w:rsid w:val="00621A7E"/>
    <w:rsid w:val="006233DE"/>
    <w:rsid w:val="006247D7"/>
    <w:rsid w:val="0062621C"/>
    <w:rsid w:val="00635AF1"/>
    <w:rsid w:val="0063642E"/>
    <w:rsid w:val="00637BD4"/>
    <w:rsid w:val="00637D2D"/>
    <w:rsid w:val="00640D71"/>
    <w:rsid w:val="00640E1A"/>
    <w:rsid w:val="00641767"/>
    <w:rsid w:val="0064445D"/>
    <w:rsid w:val="00645E1F"/>
    <w:rsid w:val="00646C2F"/>
    <w:rsid w:val="00646EE9"/>
    <w:rsid w:val="00647550"/>
    <w:rsid w:val="006501E3"/>
    <w:rsid w:val="0065043F"/>
    <w:rsid w:val="006543BE"/>
    <w:rsid w:val="006569D5"/>
    <w:rsid w:val="0066478D"/>
    <w:rsid w:val="006674A4"/>
    <w:rsid w:val="00673157"/>
    <w:rsid w:val="00674CE6"/>
    <w:rsid w:val="0068088B"/>
    <w:rsid w:val="00681A99"/>
    <w:rsid w:val="00681D30"/>
    <w:rsid w:val="00682727"/>
    <w:rsid w:val="00682B7C"/>
    <w:rsid w:val="00683C73"/>
    <w:rsid w:val="00684852"/>
    <w:rsid w:val="00686DE3"/>
    <w:rsid w:val="00686DED"/>
    <w:rsid w:val="00686E1D"/>
    <w:rsid w:val="00693485"/>
    <w:rsid w:val="0069388E"/>
    <w:rsid w:val="0069618C"/>
    <w:rsid w:val="00696B5C"/>
    <w:rsid w:val="00697B79"/>
    <w:rsid w:val="006A11FD"/>
    <w:rsid w:val="006A16A3"/>
    <w:rsid w:val="006A23F4"/>
    <w:rsid w:val="006A2893"/>
    <w:rsid w:val="006A2BD7"/>
    <w:rsid w:val="006A30EB"/>
    <w:rsid w:val="006A50AB"/>
    <w:rsid w:val="006B2AF5"/>
    <w:rsid w:val="006B38EC"/>
    <w:rsid w:val="006C00A0"/>
    <w:rsid w:val="006C43EE"/>
    <w:rsid w:val="006E187E"/>
    <w:rsid w:val="006E1F2F"/>
    <w:rsid w:val="006E444E"/>
    <w:rsid w:val="006F09FD"/>
    <w:rsid w:val="006F36AD"/>
    <w:rsid w:val="006F4E74"/>
    <w:rsid w:val="006F6149"/>
    <w:rsid w:val="006F6EB3"/>
    <w:rsid w:val="00701CB6"/>
    <w:rsid w:val="007049F5"/>
    <w:rsid w:val="00705FC9"/>
    <w:rsid w:val="00711D8D"/>
    <w:rsid w:val="00713A66"/>
    <w:rsid w:val="00713B1D"/>
    <w:rsid w:val="007150C3"/>
    <w:rsid w:val="00715BB1"/>
    <w:rsid w:val="007166AF"/>
    <w:rsid w:val="00717001"/>
    <w:rsid w:val="007223D2"/>
    <w:rsid w:val="00722BFB"/>
    <w:rsid w:val="00723196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4198"/>
    <w:rsid w:val="00745D8B"/>
    <w:rsid w:val="00747305"/>
    <w:rsid w:val="007513A1"/>
    <w:rsid w:val="00752FC2"/>
    <w:rsid w:val="00755D02"/>
    <w:rsid w:val="00757EA7"/>
    <w:rsid w:val="00757FCF"/>
    <w:rsid w:val="0076055D"/>
    <w:rsid w:val="0076366B"/>
    <w:rsid w:val="007648F5"/>
    <w:rsid w:val="00766AC7"/>
    <w:rsid w:val="00766F16"/>
    <w:rsid w:val="00771C31"/>
    <w:rsid w:val="00771F9C"/>
    <w:rsid w:val="007762F2"/>
    <w:rsid w:val="007768B1"/>
    <w:rsid w:val="0078057E"/>
    <w:rsid w:val="00781E2A"/>
    <w:rsid w:val="00782333"/>
    <w:rsid w:val="00791B50"/>
    <w:rsid w:val="0079227F"/>
    <w:rsid w:val="00792D92"/>
    <w:rsid w:val="00793383"/>
    <w:rsid w:val="00796630"/>
    <w:rsid w:val="00796CA6"/>
    <w:rsid w:val="007A0556"/>
    <w:rsid w:val="007A3F4F"/>
    <w:rsid w:val="007A5817"/>
    <w:rsid w:val="007A597F"/>
    <w:rsid w:val="007A72C9"/>
    <w:rsid w:val="007A75B1"/>
    <w:rsid w:val="007A78ED"/>
    <w:rsid w:val="007A7EBD"/>
    <w:rsid w:val="007B0666"/>
    <w:rsid w:val="007B13BC"/>
    <w:rsid w:val="007B2D93"/>
    <w:rsid w:val="007B4535"/>
    <w:rsid w:val="007B5C81"/>
    <w:rsid w:val="007B5E6D"/>
    <w:rsid w:val="007B7370"/>
    <w:rsid w:val="007C41C1"/>
    <w:rsid w:val="007C4D6C"/>
    <w:rsid w:val="007D1338"/>
    <w:rsid w:val="007D2363"/>
    <w:rsid w:val="007D6794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5EF7"/>
    <w:rsid w:val="007F6132"/>
    <w:rsid w:val="0080235C"/>
    <w:rsid w:val="008027A2"/>
    <w:rsid w:val="008046CD"/>
    <w:rsid w:val="00804F79"/>
    <w:rsid w:val="00814009"/>
    <w:rsid w:val="00815CDB"/>
    <w:rsid w:val="00815D67"/>
    <w:rsid w:val="008208E8"/>
    <w:rsid w:val="008218D9"/>
    <w:rsid w:val="00823719"/>
    <w:rsid w:val="008241CB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4ABE"/>
    <w:rsid w:val="00845D5C"/>
    <w:rsid w:val="008471A9"/>
    <w:rsid w:val="00850897"/>
    <w:rsid w:val="0085270D"/>
    <w:rsid w:val="00852EEF"/>
    <w:rsid w:val="00853FBF"/>
    <w:rsid w:val="00856907"/>
    <w:rsid w:val="00857979"/>
    <w:rsid w:val="008604CD"/>
    <w:rsid w:val="00861AF3"/>
    <w:rsid w:val="00861C35"/>
    <w:rsid w:val="00862119"/>
    <w:rsid w:val="008655DA"/>
    <w:rsid w:val="00866FC9"/>
    <w:rsid w:val="00874E47"/>
    <w:rsid w:val="00877F9F"/>
    <w:rsid w:val="00882CF6"/>
    <w:rsid w:val="008848BD"/>
    <w:rsid w:val="00885221"/>
    <w:rsid w:val="00885336"/>
    <w:rsid w:val="008859BD"/>
    <w:rsid w:val="00885A1C"/>
    <w:rsid w:val="00886086"/>
    <w:rsid w:val="008901E6"/>
    <w:rsid w:val="00891D62"/>
    <w:rsid w:val="00892411"/>
    <w:rsid w:val="00895D03"/>
    <w:rsid w:val="00896866"/>
    <w:rsid w:val="00896A58"/>
    <w:rsid w:val="008A0414"/>
    <w:rsid w:val="008A2A06"/>
    <w:rsid w:val="008A3C2B"/>
    <w:rsid w:val="008A7238"/>
    <w:rsid w:val="008A79A3"/>
    <w:rsid w:val="008B39F8"/>
    <w:rsid w:val="008B4E13"/>
    <w:rsid w:val="008B5C45"/>
    <w:rsid w:val="008B639C"/>
    <w:rsid w:val="008C436D"/>
    <w:rsid w:val="008C5863"/>
    <w:rsid w:val="008C6A00"/>
    <w:rsid w:val="008C6AA7"/>
    <w:rsid w:val="008D0E54"/>
    <w:rsid w:val="008D2498"/>
    <w:rsid w:val="008D2ADA"/>
    <w:rsid w:val="008D4503"/>
    <w:rsid w:val="008D5461"/>
    <w:rsid w:val="008D6815"/>
    <w:rsid w:val="008E00F0"/>
    <w:rsid w:val="008E0F5D"/>
    <w:rsid w:val="008E3264"/>
    <w:rsid w:val="008E4737"/>
    <w:rsid w:val="008E4EE0"/>
    <w:rsid w:val="008E5898"/>
    <w:rsid w:val="008E6563"/>
    <w:rsid w:val="008E6795"/>
    <w:rsid w:val="008E67ED"/>
    <w:rsid w:val="008E683F"/>
    <w:rsid w:val="008F4CAA"/>
    <w:rsid w:val="008F564A"/>
    <w:rsid w:val="009012A6"/>
    <w:rsid w:val="00906ACB"/>
    <w:rsid w:val="00910662"/>
    <w:rsid w:val="0091128F"/>
    <w:rsid w:val="00911525"/>
    <w:rsid w:val="00911935"/>
    <w:rsid w:val="0091312B"/>
    <w:rsid w:val="00913E68"/>
    <w:rsid w:val="00914453"/>
    <w:rsid w:val="00921FDB"/>
    <w:rsid w:val="009227DF"/>
    <w:rsid w:val="00923BF8"/>
    <w:rsid w:val="00923DA0"/>
    <w:rsid w:val="00923E3B"/>
    <w:rsid w:val="009319E1"/>
    <w:rsid w:val="00934A46"/>
    <w:rsid w:val="00936A6C"/>
    <w:rsid w:val="00943395"/>
    <w:rsid w:val="009462A5"/>
    <w:rsid w:val="00946697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663D3"/>
    <w:rsid w:val="00971B2C"/>
    <w:rsid w:val="00974075"/>
    <w:rsid w:val="009747CD"/>
    <w:rsid w:val="00974A3F"/>
    <w:rsid w:val="00981FD9"/>
    <w:rsid w:val="00982FC1"/>
    <w:rsid w:val="0098529D"/>
    <w:rsid w:val="00985709"/>
    <w:rsid w:val="00985B86"/>
    <w:rsid w:val="0099120C"/>
    <w:rsid w:val="00991E85"/>
    <w:rsid w:val="00995D21"/>
    <w:rsid w:val="00997F9F"/>
    <w:rsid w:val="009A2280"/>
    <w:rsid w:val="009A4DD0"/>
    <w:rsid w:val="009B00AE"/>
    <w:rsid w:val="009B3523"/>
    <w:rsid w:val="009B4B70"/>
    <w:rsid w:val="009B53E0"/>
    <w:rsid w:val="009B58E9"/>
    <w:rsid w:val="009B735C"/>
    <w:rsid w:val="009C06B8"/>
    <w:rsid w:val="009C1458"/>
    <w:rsid w:val="009C390C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2BDC"/>
    <w:rsid w:val="009E4C9E"/>
    <w:rsid w:val="009E4FDF"/>
    <w:rsid w:val="009F0287"/>
    <w:rsid w:val="009F1675"/>
    <w:rsid w:val="009F2D00"/>
    <w:rsid w:val="009F30D9"/>
    <w:rsid w:val="009F4727"/>
    <w:rsid w:val="009F4D14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22952"/>
    <w:rsid w:val="00A27ACF"/>
    <w:rsid w:val="00A30237"/>
    <w:rsid w:val="00A31DDE"/>
    <w:rsid w:val="00A3314B"/>
    <w:rsid w:val="00A36AC3"/>
    <w:rsid w:val="00A4093A"/>
    <w:rsid w:val="00A40B50"/>
    <w:rsid w:val="00A431BF"/>
    <w:rsid w:val="00A46C6D"/>
    <w:rsid w:val="00A50348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7F6"/>
    <w:rsid w:val="00A67985"/>
    <w:rsid w:val="00A67BF3"/>
    <w:rsid w:val="00A67C2A"/>
    <w:rsid w:val="00A70440"/>
    <w:rsid w:val="00A711DE"/>
    <w:rsid w:val="00A8350C"/>
    <w:rsid w:val="00A92862"/>
    <w:rsid w:val="00A95B3B"/>
    <w:rsid w:val="00A96300"/>
    <w:rsid w:val="00A96CBB"/>
    <w:rsid w:val="00A96DF0"/>
    <w:rsid w:val="00A97CE8"/>
    <w:rsid w:val="00AA0D3B"/>
    <w:rsid w:val="00AA1FAF"/>
    <w:rsid w:val="00AA768F"/>
    <w:rsid w:val="00AB69A2"/>
    <w:rsid w:val="00AC06F3"/>
    <w:rsid w:val="00AC32BA"/>
    <w:rsid w:val="00AC681E"/>
    <w:rsid w:val="00AC71BE"/>
    <w:rsid w:val="00AD060C"/>
    <w:rsid w:val="00AD0F92"/>
    <w:rsid w:val="00AD1259"/>
    <w:rsid w:val="00AD381C"/>
    <w:rsid w:val="00AD43E6"/>
    <w:rsid w:val="00AD6A0F"/>
    <w:rsid w:val="00AE04AC"/>
    <w:rsid w:val="00AE4B40"/>
    <w:rsid w:val="00AE5782"/>
    <w:rsid w:val="00AF089E"/>
    <w:rsid w:val="00AF1F72"/>
    <w:rsid w:val="00AF47D5"/>
    <w:rsid w:val="00AF4A9D"/>
    <w:rsid w:val="00AF7B5B"/>
    <w:rsid w:val="00B05AD7"/>
    <w:rsid w:val="00B0684A"/>
    <w:rsid w:val="00B105E9"/>
    <w:rsid w:val="00B10991"/>
    <w:rsid w:val="00B13548"/>
    <w:rsid w:val="00B16E05"/>
    <w:rsid w:val="00B1780B"/>
    <w:rsid w:val="00B1799E"/>
    <w:rsid w:val="00B2024E"/>
    <w:rsid w:val="00B2168B"/>
    <w:rsid w:val="00B22CF1"/>
    <w:rsid w:val="00B230F2"/>
    <w:rsid w:val="00B232FB"/>
    <w:rsid w:val="00B25446"/>
    <w:rsid w:val="00B27417"/>
    <w:rsid w:val="00B3200B"/>
    <w:rsid w:val="00B33B2F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54016"/>
    <w:rsid w:val="00B561F9"/>
    <w:rsid w:val="00B62DAD"/>
    <w:rsid w:val="00B6589B"/>
    <w:rsid w:val="00B65CCF"/>
    <w:rsid w:val="00B65DC5"/>
    <w:rsid w:val="00B70982"/>
    <w:rsid w:val="00B71828"/>
    <w:rsid w:val="00B72BB3"/>
    <w:rsid w:val="00B742CD"/>
    <w:rsid w:val="00B77324"/>
    <w:rsid w:val="00B77557"/>
    <w:rsid w:val="00B80107"/>
    <w:rsid w:val="00B86DAD"/>
    <w:rsid w:val="00B900A1"/>
    <w:rsid w:val="00B901E8"/>
    <w:rsid w:val="00B922F3"/>
    <w:rsid w:val="00B93F2F"/>
    <w:rsid w:val="00B94EC9"/>
    <w:rsid w:val="00B96E3B"/>
    <w:rsid w:val="00BA1632"/>
    <w:rsid w:val="00BA2463"/>
    <w:rsid w:val="00BB08B1"/>
    <w:rsid w:val="00BB2B57"/>
    <w:rsid w:val="00BB3809"/>
    <w:rsid w:val="00BB6830"/>
    <w:rsid w:val="00BB76ED"/>
    <w:rsid w:val="00BC2719"/>
    <w:rsid w:val="00BD03ED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F30F5"/>
    <w:rsid w:val="00BF4164"/>
    <w:rsid w:val="00BF5D72"/>
    <w:rsid w:val="00BF7682"/>
    <w:rsid w:val="00BF7867"/>
    <w:rsid w:val="00C054BA"/>
    <w:rsid w:val="00C05CFA"/>
    <w:rsid w:val="00C06C20"/>
    <w:rsid w:val="00C07832"/>
    <w:rsid w:val="00C10389"/>
    <w:rsid w:val="00C10FE8"/>
    <w:rsid w:val="00C1270D"/>
    <w:rsid w:val="00C16BB7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77E4"/>
    <w:rsid w:val="00C50FA1"/>
    <w:rsid w:val="00C53E17"/>
    <w:rsid w:val="00C53E89"/>
    <w:rsid w:val="00C60C11"/>
    <w:rsid w:val="00C62ABD"/>
    <w:rsid w:val="00C637CC"/>
    <w:rsid w:val="00C651BF"/>
    <w:rsid w:val="00C6573E"/>
    <w:rsid w:val="00C65ACC"/>
    <w:rsid w:val="00C66ABE"/>
    <w:rsid w:val="00C72BD1"/>
    <w:rsid w:val="00C73E61"/>
    <w:rsid w:val="00C73FE2"/>
    <w:rsid w:val="00C75639"/>
    <w:rsid w:val="00C76EDC"/>
    <w:rsid w:val="00C83A2B"/>
    <w:rsid w:val="00C8537E"/>
    <w:rsid w:val="00C855D5"/>
    <w:rsid w:val="00C92D86"/>
    <w:rsid w:val="00C9428A"/>
    <w:rsid w:val="00C94890"/>
    <w:rsid w:val="00C9531A"/>
    <w:rsid w:val="00C96C0A"/>
    <w:rsid w:val="00C976BA"/>
    <w:rsid w:val="00CA02BA"/>
    <w:rsid w:val="00CA1A34"/>
    <w:rsid w:val="00CA3B7D"/>
    <w:rsid w:val="00CA3E46"/>
    <w:rsid w:val="00CA54E9"/>
    <w:rsid w:val="00CA5A2F"/>
    <w:rsid w:val="00CA6647"/>
    <w:rsid w:val="00CA6CED"/>
    <w:rsid w:val="00CA6DB2"/>
    <w:rsid w:val="00CA7044"/>
    <w:rsid w:val="00CB18CC"/>
    <w:rsid w:val="00CB4EA5"/>
    <w:rsid w:val="00CB752C"/>
    <w:rsid w:val="00CC1CA7"/>
    <w:rsid w:val="00CC32D7"/>
    <w:rsid w:val="00CC3401"/>
    <w:rsid w:val="00CC420B"/>
    <w:rsid w:val="00CC56F8"/>
    <w:rsid w:val="00CC6AD1"/>
    <w:rsid w:val="00CD077C"/>
    <w:rsid w:val="00CD1CC8"/>
    <w:rsid w:val="00CD2372"/>
    <w:rsid w:val="00CD2AA0"/>
    <w:rsid w:val="00CD6002"/>
    <w:rsid w:val="00CD6959"/>
    <w:rsid w:val="00CD7C57"/>
    <w:rsid w:val="00CE01C6"/>
    <w:rsid w:val="00CE04AB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5B72"/>
    <w:rsid w:val="00D07423"/>
    <w:rsid w:val="00D11129"/>
    <w:rsid w:val="00D11D0A"/>
    <w:rsid w:val="00D13BD5"/>
    <w:rsid w:val="00D15C6B"/>
    <w:rsid w:val="00D16A00"/>
    <w:rsid w:val="00D17FE3"/>
    <w:rsid w:val="00D2084C"/>
    <w:rsid w:val="00D20CA3"/>
    <w:rsid w:val="00D26459"/>
    <w:rsid w:val="00D2694E"/>
    <w:rsid w:val="00D32238"/>
    <w:rsid w:val="00D32B02"/>
    <w:rsid w:val="00D35679"/>
    <w:rsid w:val="00D3602B"/>
    <w:rsid w:val="00D36309"/>
    <w:rsid w:val="00D366B3"/>
    <w:rsid w:val="00D4258F"/>
    <w:rsid w:val="00D42DCC"/>
    <w:rsid w:val="00D438BC"/>
    <w:rsid w:val="00D44D25"/>
    <w:rsid w:val="00D508C1"/>
    <w:rsid w:val="00D51625"/>
    <w:rsid w:val="00D518D1"/>
    <w:rsid w:val="00D52CEB"/>
    <w:rsid w:val="00D53C9B"/>
    <w:rsid w:val="00D54F7C"/>
    <w:rsid w:val="00D55FBA"/>
    <w:rsid w:val="00D57145"/>
    <w:rsid w:val="00D57406"/>
    <w:rsid w:val="00D644C3"/>
    <w:rsid w:val="00D6463D"/>
    <w:rsid w:val="00D65B1D"/>
    <w:rsid w:val="00D72651"/>
    <w:rsid w:val="00D72EFE"/>
    <w:rsid w:val="00D7577E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77FD"/>
    <w:rsid w:val="00DA0A1E"/>
    <w:rsid w:val="00DA2E98"/>
    <w:rsid w:val="00DB2713"/>
    <w:rsid w:val="00DB3509"/>
    <w:rsid w:val="00DB5F41"/>
    <w:rsid w:val="00DC0368"/>
    <w:rsid w:val="00DC15C0"/>
    <w:rsid w:val="00DC7CC9"/>
    <w:rsid w:val="00DD0FBF"/>
    <w:rsid w:val="00DD5B96"/>
    <w:rsid w:val="00DD5EA5"/>
    <w:rsid w:val="00DE02E0"/>
    <w:rsid w:val="00DE0CE9"/>
    <w:rsid w:val="00DE0E1B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017D"/>
    <w:rsid w:val="00E0116C"/>
    <w:rsid w:val="00E03BB2"/>
    <w:rsid w:val="00E040C0"/>
    <w:rsid w:val="00E04486"/>
    <w:rsid w:val="00E04BDF"/>
    <w:rsid w:val="00E05E3B"/>
    <w:rsid w:val="00E104CD"/>
    <w:rsid w:val="00E13A87"/>
    <w:rsid w:val="00E13D25"/>
    <w:rsid w:val="00E14476"/>
    <w:rsid w:val="00E20916"/>
    <w:rsid w:val="00E22FAD"/>
    <w:rsid w:val="00E26C89"/>
    <w:rsid w:val="00E30782"/>
    <w:rsid w:val="00E30793"/>
    <w:rsid w:val="00E30D6C"/>
    <w:rsid w:val="00E310FF"/>
    <w:rsid w:val="00E404DC"/>
    <w:rsid w:val="00E40EC8"/>
    <w:rsid w:val="00E47A4B"/>
    <w:rsid w:val="00E5146C"/>
    <w:rsid w:val="00E56DF5"/>
    <w:rsid w:val="00E57660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26FF"/>
    <w:rsid w:val="00EA388F"/>
    <w:rsid w:val="00EB12B7"/>
    <w:rsid w:val="00EB43F2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F3AE7"/>
    <w:rsid w:val="00EF41C8"/>
    <w:rsid w:val="00EF7FCB"/>
    <w:rsid w:val="00F00C85"/>
    <w:rsid w:val="00F0112A"/>
    <w:rsid w:val="00F04693"/>
    <w:rsid w:val="00F0582E"/>
    <w:rsid w:val="00F06359"/>
    <w:rsid w:val="00F1082F"/>
    <w:rsid w:val="00F13983"/>
    <w:rsid w:val="00F14049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874"/>
    <w:rsid w:val="00F35941"/>
    <w:rsid w:val="00F35D97"/>
    <w:rsid w:val="00F37007"/>
    <w:rsid w:val="00F4024D"/>
    <w:rsid w:val="00F416D4"/>
    <w:rsid w:val="00F41D79"/>
    <w:rsid w:val="00F42B7C"/>
    <w:rsid w:val="00F43AC7"/>
    <w:rsid w:val="00F47DBC"/>
    <w:rsid w:val="00F50626"/>
    <w:rsid w:val="00F514B0"/>
    <w:rsid w:val="00F53194"/>
    <w:rsid w:val="00F53508"/>
    <w:rsid w:val="00F53C71"/>
    <w:rsid w:val="00F55347"/>
    <w:rsid w:val="00F60F13"/>
    <w:rsid w:val="00F67120"/>
    <w:rsid w:val="00F6737B"/>
    <w:rsid w:val="00F70F3A"/>
    <w:rsid w:val="00F72C80"/>
    <w:rsid w:val="00F73446"/>
    <w:rsid w:val="00F73886"/>
    <w:rsid w:val="00F73AC3"/>
    <w:rsid w:val="00F80F10"/>
    <w:rsid w:val="00F81A40"/>
    <w:rsid w:val="00F82C13"/>
    <w:rsid w:val="00F82D3C"/>
    <w:rsid w:val="00F83698"/>
    <w:rsid w:val="00F83C00"/>
    <w:rsid w:val="00F8412C"/>
    <w:rsid w:val="00F85019"/>
    <w:rsid w:val="00F85B51"/>
    <w:rsid w:val="00F86DDE"/>
    <w:rsid w:val="00F87405"/>
    <w:rsid w:val="00F90ED0"/>
    <w:rsid w:val="00F92EB6"/>
    <w:rsid w:val="00F967C7"/>
    <w:rsid w:val="00FA1BAC"/>
    <w:rsid w:val="00FA1E5C"/>
    <w:rsid w:val="00FA2C7D"/>
    <w:rsid w:val="00FA3111"/>
    <w:rsid w:val="00FA44F3"/>
    <w:rsid w:val="00FA49DD"/>
    <w:rsid w:val="00FA62BF"/>
    <w:rsid w:val="00FB054F"/>
    <w:rsid w:val="00FB0FD8"/>
    <w:rsid w:val="00FB1119"/>
    <w:rsid w:val="00FB1C87"/>
    <w:rsid w:val="00FB1CF9"/>
    <w:rsid w:val="00FC03D9"/>
    <w:rsid w:val="00FC1E5F"/>
    <w:rsid w:val="00FC2317"/>
    <w:rsid w:val="00FC3532"/>
    <w:rsid w:val="00FC3DE9"/>
    <w:rsid w:val="00FC4B8D"/>
    <w:rsid w:val="00FC6C7C"/>
    <w:rsid w:val="00FC78BD"/>
    <w:rsid w:val="00FD0B9F"/>
    <w:rsid w:val="00FD5A48"/>
    <w:rsid w:val="00FE0493"/>
    <w:rsid w:val="00FE21C7"/>
    <w:rsid w:val="00FE3068"/>
    <w:rsid w:val="00FE4558"/>
    <w:rsid w:val="00FF06BE"/>
    <w:rsid w:val="00FF2D4D"/>
    <w:rsid w:val="00FF5070"/>
    <w:rsid w:val="00FF5E19"/>
    <w:rsid w:val="00FF743E"/>
    <w:rsid w:val="00FF79C7"/>
    <w:rsid w:val="2C335E1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3"/>
        <o:r id="V:Rule2" type="connector" idref="#AutoShape 15"/>
        <o:r id="V:Rule3" type="connector" idref="#AutoShape 17"/>
        <o:r id="V:Rule4" type="connector" idref="#AutoShape 14"/>
        <o:r id="V:Rule5" type="connector" idref="#AutoShape 13"/>
        <o:r id="V:Rule6" type="connector" idref="#AutoShape 22"/>
        <o:r id="V:Rule7" type="connector" idref="#AutoShape 16"/>
        <o:r id="V:Rule8" type="connector" idref="#AutoShape 12"/>
        <o:r id="V:Rule9" type="connector" idref="#AutoShape 11"/>
        <o:r id="V:Rule10" type="connector" idref="#AutoShape 10"/>
        <o:r id="V:Rule11" type="connector" idref="#AutoShape 20"/>
        <o:r id="V:Rule12" type="connector" idref="#AutoShape 18"/>
        <o:r id="V:Rule13" type="connector" idref="#AutoShape 8"/>
        <o:r id="V:Rule14" type="connector" idref="#AutoShape 7"/>
        <o:r id="V:Rule15" type="connector" idref="#AutoShape 6"/>
        <o:r id="V:Rule16" type="connector" idref="#AutoShape 19"/>
        <o:r id="V:Rule17" type="connector" idref="#AutoShape 5"/>
        <o:r id="V:Rule18" type="connector" idref="#AutoShape 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uiPriority w:val="99"/>
    <w:rPr>
      <w:vertAlign w:val="superscript"/>
    </w:rPr>
  </w:style>
  <w:style w:type="character" w:styleId="6">
    <w:name w:val="Hyperlink"/>
    <w:basedOn w:val="3"/>
    <w:unhideWhenUsed/>
    <w:qFormat/>
    <w:uiPriority w:val="99"/>
    <w:rPr>
      <w:color w:val="0000FF"/>
      <w:u w:val="single"/>
    </w:rPr>
  </w:style>
  <w:style w:type="character" w:styleId="7">
    <w:name w:val="page number"/>
    <w:basedOn w:val="3"/>
    <w:qFormat/>
    <w:uiPriority w:val="0"/>
  </w:style>
  <w:style w:type="paragraph" w:styleId="8">
    <w:name w:val="Balloon Text"/>
    <w:basedOn w:val="1"/>
    <w:link w:val="16"/>
    <w:semiHidden/>
    <w:unhideWhenUsed/>
    <w:uiPriority w:val="99"/>
    <w:rPr>
      <w:rFonts w:ascii="Tahoma" w:hAnsi="Tahoma" w:cs="Tahoma"/>
      <w:sz w:val="16"/>
      <w:szCs w:val="16"/>
    </w:rPr>
  </w:style>
  <w:style w:type="paragraph" w:styleId="9">
    <w:name w:val="footnote text"/>
    <w:basedOn w:val="1"/>
    <w:link w:val="15"/>
    <w:semiHidden/>
    <w:unhideWhenUsed/>
    <w:uiPriority w:val="99"/>
    <w:rPr>
      <w:sz w:val="20"/>
      <w:szCs w:val="20"/>
    </w:rPr>
  </w:style>
  <w:style w:type="paragraph" w:styleId="10">
    <w:name w:val="header"/>
    <w:basedOn w:val="1"/>
    <w:link w:val="17"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Body Text Indent"/>
    <w:basedOn w:val="1"/>
    <w:link w:val="21"/>
    <w:qFormat/>
    <w:uiPriority w:val="0"/>
    <w:pPr>
      <w:ind w:firstLine="720"/>
    </w:pPr>
    <w:rPr>
      <w:sz w:val="28"/>
      <w:szCs w:val="20"/>
      <w:lang w:val="en-US"/>
    </w:rPr>
  </w:style>
  <w:style w:type="paragraph" w:styleId="12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table" w:styleId="14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Текст сноски Знак"/>
    <w:basedOn w:val="3"/>
    <w:link w:val="9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6">
    <w:name w:val="Текст выноски Знак"/>
    <w:basedOn w:val="3"/>
    <w:link w:val="8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7">
    <w:name w:val="Верхний колонтитул Знак"/>
    <w:basedOn w:val="3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"/>
    <w:basedOn w:val="3"/>
    <w:link w:val="12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>
    <w:name w:val="No Spacing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20">
    <w:name w:val="Знак Знак Знак Знак Знак Знак Знак"/>
    <w:basedOn w:val="1"/>
    <w:qFormat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21">
    <w:name w:val="Основной текст с отступом Знак"/>
    <w:basedOn w:val="3"/>
    <w:link w:val="11"/>
    <w:qFormat/>
    <w:uiPriority w:val="0"/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paragraph" w:customStyle="1" w:styleId="23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24">
    <w:name w:val="Основной шрифт абзаца1"/>
    <w:qFormat/>
    <w:uiPriority w:val="0"/>
  </w:style>
  <w:style w:type="paragraph" w:customStyle="1" w:styleId="25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character" w:customStyle="1" w:styleId="26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table" w:customStyle="1" w:styleId="27">
    <w:name w:val="Сетка таблицы1"/>
    <w:basedOn w:val="4"/>
    <w:qFormat/>
    <w:uiPriority w:val="39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">
    <w:name w:val="Сетка таблицы2"/>
    <w:basedOn w:val="4"/>
    <w:qFormat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B7DF91-83F7-4B37-AC57-D11B4ED463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2111</Words>
  <Characters>12039</Characters>
  <Lines>100</Lines>
  <Paragraphs>28</Paragraphs>
  <TotalTime>842</TotalTime>
  <ScaleCrop>false</ScaleCrop>
  <LinksUpToDate>false</LinksUpToDate>
  <CharactersWithSpaces>14122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2025-08-05T11:04:00Z</dcterms:created>
  <dc:creator>Евгения И. Малыгина</dc:creator>
  <cp:lastModifiedBy>Юрий Верхорубов</cp:lastModifiedBy>
  <cp:lastPrinted>2025-11-14T11:26:00Z</cp:lastPrinted>
  <dcterms:modified xsi:type="dcterms:W3CDTF">2025-11-17T06:30:04Z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386D8E1F991047B081B466F0FFE0FFA4_12</vt:lpwstr>
  </property>
</Properties>
</file>