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cs="Times New Roman"/>
          <w:b/>
          <w:sz w:val="28"/>
          <w:szCs w:val="28"/>
          <w:lang w:val="ru-RU"/>
        </w:rPr>
        <w:t>проект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АДМИНИСТРАЦИЯ ГРЕХОВСКОГО СЕЛЬСКОГО ПОСЕЛЕНИЯ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СОВЕТСКОГО РАЙОНА КИРОВСКОЙ ОБЛАСТИ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ПОСТАНОВЛЕНИЕ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__________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hint="default" w:cs="Times New Roman"/>
          <w:sz w:val="28"/>
          <w:szCs w:val="28"/>
          <w:lang w:val="ru-RU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</w:rPr>
        <w:t xml:space="preserve">№ </w:t>
      </w:r>
      <w:r>
        <w:rPr>
          <w:rFonts w:hint="default" w:cs="Times New Roman"/>
          <w:sz w:val="28"/>
          <w:szCs w:val="28"/>
          <w:lang w:val="ru-RU"/>
        </w:rPr>
        <w:t>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д.Грехово</w:t>
      </w:r>
    </w:p>
    <w:p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  <w:r>
        <w:rPr>
          <w:rFonts w:hint="default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</w:t>
      </w:r>
      <w:r>
        <w:rPr>
          <w:rFonts w:hint="default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законом ценностям </w:t>
      </w:r>
      <w:r>
        <w:rPr>
          <w:rFonts w:cs="Times New Roman"/>
          <w:b/>
          <w:bCs/>
          <w:sz w:val="28"/>
          <w:szCs w:val="28"/>
          <w:lang w:val="ru-RU"/>
        </w:rPr>
        <w:t>на</w:t>
      </w:r>
      <w:r>
        <w:rPr>
          <w:rFonts w:hint="default" w:cs="Times New Roman"/>
          <w:b/>
          <w:bCs/>
          <w:sz w:val="28"/>
          <w:szCs w:val="28"/>
          <w:lang w:val="ru-RU"/>
        </w:rPr>
        <w:t xml:space="preserve"> 2024 год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муниципальному контролю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 на территории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Греховское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Советского района Кировской области </w:t>
      </w:r>
    </w:p>
    <w:p>
      <w:pPr>
        <w:pStyle w:val="6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700" w:firstLineChars="250"/>
        <w:jc w:val="both"/>
        <w:textAlignment w:val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Руководствуясь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25.06.2021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Греховского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700" w:firstLineChars="250"/>
        <w:jc w:val="both"/>
        <w:textAlignment w:val="auto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2024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муниципальному контролю в сфере благоустройства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территории муниципального образования Греховское сельское поселение Советского района Кировской области.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рилагается.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0" w:firstLineChars="2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Опубликовать  настоящее постановление в Информационном бюллетене органов местного самоуправления муниципального образования Греховское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"http://www.советский43.рф"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5"/>
          <w:rFonts w:hint="default"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>.советский43.рф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hint="default" w:ascii="Times New Roman" w:hAnsi="Times New Roman" w:cs="Times New Roman"/>
          <w:bCs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bCs/>
          <w:sz w:val="72"/>
          <w:szCs w:val="7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Глава администрации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Греховского сельского </w:t>
      </w:r>
      <w:r>
        <w:rPr>
          <w:rFonts w:hint="default" w:ascii="Times New Roman" w:hAnsi="Times New Roman" w:cs="Times New Roman"/>
          <w:sz w:val="28"/>
          <w:szCs w:val="28"/>
        </w:rPr>
        <w:t>поселения   О.Ю.Новосёлов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ind w:left="5510" w:leftChars="0" w:hanging="1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>
      <w:pPr>
        <w:spacing w:after="0" w:line="240" w:lineRule="auto"/>
        <w:ind w:left="5510" w:leftChars="0" w:firstLine="159" w:firstLineChars="57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510" w:leftChars="0" w:hanging="1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  <w:r>
        <w:rPr>
          <w:rFonts w:ascii="Times New Roman" w:hAnsi="Times New Roman" w:cs="Times New Roman"/>
          <w:sz w:val="28"/>
          <w:szCs w:val="28"/>
          <w:lang w:val="ru-RU"/>
        </w:rPr>
        <w:t>Греховского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>
      <w:pPr>
        <w:spacing w:after="0" w:line="240" w:lineRule="auto"/>
        <w:ind w:left="5510" w:leftChars="0" w:hanging="1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hint="default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hint="default" w:cs="Times New Roman"/>
          <w:sz w:val="28"/>
          <w:szCs w:val="28"/>
          <w:lang w:val="ru-RU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законом ценностям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2024 год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территории муниципального образования Греховское сельское поселение Советского района Кировской области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pStyle w:val="8"/>
        <w:jc w:val="center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700" w:firstLineChars="250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рограмма профилактики рисков причинения вреда (ущерба) охраняемым законом ценностям на 2024 год </w:t>
      </w:r>
      <w:r>
        <w:rPr>
          <w:sz w:val="28"/>
          <w:szCs w:val="28"/>
          <w:lang w:val="ru-RU"/>
        </w:rPr>
        <w:t>по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</w:t>
      </w:r>
      <w:r>
        <w:rPr>
          <w:rFonts w:eastAsia="Calibri"/>
          <w:sz w:val="28"/>
          <w:szCs w:val="28"/>
          <w:lang w:val="ru-RU" w:eastAsia="en-US"/>
        </w:rPr>
        <w:t>му</w:t>
      </w:r>
      <w:r>
        <w:rPr>
          <w:rFonts w:eastAsia="Calibri"/>
          <w:sz w:val="28"/>
          <w:szCs w:val="28"/>
          <w:lang w:eastAsia="en-US"/>
        </w:rPr>
        <w:t xml:space="preserve"> контрол</w:t>
      </w:r>
      <w:r>
        <w:rPr>
          <w:rFonts w:eastAsia="Calibri"/>
          <w:sz w:val="28"/>
          <w:szCs w:val="28"/>
          <w:lang w:val="ru-RU"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в сфере благоустройства на территории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  <w:lang w:val="ru-RU"/>
        </w:rPr>
        <w:t>Греховское</w:t>
      </w:r>
      <w:r>
        <w:rPr>
          <w:sz w:val="28"/>
          <w:szCs w:val="28"/>
        </w:rPr>
        <w:t xml:space="preserve"> сельское поселение С</w:t>
      </w:r>
      <w:r>
        <w:rPr>
          <w:sz w:val="28"/>
          <w:szCs w:val="28"/>
          <w:lang w:val="ru-RU"/>
        </w:rPr>
        <w:t>оветского</w:t>
      </w:r>
      <w:r>
        <w:rPr>
          <w:sz w:val="28"/>
          <w:szCs w:val="28"/>
        </w:rPr>
        <w:t xml:space="preserve"> района Кировской области (далее –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рограмма разработана и подлежит исполнению администрацией </w:t>
      </w:r>
      <w:r>
        <w:rPr>
          <w:sz w:val="28"/>
          <w:szCs w:val="28"/>
          <w:lang w:val="ru-RU"/>
        </w:rPr>
        <w:t>Греховского</w:t>
      </w:r>
      <w:r>
        <w:rPr>
          <w:sz w:val="28"/>
          <w:szCs w:val="28"/>
        </w:rPr>
        <w:t xml:space="preserve"> сельского поселения</w:t>
      </w:r>
      <w:r>
        <w:rPr>
          <w:rFonts w:hint="default"/>
          <w:sz w:val="28"/>
          <w:szCs w:val="28"/>
          <w:lang w:val="ru-RU"/>
        </w:rPr>
        <w:t xml:space="preserve"> Советского</w:t>
      </w:r>
      <w:r>
        <w:rPr>
          <w:sz w:val="28"/>
          <w:szCs w:val="28"/>
        </w:rPr>
        <w:t xml:space="preserve"> района Кировской области (далее по тексту – администрация).</w:t>
      </w:r>
    </w:p>
    <w:p>
      <w:pPr>
        <w:pStyle w:val="8"/>
        <w:jc w:val="center"/>
        <w:rPr>
          <w:b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в сфере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rFonts w:cs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cs="Times New Roman"/>
          <w:b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Вид муниципального контроля</w:t>
      </w:r>
      <w:r>
        <w:rPr>
          <w:sz w:val="24"/>
          <w:szCs w:val="24"/>
        </w:rPr>
        <w:t xml:space="preserve">: </w:t>
      </w:r>
      <w:r>
        <w:rPr>
          <w:sz w:val="28"/>
          <w:szCs w:val="28"/>
        </w:rPr>
        <w:t>муниципальный контроль в сфере благоустройства.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Предметом муниципального контроля на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территории муниципального образования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является: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соблюдение организациями и физическими лицами   обязательных требований, установленных правилами благоустройства,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утверждёнными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решением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Греховской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сельской Дум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ы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от 1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0</w:t>
      </w:r>
      <w:r>
        <w:rPr>
          <w:rFonts w:ascii="Times New Roman" w:hAnsi="Times New Roman" w:eastAsia="Calibri" w:cs="Times New Roman"/>
          <w:sz w:val="28"/>
          <w:szCs w:val="28"/>
        </w:rPr>
        <w:t>.10.2012 №</w:t>
      </w:r>
      <w:r>
        <w:rPr>
          <w:rFonts w:hint="default" w:eastAsia="Calibri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4</w:t>
      </w:r>
      <w:r>
        <w:rPr>
          <w:rFonts w:hint="default" w:eastAsia="Calibri" w:cs="Times New Roman"/>
          <w:sz w:val="28"/>
          <w:szCs w:val="28"/>
          <w:lang w:val="ru-RU"/>
        </w:rPr>
        <w:t xml:space="preserve">3 </w:t>
      </w:r>
      <w:r>
        <w:rPr>
          <w:sz w:val="28"/>
          <w:szCs w:val="28"/>
        </w:rPr>
        <w:t>(далее – Правила)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соблюдения чистоты и порядка на территории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iCs/>
          <w:sz w:val="28"/>
          <w:szCs w:val="28"/>
        </w:rPr>
        <w:t>,</w:t>
      </w:r>
      <w:r>
        <w:rPr>
          <w:rFonts w:hint="default"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</w:rPr>
        <w:t xml:space="preserve"> в соответствии с Правилами;</w:t>
      </w:r>
    </w:p>
    <w:p>
      <w:pPr>
        <w:pStyle w:val="9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 в 2023 году осуществляются следующие мероприятия: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 9 месяцев  2023 года администрацией выдано 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Обобщение правоприменительной практики организации и проведения муниципального контроля осуществляется ежегодно. Доклад утверждается руководителем и размещается на официальном сайте в сети «Интернет» ежегодно не позднее 30 января года, следующего за годом обобщения правоприменительной практики.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contextualSpacing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contextualSpacing/>
        <w:jc w:val="center"/>
        <w:textAlignment w:val="auto"/>
        <w:rPr>
          <w:rStyle w:val="10"/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Style w:val="10"/>
          <w:rFonts w:ascii="Times New Roman" w:hAnsi="Times New Roman" w:cs="Times New Roman"/>
          <w:bCs/>
          <w:sz w:val="28"/>
          <w:szCs w:val="28"/>
        </w:rPr>
        <w:t xml:space="preserve">2. Цели и задачи </w:t>
      </w:r>
      <w:r>
        <w:rPr>
          <w:rStyle w:val="10"/>
          <w:rFonts w:ascii="Times New Roman" w:hAnsi="Times New Roman" w:cs="Times New Roman"/>
          <w:bCs/>
          <w:sz w:val="28"/>
          <w:szCs w:val="28"/>
          <w:lang w:val="ru-RU"/>
        </w:rPr>
        <w:t>реализации</w:t>
      </w:r>
      <w:r>
        <w:rPr>
          <w:rStyle w:val="10"/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Style w:val="10"/>
          <w:rFonts w:hint="default" w:cs="Times New Roman"/>
          <w:bCs/>
          <w:sz w:val="28"/>
          <w:szCs w:val="28"/>
          <w:lang w:val="ru-RU"/>
        </w:rPr>
        <w:t>п</w:t>
      </w:r>
      <w:r>
        <w:rPr>
          <w:rStyle w:val="10"/>
          <w:rFonts w:ascii="Times New Roman" w:hAnsi="Times New Roman" w:cs="Times New Roman"/>
          <w:bCs/>
          <w:sz w:val="28"/>
          <w:szCs w:val="28"/>
        </w:rPr>
        <w:t>рограммы</w:t>
      </w:r>
      <w:r>
        <w:rPr>
          <w:rStyle w:val="10"/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contextualSpacing/>
        <w:jc w:val="center"/>
        <w:textAlignment w:val="auto"/>
        <w:rPr>
          <w:rStyle w:val="10"/>
          <w:rFonts w:hint="default" w:ascii="Times New Roman" w:hAnsi="Times New Roman" w:cs="Times New Roman"/>
          <w:bCs/>
          <w:sz w:val="28"/>
          <w:szCs w:val="28"/>
          <w:lang w:val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на 202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определяет цели, задачи и порядок осуществления администрацией </w:t>
      </w:r>
      <w:r>
        <w:rPr>
          <w:rFonts w:ascii="Times New Roman" w:hAnsi="Times New Roman" w:eastAsia="Times New Roman" w:cs="Times New Roman"/>
          <w:bCs/>
          <w:sz w:val="28"/>
          <w:szCs w:val="28"/>
          <w:lang w:val="ru-RU"/>
        </w:rPr>
        <w:t>Греховского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>
      <w:pPr>
        <w:pStyle w:val="2"/>
        <w:spacing w:before="0" w:line="240" w:lineRule="auto"/>
        <w:ind w:firstLine="709"/>
        <w:contextualSpacing/>
        <w:rPr>
          <w:rFonts w:ascii="Times New Roman" w:hAnsi="Times New Roman" w:cs="Times New Roman"/>
          <w:b/>
          <w:bCs w:val="0"/>
          <w:i w:val="0"/>
          <w:i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 w:val="0"/>
          <w:iCs/>
          <w:color w:val="auto"/>
          <w:sz w:val="28"/>
          <w:szCs w:val="28"/>
          <w:lang w:val="ru-RU"/>
        </w:rPr>
        <w:t xml:space="preserve">2.1. </w:t>
      </w:r>
      <w:r>
        <w:rPr>
          <w:rFonts w:ascii="Times New Roman" w:hAnsi="Times New Roman" w:cs="Times New Roman"/>
          <w:b/>
          <w:bCs w:val="0"/>
          <w:i w:val="0"/>
          <w:iCs/>
          <w:color w:val="auto"/>
          <w:sz w:val="28"/>
          <w:szCs w:val="28"/>
        </w:rPr>
        <w:t>Целями профилактической работы являются: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2.2. </w:t>
      </w:r>
      <w:r>
        <w:rPr>
          <w:rStyle w:val="10"/>
          <w:rFonts w:ascii="Times New Roman" w:hAnsi="Times New Roman" w:cs="Times New Roman"/>
          <w:bCs/>
          <w:sz w:val="28"/>
          <w:szCs w:val="28"/>
        </w:rPr>
        <w:t>Задачами профилактической работы являются: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, сроки (периодичность) их проведения</w:t>
      </w:r>
    </w:p>
    <w:p>
      <w:pPr>
        <w:pStyle w:val="11"/>
        <w:spacing w:before="0" w:beforeAutospacing="0" w:after="0" w:afterAutospacing="0"/>
        <w:ind w:firstLine="709"/>
        <w:jc w:val="both"/>
        <w:rPr>
          <w:rStyle w:val="12"/>
          <w:sz w:val="28"/>
          <w:szCs w:val="28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4389"/>
        <w:gridCol w:w="2413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contextualSpacing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№</w:t>
            </w:r>
          </w:p>
          <w:p>
            <w:pPr>
              <w:pStyle w:val="13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2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  <w:p>
            <w:pPr>
              <w:pStyle w:val="13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0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spacing w:line="360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contextualSpacing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Информирование.</w:t>
            </w:r>
          </w:p>
          <w:p>
            <w:pPr>
              <w:pStyle w:val="13"/>
              <w:contextualSpacing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Информирование посредством размещения сведений, предусмотренных частью 3 статьи 46 Федерального закона от 31.07.2020 № 248-ФЗ, на официальном сайте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органов местного самоуправления Советского района Кировской области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в течение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2024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должностное лицо, уполномоченное</w:t>
            </w:r>
          </w:p>
          <w:p>
            <w:pPr>
              <w:pStyle w:val="13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>
            <w:pPr>
              <w:pStyle w:val="14"/>
              <w:tabs>
                <w:tab w:val="left" w:pos="1134"/>
              </w:tabs>
              <w:ind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земельного контроля: </w:t>
            </w:r>
          </w:p>
          <w:p>
            <w:pPr>
              <w:pStyle w:val="14"/>
              <w:tabs>
                <w:tab w:val="left" w:pos="1134"/>
              </w:tabs>
              <w:ind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1) порядка проведения контрольных мероприятий;</w:t>
            </w:r>
          </w:p>
          <w:p>
            <w:pPr>
              <w:pStyle w:val="14"/>
              <w:tabs>
                <w:tab w:val="left" w:pos="1134"/>
              </w:tabs>
              <w:ind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2) периодичности проведения контрольных мероприятий;</w:t>
            </w:r>
          </w:p>
          <w:p>
            <w:pPr>
              <w:pStyle w:val="14"/>
              <w:tabs>
                <w:tab w:val="left" w:pos="1134"/>
              </w:tabs>
              <w:ind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3) порядка принятия решений по итогам контрольных мероприятий;</w:t>
            </w:r>
          </w:p>
          <w:p>
            <w:pPr>
              <w:pStyle w:val="14"/>
              <w:ind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4) порядка обжалования решений контрольного органа.</w:t>
            </w:r>
          </w:p>
          <w:p>
            <w:pPr>
              <w:pStyle w:val="14"/>
              <w:ind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Инспекторы осуществляют консультирование контролируемых лиц и их представителей:</w:t>
            </w:r>
          </w:p>
          <w:p>
            <w:pPr>
              <w:pStyle w:val="14"/>
              <w:ind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>
            <w:pPr>
              <w:pStyle w:val="13"/>
              <w:contextualSpacing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2) посредством размещения на официальном сайте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органов местного самоуправления Советского района Кировской области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В течение 2024 года в случае поступления соответствующих обращений</w:t>
            </w:r>
          </w:p>
        </w:tc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должностное лицо, уполномоченное</w:t>
            </w:r>
          </w:p>
          <w:p>
            <w:pPr>
              <w:pStyle w:val="13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709"/>
        <w:contextualSpacing/>
        <w:jc w:val="center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709"/>
        <w:contextualSpacing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iCs/>
          <w:color w:val="auto"/>
          <w:sz w:val="28"/>
          <w:szCs w:val="28"/>
        </w:rPr>
        <w:t xml:space="preserve">Раздел 4. Показатели результативности и эффективности </w:t>
      </w:r>
      <w:r>
        <w:rPr>
          <w:rFonts w:cs="Times New Roman"/>
          <w:b/>
          <w:bCs/>
          <w:i w:val="0"/>
          <w:iCs/>
          <w:color w:val="auto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i w:val="0"/>
          <w:iCs/>
          <w:color w:val="auto"/>
          <w:sz w:val="28"/>
          <w:szCs w:val="28"/>
        </w:rPr>
        <w:t>рограммы</w:t>
      </w:r>
      <w:r>
        <w:rPr>
          <w:rFonts w:hint="default" w:ascii="Times New Roman" w:hAnsi="Times New Roman" w:cs="Times New Roman"/>
          <w:b/>
          <w:bCs/>
          <w:i w:val="0"/>
          <w:iCs/>
          <w:color w:val="auto"/>
          <w:sz w:val="28"/>
          <w:szCs w:val="28"/>
          <w:lang w:val="ru-RU"/>
        </w:rPr>
        <w:t xml:space="preserve"> </w:t>
      </w:r>
    </w:p>
    <w:p>
      <w:pPr>
        <w:rPr>
          <w:rFonts w:hint="default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результативности </w:t>
      </w:r>
      <w:r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законодательства, ед.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мероприятий, ед.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эффективности </w:t>
      </w:r>
      <w:r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доля профилактических мероприятий в объеме контрольных мероприятий, %.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/>
    <w:p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850" w:right="850" w:bottom="850" w:left="141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2CAF0C"/>
    <w:multiLevelType w:val="multilevel"/>
    <w:tmpl w:val="EF2CAF0C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73E88D27"/>
    <w:multiLevelType w:val="singleLevel"/>
    <w:tmpl w:val="73E88D27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74585"/>
    <w:rsid w:val="07196874"/>
    <w:rsid w:val="0E42509E"/>
    <w:rsid w:val="13E56974"/>
    <w:rsid w:val="161C39ED"/>
    <w:rsid w:val="17740552"/>
    <w:rsid w:val="1E7A02E0"/>
    <w:rsid w:val="20114A3D"/>
    <w:rsid w:val="23EC56F8"/>
    <w:rsid w:val="355317BE"/>
    <w:rsid w:val="39811F30"/>
    <w:rsid w:val="3DD4297E"/>
    <w:rsid w:val="4A7D0838"/>
    <w:rsid w:val="4FFD7B48"/>
    <w:rsid w:val="5E374585"/>
    <w:rsid w:val="6B41332B"/>
    <w:rsid w:val="71560A8F"/>
    <w:rsid w:val="733B7399"/>
    <w:rsid w:val="789607FB"/>
    <w:rsid w:val="79D50722"/>
    <w:rsid w:val="7BC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qFormat/>
    <w:uiPriority w:val="0"/>
    <w:pPr>
      <w:keepNext/>
      <w:jc w:val="both"/>
      <w:outlineLvl w:val="2"/>
    </w:pPr>
    <w:rPr>
      <w:i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0"/>
    <w:rPr>
      <w:color w:val="0000FF"/>
      <w:u w:val="single"/>
    </w:rPr>
  </w:style>
  <w:style w:type="paragraph" w:customStyle="1" w:styleId="6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  <w:style w:type="character" w:customStyle="1" w:styleId="10">
    <w:name w:val="Цветовое выделение"/>
    <w:qFormat/>
    <w:uiPriority w:val="99"/>
    <w:rPr>
      <w:b/>
      <w:color w:val="26282F"/>
    </w:rPr>
  </w:style>
  <w:style w:type="paragraph" w:customStyle="1" w:styleId="11">
    <w:name w:val="pt-00000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pt-a0-000004"/>
    <w:basedOn w:val="3"/>
    <w:qFormat/>
    <w:uiPriority w:val="0"/>
  </w:style>
  <w:style w:type="paragraph" w:customStyle="1" w:styleId="13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ConsPlusNorma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2022-10-31T08:38:00Z</dcterms:created>
  <dc:creator>AdmGre</dc:creator>
  <cp:lastModifiedBy>AdmGre</cp:lastModifiedBy>
  <dcterms:modified xsi:type="dcterms:W3CDTF">2023-10-05T10:12:19Z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8D2079EB87B04CBBB4AD3D3D60867B7F</vt:lpwstr>
  </property>
</Properties>
</file>