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0BFEA">
      <w:pPr>
        <w:jc w:val="center"/>
        <w:rPr>
          <w:b/>
          <w:sz w:val="28"/>
          <w:szCs w:val="28"/>
        </w:rPr>
      </w:pPr>
      <w:r>
        <w:rPr>
          <w:b/>
          <w:sz w:val="28"/>
          <w:szCs w:val="28"/>
        </w:rPr>
        <w:t xml:space="preserve">Обобщение правоприменительной практики по результатам осуществления муниципального контроля на автомобильном транспорте, городском наземном электрическом транспорте и в дорожном хозяйстве в границах </w:t>
      </w:r>
      <w:r>
        <w:rPr>
          <w:b/>
          <w:sz w:val="28"/>
          <w:szCs w:val="28"/>
          <w:lang w:val="ru-RU"/>
        </w:rPr>
        <w:t>населённых</w:t>
      </w:r>
      <w:r>
        <w:rPr>
          <w:b/>
          <w:sz w:val="28"/>
          <w:szCs w:val="28"/>
        </w:rPr>
        <w:t xml:space="preserve"> пунктов  муниципального образования </w:t>
      </w:r>
      <w:r>
        <w:rPr>
          <w:b/>
          <w:sz w:val="28"/>
          <w:szCs w:val="28"/>
          <w:lang w:val="ru-RU"/>
        </w:rPr>
        <w:t>Греховское</w:t>
      </w:r>
      <w:r>
        <w:rPr>
          <w:b/>
          <w:sz w:val="28"/>
          <w:szCs w:val="28"/>
        </w:rPr>
        <w:t xml:space="preserve"> сельское поселение Советского района Кировской области за 2023 год</w:t>
      </w:r>
    </w:p>
    <w:p w14:paraId="4A4472DA">
      <w:pPr>
        <w:ind w:firstLine="709"/>
        <w:jc w:val="center"/>
        <w:rPr>
          <w:b/>
          <w:sz w:val="28"/>
          <w:szCs w:val="28"/>
        </w:rPr>
      </w:pPr>
    </w:p>
    <w:p w14:paraId="720A4AE5">
      <w:pPr>
        <w:ind w:firstLine="851"/>
        <w:jc w:val="both"/>
        <w:rPr>
          <w:color w:val="000000"/>
          <w:sz w:val="28"/>
          <w:szCs w:val="28"/>
          <w:lang w:bidi="ru-RU"/>
        </w:rPr>
      </w:pPr>
      <w:r>
        <w:rPr>
          <w:sz w:val="28"/>
          <w:szCs w:val="28"/>
        </w:rPr>
        <w:t>Исполнение данной муниципальной функции осуществляется в соответствии с Федеральным законом от 06.10.2003 № 131-ФЗ «Об общих принципах организации местного само</w:t>
      </w:r>
      <w:r>
        <w:rPr>
          <w:sz w:val="28"/>
          <w:szCs w:val="28"/>
        </w:rPr>
        <w:softHyphen/>
      </w:r>
      <w:r>
        <w:rPr>
          <w:sz w:val="28"/>
          <w:szCs w:val="28"/>
        </w:rPr>
        <w:t xml:space="preserve">управления в Российской Федерации», Федеральным законом от </w:t>
      </w:r>
      <w:r>
        <w:rPr>
          <w:color w:val="000000"/>
          <w:sz w:val="28"/>
          <w:szCs w:val="28"/>
          <w:lang w:bidi="ru-RU"/>
        </w:rPr>
        <w:t>31.07.2020 № 248-ФЗ «О государственном контроле (надзоре) и муниципальном контроле в Российской Федерации»</w:t>
      </w:r>
      <w:r>
        <w:rPr>
          <w:sz w:val="28"/>
          <w:szCs w:val="28"/>
        </w:rPr>
        <w:t xml:space="preserve">, </w:t>
      </w:r>
      <w:r>
        <w:rPr>
          <w:sz w:val="28"/>
          <w:szCs w:val="28"/>
          <w:lang w:eastAsia="ru-RU"/>
        </w:rPr>
        <w:t>решением Греховской</w:t>
      </w:r>
      <w:r>
        <w:rPr>
          <w:rFonts w:hint="default"/>
          <w:sz w:val="28"/>
          <w:szCs w:val="28"/>
          <w:lang w:val="en-US" w:eastAsia="ru-RU"/>
        </w:rPr>
        <w:t xml:space="preserve"> сельской </w:t>
      </w:r>
      <w:r>
        <w:rPr>
          <w:sz w:val="28"/>
          <w:szCs w:val="28"/>
          <w:lang w:eastAsia="ru-RU"/>
        </w:rPr>
        <w:t xml:space="preserve">Думы  от </w:t>
      </w:r>
      <w:r>
        <w:rPr>
          <w:rFonts w:hint="default"/>
          <w:sz w:val="28"/>
          <w:szCs w:val="28"/>
          <w:lang w:val="en-US" w:eastAsia="ru-RU"/>
        </w:rPr>
        <w:t>29</w:t>
      </w:r>
      <w:r>
        <w:rPr>
          <w:sz w:val="28"/>
          <w:szCs w:val="28"/>
          <w:lang w:eastAsia="ru-RU"/>
        </w:rPr>
        <w:t xml:space="preserve">.10.2021 № </w:t>
      </w:r>
      <w:r>
        <w:rPr>
          <w:rFonts w:hint="default"/>
          <w:sz w:val="28"/>
          <w:szCs w:val="28"/>
          <w:lang w:val="en-US" w:eastAsia="ru-RU"/>
        </w:rPr>
        <w:t>41</w:t>
      </w:r>
      <w:r>
        <w:rPr>
          <w:sz w:val="28"/>
          <w:szCs w:val="28"/>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Pr>
          <w:sz w:val="28"/>
          <w:szCs w:val="28"/>
          <w:lang w:val="ru-RU"/>
        </w:rPr>
        <w:t>Греховское</w:t>
      </w:r>
      <w:r>
        <w:rPr>
          <w:sz w:val="28"/>
          <w:szCs w:val="28"/>
        </w:rPr>
        <w:t xml:space="preserve"> сельское поселение Советского района Кировской области»</w:t>
      </w:r>
      <w:r>
        <w:rPr>
          <w:color w:val="000000"/>
          <w:sz w:val="28"/>
          <w:szCs w:val="28"/>
          <w:lang w:bidi="ru-RU"/>
        </w:rPr>
        <w:t>.</w:t>
      </w:r>
    </w:p>
    <w:p w14:paraId="285863DD">
      <w:pPr>
        <w:ind w:firstLine="851"/>
        <w:jc w:val="both"/>
        <w:rPr>
          <w:color w:val="000000"/>
          <w:sz w:val="28"/>
          <w:szCs w:val="28"/>
          <w:lang w:bidi="ru-RU"/>
        </w:rPr>
      </w:pPr>
      <w:r>
        <w:rPr>
          <w:color w:val="000000"/>
          <w:sz w:val="28"/>
          <w:szCs w:val="28"/>
          <w:lang w:bidi="ru-RU"/>
        </w:rPr>
        <w:t xml:space="preserve">Муниципальный контроль </w:t>
      </w:r>
      <w:r>
        <w:rPr>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Pr>
          <w:sz w:val="28"/>
          <w:szCs w:val="28"/>
          <w:lang w:val="ru-RU"/>
        </w:rPr>
        <w:t>Греховское</w:t>
      </w:r>
      <w:r>
        <w:rPr>
          <w:sz w:val="28"/>
          <w:szCs w:val="28"/>
        </w:rPr>
        <w:t xml:space="preserve"> сельское поселение Советского района Кировской области</w:t>
      </w:r>
      <w:r>
        <w:rPr>
          <w:color w:val="000000"/>
          <w:sz w:val="28"/>
          <w:szCs w:val="28"/>
          <w:lang w:bidi="ru-RU"/>
        </w:rPr>
        <w:t xml:space="preserve">  (далее – муниципальный контроль на автомобильном транспорте) осуществляется администрацией </w:t>
      </w:r>
      <w:r>
        <w:rPr>
          <w:sz w:val="28"/>
          <w:szCs w:val="28"/>
          <w:lang w:val="ru-RU"/>
        </w:rPr>
        <w:t>Греховского</w:t>
      </w:r>
      <w:r>
        <w:rPr>
          <w:rFonts w:hint="default"/>
          <w:sz w:val="28"/>
          <w:szCs w:val="28"/>
          <w:lang w:val="ru-RU"/>
        </w:rPr>
        <w:t xml:space="preserve"> сельского поселения</w:t>
      </w:r>
      <w:r>
        <w:rPr>
          <w:color w:val="000000"/>
          <w:sz w:val="28"/>
          <w:szCs w:val="28"/>
          <w:lang w:bidi="ru-RU"/>
        </w:rPr>
        <w:t xml:space="preserve">  (далее – администрация).</w:t>
      </w:r>
    </w:p>
    <w:p w14:paraId="5923B576">
      <w:pPr>
        <w:ind w:firstLine="851"/>
        <w:jc w:val="both"/>
        <w:rPr>
          <w:color w:val="000000"/>
          <w:sz w:val="28"/>
          <w:szCs w:val="28"/>
          <w:lang w:bidi="ru-RU"/>
        </w:rPr>
      </w:pPr>
      <w:r>
        <w:rPr>
          <w:color w:val="000000"/>
          <w:sz w:val="28"/>
          <w:szCs w:val="28"/>
          <w:lang w:bidi="ru-RU"/>
        </w:rPr>
        <w:t>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7A317EA1">
      <w:pPr>
        <w:ind w:firstLine="851"/>
        <w:jc w:val="both"/>
        <w:rPr>
          <w:color w:val="000000"/>
          <w:sz w:val="28"/>
          <w:szCs w:val="28"/>
          <w:lang w:bidi="ru-RU"/>
        </w:rPr>
      </w:pPr>
      <w:r>
        <w:rPr>
          <w:color w:val="000000"/>
          <w:sz w:val="28"/>
          <w:szCs w:val="28"/>
          <w:lang w:bidi="ru-RU"/>
        </w:rPr>
        <w:t xml:space="preserve">1) в области автомобильных дорог и дорожной деятельности, установленных в отношении автомобильных дорог местного значения </w:t>
      </w:r>
      <w:r>
        <w:rPr>
          <w:sz w:val="28"/>
          <w:szCs w:val="28"/>
        </w:rPr>
        <w:t>Богородского муниципального округа</w:t>
      </w:r>
      <w:r>
        <w:rPr>
          <w:color w:val="000000"/>
          <w:sz w:val="28"/>
          <w:szCs w:val="28"/>
          <w:lang w:bidi="ru-RU"/>
        </w:rPr>
        <w:t>:</w:t>
      </w:r>
    </w:p>
    <w:p w14:paraId="5DCBE470">
      <w:pPr>
        <w:ind w:firstLine="851"/>
        <w:jc w:val="both"/>
        <w:rPr>
          <w:color w:val="000000"/>
          <w:sz w:val="28"/>
          <w:szCs w:val="28"/>
          <w:lang w:bidi="ru-RU"/>
        </w:rPr>
      </w:pPr>
      <w:r>
        <w:rPr>
          <w:color w:val="000000"/>
          <w:sz w:val="28"/>
          <w:szCs w:val="28"/>
          <w:lang w:bidi="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1287D911">
      <w:pPr>
        <w:ind w:firstLine="851"/>
        <w:jc w:val="both"/>
        <w:rPr>
          <w:color w:val="000000"/>
          <w:sz w:val="28"/>
          <w:szCs w:val="28"/>
          <w:lang w:bidi="ru-RU"/>
        </w:rPr>
      </w:pPr>
      <w:r>
        <w:rPr>
          <w:color w:val="000000"/>
          <w:sz w:val="28"/>
          <w:szCs w:val="28"/>
          <w:lang w:bidi="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F700707">
      <w:pPr>
        <w:ind w:firstLine="851"/>
        <w:jc w:val="both"/>
        <w:rPr>
          <w:color w:val="000000"/>
          <w:sz w:val="28"/>
          <w:szCs w:val="28"/>
          <w:lang w:bidi="ru-RU"/>
        </w:rPr>
      </w:pPr>
      <w:r>
        <w:rPr>
          <w:color w:val="000000"/>
          <w:sz w:val="28"/>
          <w:szCs w:val="28"/>
          <w:lang w:bidi="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35301BE">
      <w:pPr>
        <w:ind w:firstLine="851"/>
        <w:jc w:val="both"/>
        <w:rPr>
          <w:color w:val="000000"/>
          <w:sz w:val="28"/>
          <w:szCs w:val="28"/>
          <w:lang w:bidi="ru-RU"/>
        </w:rPr>
      </w:pPr>
      <w:r>
        <w:rPr>
          <w:color w:val="000000"/>
          <w:sz w:val="28"/>
          <w:szCs w:val="28"/>
          <w:lang w:bidi="ru-RU"/>
        </w:rPr>
        <w:t>Объектами муниципального контроля на автомобильном транспорте являются:</w:t>
      </w:r>
    </w:p>
    <w:p w14:paraId="61745CD1">
      <w:pPr>
        <w:ind w:firstLine="851"/>
        <w:jc w:val="both"/>
        <w:rPr>
          <w:color w:val="000000"/>
          <w:sz w:val="28"/>
          <w:szCs w:val="28"/>
        </w:rPr>
      </w:pPr>
      <w:r>
        <w:rPr>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14:paraId="26F7E0FF">
      <w:pPr>
        <w:ind w:firstLine="851"/>
        <w:jc w:val="both"/>
        <w:rPr>
          <w:color w:val="000000"/>
          <w:sz w:val="28"/>
          <w:szCs w:val="28"/>
        </w:rPr>
      </w:pPr>
      <w:r>
        <w:rPr>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14:paraId="61503294">
      <w:pPr>
        <w:ind w:firstLine="851"/>
        <w:jc w:val="both"/>
        <w:rPr>
          <w:color w:val="000000"/>
          <w:sz w:val="28"/>
          <w:szCs w:val="28"/>
        </w:rPr>
      </w:pPr>
      <w:r>
        <w:rPr>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0A3D0B15">
      <w:pPr>
        <w:ind w:firstLine="851"/>
        <w:jc w:val="both"/>
        <w:rPr>
          <w:color w:val="000000"/>
          <w:sz w:val="28"/>
          <w:szCs w:val="28"/>
        </w:rPr>
      </w:pPr>
      <w:r>
        <w:rPr>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6AD78E2C">
      <w:pPr>
        <w:ind w:firstLine="851"/>
        <w:jc w:val="both"/>
        <w:rPr>
          <w:color w:val="000000"/>
          <w:sz w:val="28"/>
          <w:szCs w:val="28"/>
        </w:rPr>
      </w:pPr>
      <w:r>
        <w:rPr>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14:paraId="1FDD403A">
      <w:pPr>
        <w:ind w:firstLine="851"/>
        <w:jc w:val="both"/>
        <w:rPr>
          <w:color w:val="000000"/>
          <w:sz w:val="28"/>
          <w:szCs w:val="28"/>
        </w:rPr>
      </w:pPr>
      <w:r>
        <w:rPr>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124D979">
      <w:pPr>
        <w:ind w:firstLine="851"/>
        <w:jc w:val="both"/>
        <w:rPr>
          <w:color w:val="000000"/>
          <w:sz w:val="28"/>
          <w:szCs w:val="28"/>
        </w:rPr>
      </w:pPr>
      <w:bookmarkStart w:id="0" w:name="_Hlk77675416"/>
      <w:r>
        <w:rPr>
          <w:color w:val="000000"/>
          <w:sz w:val="28"/>
          <w:szCs w:val="28"/>
        </w:rPr>
        <w:t xml:space="preserve">внесение платы за </w:t>
      </w:r>
      <w:bookmarkEnd w:id="0"/>
      <w:r>
        <w:rPr>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536B7D04">
      <w:pPr>
        <w:ind w:firstLine="851"/>
        <w:jc w:val="both"/>
        <w:rPr>
          <w:color w:val="000000"/>
          <w:sz w:val="28"/>
          <w:szCs w:val="28"/>
        </w:rPr>
      </w:pPr>
      <w:r>
        <w:rPr>
          <w:color w:val="000000"/>
          <w:sz w:val="28"/>
          <w:szCs w:val="28"/>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6C37FA3A">
      <w:pPr>
        <w:ind w:firstLine="851"/>
        <w:jc w:val="both"/>
        <w:rPr>
          <w:color w:val="000000"/>
          <w:sz w:val="28"/>
          <w:szCs w:val="28"/>
        </w:rPr>
      </w:pPr>
      <w:r>
        <w:rPr>
          <w:color w:val="000000"/>
          <w:sz w:val="28"/>
          <w:szCs w:val="28"/>
        </w:rPr>
        <w:t>внесение платы за присоединение объектов дорожного сервиса к автомобильным дорогам общего пользования местного значения;</w:t>
      </w:r>
    </w:p>
    <w:p w14:paraId="39C9FD34">
      <w:pPr>
        <w:ind w:firstLine="851"/>
        <w:jc w:val="both"/>
        <w:rPr>
          <w:color w:val="000000"/>
          <w:sz w:val="28"/>
          <w:szCs w:val="28"/>
        </w:rPr>
      </w:pPr>
      <w:r>
        <w:rPr>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7A9C55AF">
      <w:pPr>
        <w:ind w:firstLine="851"/>
        <w:jc w:val="both"/>
        <w:rPr>
          <w:color w:val="000000"/>
          <w:sz w:val="28"/>
          <w:szCs w:val="28"/>
        </w:rPr>
      </w:pPr>
      <w:r>
        <w:rPr>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00DD20FF">
      <w:pPr>
        <w:ind w:firstLine="851"/>
        <w:jc w:val="both"/>
        <w:rPr>
          <w:color w:val="000000"/>
          <w:sz w:val="28"/>
          <w:szCs w:val="28"/>
        </w:rPr>
      </w:pPr>
      <w:r>
        <w:rPr>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14:paraId="29D65E00">
      <w:pPr>
        <w:ind w:firstLine="851"/>
        <w:jc w:val="both"/>
        <w:rPr>
          <w:color w:val="000000"/>
          <w:sz w:val="28"/>
          <w:szCs w:val="28"/>
        </w:rPr>
      </w:pPr>
      <w:r>
        <w:rPr>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7CC09835">
      <w:pPr>
        <w:ind w:firstLine="851"/>
        <w:jc w:val="both"/>
        <w:rPr>
          <w:color w:val="000000"/>
          <w:sz w:val="28"/>
          <w:szCs w:val="28"/>
        </w:rPr>
      </w:pPr>
      <w:r>
        <w:rPr>
          <w:color w:val="000000"/>
          <w:sz w:val="28"/>
          <w:szCs w:val="28"/>
        </w:rPr>
        <w:t>придорожные полосы и полосы отвода автомобильных дорог общего пользования местного значения;</w:t>
      </w:r>
    </w:p>
    <w:p w14:paraId="63062E25">
      <w:pPr>
        <w:ind w:firstLine="851"/>
        <w:jc w:val="both"/>
        <w:rPr>
          <w:color w:val="000000"/>
          <w:sz w:val="28"/>
          <w:szCs w:val="28"/>
        </w:rPr>
      </w:pPr>
      <w:r>
        <w:rPr>
          <w:color w:val="000000"/>
          <w:sz w:val="28"/>
          <w:szCs w:val="28"/>
        </w:rPr>
        <w:t>автомобильная дорога общего пользования местного значения и искусственные дорожные сооружения на ней;</w:t>
      </w:r>
    </w:p>
    <w:p w14:paraId="3D89FEFC">
      <w:pPr>
        <w:ind w:firstLine="851"/>
        <w:jc w:val="both"/>
        <w:rPr>
          <w:color w:val="000000"/>
          <w:sz w:val="28"/>
          <w:szCs w:val="28"/>
        </w:rPr>
      </w:pPr>
      <w:r>
        <w:rPr>
          <w:color w:val="000000"/>
          <w:sz w:val="28"/>
          <w:szCs w:val="28"/>
        </w:rPr>
        <w:t>примыкания к автомобильным дорогам местного значения, в том числе примыкания объектов дорожного сервиса.</w:t>
      </w:r>
    </w:p>
    <w:p w14:paraId="418F7EF2">
      <w:pPr>
        <w:ind w:firstLine="851"/>
        <w:jc w:val="both"/>
        <w:rPr>
          <w:color w:val="000000"/>
          <w:sz w:val="28"/>
          <w:szCs w:val="28"/>
          <w:lang w:bidi="ru-RU"/>
        </w:rPr>
      </w:pPr>
      <w:r>
        <w:rPr>
          <w:color w:val="000000"/>
          <w:sz w:val="28"/>
          <w:szCs w:val="28"/>
          <w:lang w:bidi="ru-RU"/>
        </w:rPr>
        <w:t>Анализ правоприменительной практики осуществления муниципального контроля на автомобильном транспорте подготовлен с целью обеспечения доступности сведений об указанной практике устранения условий, способствующих совершению правонарушений, оказания воздействия на контролируемых лиц с целью недопущения нарушения обязательных требований, обеспечения защиты прав и свобод человека и гражданина, общества и государства от противоправных посягательств, а также рассмотрения случаев причинения вреда  (ущерба) охраняемым законом ценностям, выявления источников и факторов риска причинения вреда и ущерба, выявления типичных  нарушений обязательных требований, причин, обстоятельств и условий, способствующих возникновению указанных нарушений.</w:t>
      </w:r>
    </w:p>
    <w:p w14:paraId="5D07213C">
      <w:pPr>
        <w:ind w:firstLine="851"/>
        <w:jc w:val="both"/>
        <w:rPr>
          <w:color w:val="000000"/>
          <w:sz w:val="28"/>
          <w:szCs w:val="28"/>
          <w:lang w:bidi="ru-RU"/>
        </w:rPr>
      </w:pPr>
      <w:r>
        <w:rPr>
          <w:color w:val="000000"/>
          <w:sz w:val="28"/>
          <w:szCs w:val="28"/>
          <w:lang w:bidi="ru-RU"/>
        </w:rPr>
        <w:t xml:space="preserve">В 2023 году контрольные мероприятия в рамках осуществления муниципального контроля на автомобильном транспорте </w:t>
      </w:r>
      <w:r>
        <w:rPr>
          <w:sz w:val="28"/>
          <w:szCs w:val="28"/>
        </w:rPr>
        <w:t xml:space="preserve">городском наземном электрическом транспорте и в дорожном хозяйстве в границах населенных пунктов  муниципального образования </w:t>
      </w:r>
      <w:r>
        <w:rPr>
          <w:sz w:val="28"/>
          <w:szCs w:val="28"/>
          <w:lang w:val="ru-RU"/>
        </w:rPr>
        <w:t>Греховское</w:t>
      </w:r>
      <w:r>
        <w:rPr>
          <w:sz w:val="28"/>
          <w:szCs w:val="28"/>
        </w:rPr>
        <w:t xml:space="preserve"> сельское поселение Советского района Кировской области</w:t>
      </w:r>
      <w:r>
        <w:rPr>
          <w:color w:val="000000"/>
          <w:sz w:val="28"/>
          <w:szCs w:val="28"/>
          <w:lang w:bidi="ru-RU"/>
        </w:rPr>
        <w:t xml:space="preserve"> не проводились в связи с мораторием, установленным Постановлением Правительства РФ от 10 марта 2022 года № 336 «Об особенностях организации и осуществления государственного контроля (надзора), муниципального контроля».</w:t>
      </w:r>
    </w:p>
    <w:p w14:paraId="4931F627">
      <w:pPr>
        <w:ind w:firstLine="851"/>
        <w:jc w:val="both"/>
        <w:rPr>
          <w:color w:val="000000"/>
          <w:sz w:val="28"/>
          <w:szCs w:val="28"/>
          <w:lang w:bidi="ru-RU"/>
        </w:rPr>
      </w:pPr>
      <w:r>
        <w:rPr>
          <w:color w:val="000000"/>
          <w:sz w:val="28"/>
          <w:szCs w:val="28"/>
          <w:lang w:bidi="ru-RU"/>
        </w:rPr>
        <w:t xml:space="preserve">Положением о муниципальном контроле на автомобильном транспорте, </w:t>
      </w:r>
      <w:r>
        <w:rPr>
          <w:sz w:val="28"/>
          <w:szCs w:val="28"/>
        </w:rPr>
        <w:t xml:space="preserve">городском наземном электрическом транспорте и в дорожном хозяйстве в границах населенных пунктов  муниципального образования </w:t>
      </w:r>
      <w:r>
        <w:rPr>
          <w:sz w:val="28"/>
          <w:szCs w:val="28"/>
          <w:lang w:val="ru-RU"/>
        </w:rPr>
        <w:t>Греховское</w:t>
      </w:r>
      <w:r>
        <w:rPr>
          <w:sz w:val="28"/>
          <w:szCs w:val="28"/>
        </w:rPr>
        <w:t xml:space="preserve"> сельское поселение Советского района Кировской области</w:t>
      </w:r>
      <w:r>
        <w:rPr>
          <w:color w:val="000000"/>
          <w:sz w:val="28"/>
          <w:szCs w:val="28"/>
          <w:lang w:bidi="ru-RU"/>
        </w:rPr>
        <w:t xml:space="preserve">, утвержденным </w:t>
      </w:r>
      <w:r>
        <w:rPr>
          <w:sz w:val="28"/>
          <w:szCs w:val="28"/>
          <w:lang w:eastAsia="ru-RU"/>
        </w:rPr>
        <w:t>решением Греховской</w:t>
      </w:r>
      <w:r>
        <w:rPr>
          <w:rFonts w:hint="default"/>
          <w:sz w:val="28"/>
          <w:szCs w:val="28"/>
          <w:lang w:val="en-US" w:eastAsia="ru-RU"/>
        </w:rPr>
        <w:t xml:space="preserve"> сельской </w:t>
      </w:r>
      <w:r>
        <w:rPr>
          <w:sz w:val="28"/>
          <w:szCs w:val="28"/>
          <w:lang w:eastAsia="ru-RU"/>
        </w:rPr>
        <w:t xml:space="preserve">Думы  от </w:t>
      </w:r>
      <w:r>
        <w:rPr>
          <w:rFonts w:hint="default"/>
          <w:sz w:val="28"/>
          <w:szCs w:val="28"/>
          <w:lang w:val="en-US" w:eastAsia="ru-RU"/>
        </w:rPr>
        <w:t>29</w:t>
      </w:r>
      <w:r>
        <w:rPr>
          <w:sz w:val="28"/>
          <w:szCs w:val="28"/>
          <w:lang w:eastAsia="ru-RU"/>
        </w:rPr>
        <w:t xml:space="preserve">.10.2021 № </w:t>
      </w:r>
      <w:r>
        <w:rPr>
          <w:rFonts w:hint="default"/>
          <w:sz w:val="28"/>
          <w:szCs w:val="28"/>
          <w:lang w:val="en-US" w:eastAsia="ru-RU"/>
        </w:rPr>
        <w:t>41</w:t>
      </w:r>
      <w:r>
        <w:rPr>
          <w:sz w:val="28"/>
          <w:szCs w:val="28"/>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Pr>
          <w:sz w:val="28"/>
          <w:szCs w:val="28"/>
          <w:lang w:val="ru-RU"/>
        </w:rPr>
        <w:t>Греховское</w:t>
      </w:r>
      <w:r>
        <w:rPr>
          <w:sz w:val="28"/>
          <w:szCs w:val="28"/>
        </w:rPr>
        <w:t xml:space="preserve"> сельское поселение Советского района Кировской области»</w:t>
      </w:r>
      <w:r>
        <w:rPr>
          <w:color w:val="000000"/>
          <w:sz w:val="28"/>
          <w:szCs w:val="28"/>
          <w:lang w:bidi="ru-RU"/>
        </w:rPr>
        <w:t xml:space="preserve">, установлены следующие виды профилактических мероприятий: </w:t>
      </w:r>
    </w:p>
    <w:p w14:paraId="78ED0BF9">
      <w:pPr>
        <w:ind w:firstLine="851"/>
        <w:jc w:val="both"/>
        <w:rPr>
          <w:color w:val="000000"/>
          <w:sz w:val="28"/>
          <w:szCs w:val="28"/>
          <w:lang w:bidi="ru-RU"/>
        </w:rPr>
      </w:pPr>
      <w:r>
        <w:rPr>
          <w:color w:val="000000"/>
          <w:sz w:val="28"/>
          <w:szCs w:val="28"/>
          <w:lang w:bidi="ru-RU"/>
        </w:rPr>
        <w:t>1) информирование;</w:t>
      </w:r>
    </w:p>
    <w:p w14:paraId="43B3CB74">
      <w:pPr>
        <w:ind w:firstLine="851"/>
        <w:jc w:val="both"/>
        <w:rPr>
          <w:color w:val="000000"/>
          <w:sz w:val="28"/>
          <w:szCs w:val="28"/>
          <w:lang w:bidi="ru-RU"/>
        </w:rPr>
      </w:pPr>
      <w:r>
        <w:rPr>
          <w:color w:val="000000"/>
          <w:sz w:val="28"/>
          <w:szCs w:val="28"/>
          <w:lang w:bidi="ru-RU"/>
        </w:rPr>
        <w:t>2) обобщение правоприменительной практики;</w:t>
      </w:r>
    </w:p>
    <w:p w14:paraId="22A1BA54">
      <w:pPr>
        <w:ind w:firstLine="851"/>
        <w:jc w:val="both"/>
        <w:rPr>
          <w:color w:val="000000"/>
          <w:sz w:val="28"/>
          <w:szCs w:val="28"/>
          <w:lang w:bidi="ru-RU"/>
        </w:rPr>
      </w:pPr>
      <w:r>
        <w:rPr>
          <w:color w:val="000000"/>
          <w:sz w:val="28"/>
          <w:szCs w:val="28"/>
          <w:lang w:bidi="ru-RU"/>
        </w:rPr>
        <w:t>3) объявление предостережений;</w:t>
      </w:r>
    </w:p>
    <w:p w14:paraId="18CCD949">
      <w:pPr>
        <w:ind w:firstLine="851"/>
        <w:jc w:val="both"/>
        <w:rPr>
          <w:color w:val="000000"/>
          <w:sz w:val="28"/>
          <w:szCs w:val="28"/>
          <w:lang w:bidi="ru-RU"/>
        </w:rPr>
      </w:pPr>
      <w:r>
        <w:rPr>
          <w:color w:val="000000"/>
          <w:sz w:val="28"/>
          <w:szCs w:val="28"/>
          <w:lang w:bidi="ru-RU"/>
        </w:rPr>
        <w:t>4) консультирование;</w:t>
      </w:r>
    </w:p>
    <w:p w14:paraId="3C27E89F">
      <w:pPr>
        <w:ind w:firstLine="851"/>
        <w:jc w:val="both"/>
        <w:rPr>
          <w:color w:val="000000"/>
          <w:sz w:val="28"/>
          <w:szCs w:val="28"/>
          <w:lang w:bidi="ru-RU"/>
        </w:rPr>
      </w:pPr>
      <w:r>
        <w:rPr>
          <w:color w:val="000000"/>
          <w:sz w:val="28"/>
          <w:szCs w:val="28"/>
          <w:lang w:bidi="ru-RU"/>
        </w:rPr>
        <w:t xml:space="preserve">5) профилактический визит. </w:t>
      </w:r>
    </w:p>
    <w:p w14:paraId="1E8D42FC">
      <w:pPr>
        <w:ind w:firstLine="851"/>
        <w:jc w:val="both"/>
        <w:rPr>
          <w:color w:val="000000"/>
          <w:sz w:val="28"/>
          <w:szCs w:val="28"/>
          <w:lang w:bidi="ru-RU"/>
        </w:rPr>
      </w:pPr>
      <w:r>
        <w:rPr>
          <w:color w:val="000000"/>
          <w:sz w:val="28"/>
          <w:szCs w:val="28"/>
          <w:lang w:bidi="ru-RU"/>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0DBC79B">
      <w:pPr>
        <w:ind w:firstLine="851"/>
        <w:jc w:val="both"/>
        <w:rPr>
          <w:color w:val="000000"/>
          <w:sz w:val="28"/>
          <w:szCs w:val="28"/>
          <w:lang w:bidi="ru-RU"/>
        </w:rPr>
      </w:pPr>
      <w:r>
        <w:rPr>
          <w:color w:val="000000"/>
          <w:sz w:val="28"/>
          <w:szCs w:val="28"/>
          <w:lang w:bidi="ru-RU"/>
        </w:rPr>
        <w:t>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A1F1819">
      <w:pPr>
        <w:ind w:firstLine="851"/>
        <w:jc w:val="both"/>
        <w:rPr>
          <w:color w:val="000000"/>
          <w:sz w:val="28"/>
          <w:szCs w:val="28"/>
          <w:lang w:bidi="ru-RU"/>
        </w:rPr>
      </w:pPr>
      <w:r>
        <w:rPr>
          <w:color w:val="000000"/>
          <w:sz w:val="28"/>
          <w:szCs w:val="28"/>
          <w:lang w:bidi="ru-RU"/>
        </w:rPr>
        <w:t>1)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4B2EA21">
      <w:pPr>
        <w:ind w:firstLine="851"/>
        <w:jc w:val="both"/>
        <w:rPr>
          <w:rFonts w:hint="default"/>
          <w:sz w:val="28"/>
          <w:szCs w:val="28"/>
          <w:lang w:val="ru-RU"/>
        </w:rPr>
      </w:pPr>
      <w:r>
        <w:rPr>
          <w:rFonts w:hint="default"/>
          <w:color w:val="000000"/>
          <w:sz w:val="28"/>
          <w:szCs w:val="28"/>
          <w:lang w:val="en-US" w:bidi="ru-RU"/>
        </w:rPr>
        <w:t>2</w:t>
      </w:r>
      <w:r>
        <w:rPr>
          <w:color w:val="000000"/>
          <w:sz w:val="28"/>
          <w:szCs w:val="28"/>
          <w:lang w:bidi="ru-RU"/>
        </w:rPr>
        <w:t xml:space="preserve">) </w:t>
      </w:r>
      <w:r>
        <w:rPr>
          <w:sz w:val="28"/>
          <w:szCs w:val="28"/>
        </w:rPr>
        <w:t>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r>
        <w:rPr>
          <w:rFonts w:hint="default"/>
          <w:sz w:val="28"/>
          <w:szCs w:val="28"/>
          <w:lang w:val="ru-RU"/>
        </w:rPr>
        <w:t>.</w:t>
      </w:r>
    </w:p>
    <w:p w14:paraId="29C548C0">
      <w:pPr>
        <w:ind w:firstLine="851"/>
        <w:jc w:val="both"/>
        <w:rPr>
          <w:color w:val="000000"/>
          <w:sz w:val="28"/>
          <w:szCs w:val="28"/>
          <w:lang w:bidi="ru-RU"/>
        </w:rPr>
      </w:pPr>
      <w:r>
        <w:rPr>
          <w:color w:val="000000"/>
          <w:sz w:val="28"/>
          <w:szCs w:val="28"/>
          <w:lang w:bidi="ru-RU"/>
        </w:rPr>
        <w:t xml:space="preserve">Предостережение о недопустимости нарушения обязательных требований и предложение принять меры по обеспечению соблюдения обязательных требований в 2023 году не объявлялись. </w:t>
      </w:r>
    </w:p>
    <w:p w14:paraId="0EB65937">
      <w:pPr>
        <w:ind w:firstLine="851"/>
        <w:jc w:val="both"/>
        <w:rPr>
          <w:color w:val="000000"/>
          <w:sz w:val="28"/>
          <w:szCs w:val="28"/>
          <w:lang w:bidi="ru-RU"/>
        </w:rPr>
      </w:pPr>
      <w:r>
        <w:rPr>
          <w:rFonts w:hint="default"/>
          <w:color w:val="000000"/>
          <w:sz w:val="28"/>
          <w:szCs w:val="28"/>
          <w:lang w:val="en-US" w:bidi="ru-RU"/>
        </w:rPr>
        <w:t>3</w:t>
      </w:r>
      <w:r>
        <w:rPr>
          <w:color w:val="000000"/>
          <w:sz w:val="28"/>
          <w:szCs w:val="28"/>
          <w:lang w:bidi="ru-RU"/>
        </w:rPr>
        <w:t xml:space="preserve">)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w:t>
      </w:r>
    </w:p>
    <w:p w14:paraId="32DC8019">
      <w:pPr>
        <w:ind w:firstLine="851"/>
        <w:jc w:val="both"/>
        <w:rPr>
          <w:color w:val="000000"/>
          <w:sz w:val="28"/>
          <w:szCs w:val="28"/>
          <w:lang w:bidi="ru-RU"/>
        </w:rPr>
      </w:pPr>
      <w:r>
        <w:rPr>
          <w:color w:val="000000"/>
          <w:sz w:val="28"/>
          <w:szCs w:val="28"/>
          <w:lang w:bidi="ru-RU"/>
        </w:rPr>
        <w:t>Консультирование осуществляется в устной или письменной форме по следующим вопросам:</w:t>
      </w:r>
    </w:p>
    <w:p w14:paraId="4520A111">
      <w:pPr>
        <w:ind w:firstLine="851"/>
        <w:jc w:val="both"/>
        <w:rPr>
          <w:color w:val="000000"/>
          <w:sz w:val="28"/>
          <w:szCs w:val="28"/>
          <w:lang w:bidi="ru-RU"/>
        </w:rPr>
      </w:pPr>
      <w:r>
        <w:rPr>
          <w:color w:val="000000"/>
          <w:sz w:val="28"/>
          <w:szCs w:val="28"/>
          <w:lang w:bidi="ru-RU"/>
        </w:rPr>
        <w:t>- организация и осуществление муниципального контроля на автомобильном транспорте;</w:t>
      </w:r>
    </w:p>
    <w:p w14:paraId="5193D45D">
      <w:pPr>
        <w:ind w:firstLine="851"/>
        <w:jc w:val="both"/>
        <w:rPr>
          <w:color w:val="000000"/>
          <w:sz w:val="28"/>
          <w:szCs w:val="28"/>
          <w:lang w:bidi="ru-RU"/>
        </w:rPr>
      </w:pPr>
      <w:r>
        <w:rPr>
          <w:color w:val="000000"/>
          <w:sz w:val="28"/>
          <w:szCs w:val="28"/>
          <w:lang w:bidi="ru-RU"/>
        </w:rPr>
        <w:t>- порядок осуществления контрольных мероприятий, установленных настоящим Положением;</w:t>
      </w:r>
    </w:p>
    <w:p w14:paraId="2E7AA521">
      <w:pPr>
        <w:ind w:firstLine="851"/>
        <w:jc w:val="both"/>
        <w:rPr>
          <w:color w:val="000000"/>
          <w:sz w:val="28"/>
          <w:szCs w:val="28"/>
          <w:lang w:bidi="ru-RU"/>
        </w:rPr>
      </w:pPr>
      <w:r>
        <w:rPr>
          <w:color w:val="000000"/>
          <w:sz w:val="28"/>
          <w:szCs w:val="28"/>
          <w:lang w:bidi="ru-RU"/>
        </w:rPr>
        <w:t>- порядок обжалования действий (бездействия) должностных лиц, уполномоченных осуществлять муниципальный контроль на автомобильном транспорте;</w:t>
      </w:r>
    </w:p>
    <w:p w14:paraId="1625F54E">
      <w:pPr>
        <w:ind w:firstLine="851"/>
        <w:jc w:val="both"/>
        <w:rPr>
          <w:color w:val="000000"/>
          <w:sz w:val="28"/>
          <w:szCs w:val="28"/>
          <w:lang w:bidi="ru-RU"/>
        </w:rPr>
      </w:pPr>
      <w:r>
        <w:rPr>
          <w:color w:val="000000"/>
          <w:sz w:val="28"/>
          <w:szCs w:val="28"/>
          <w:lang w:bidi="ru-RU"/>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1AFCA32">
      <w:pPr>
        <w:ind w:firstLine="709"/>
        <w:jc w:val="both"/>
        <w:rPr>
          <w:color w:val="000000"/>
          <w:sz w:val="28"/>
          <w:szCs w:val="28"/>
        </w:rPr>
      </w:pPr>
      <w:r>
        <w:rPr>
          <w:rFonts w:hint="default"/>
          <w:color w:val="000000"/>
          <w:sz w:val="28"/>
          <w:szCs w:val="28"/>
          <w:lang w:val="en-US" w:bidi="ru-RU"/>
        </w:rPr>
        <w:t>4</w:t>
      </w:r>
      <w:bookmarkStart w:id="1" w:name="_GoBack"/>
      <w:bookmarkEnd w:id="1"/>
      <w:r>
        <w:rPr>
          <w:color w:val="000000"/>
          <w:sz w:val="28"/>
          <w:szCs w:val="28"/>
          <w:lang w:bidi="ru-RU"/>
        </w:rPr>
        <w:t xml:space="preserve">) </w:t>
      </w:r>
      <w:r>
        <w:rPr>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14:paraId="4EAB4599">
      <w:pPr>
        <w:ind w:firstLine="851"/>
        <w:jc w:val="both"/>
        <w:rPr>
          <w:color w:val="000000"/>
          <w:sz w:val="28"/>
          <w:szCs w:val="28"/>
          <w:lang w:bidi="ru-RU"/>
        </w:rPr>
      </w:pPr>
      <w:r>
        <w:rPr>
          <w:color w:val="000000"/>
          <w:sz w:val="28"/>
          <w:szCs w:val="28"/>
          <w:lang w:bidi="ru-RU"/>
        </w:rPr>
        <w:t>Профилактические визиты в 2023 году не проводились.</w:t>
      </w:r>
    </w:p>
    <w:p w14:paraId="70D271F7">
      <w:pPr>
        <w:ind w:firstLine="851"/>
        <w:jc w:val="both"/>
        <w:rPr>
          <w:color w:val="000000"/>
          <w:sz w:val="28"/>
          <w:szCs w:val="28"/>
          <w:lang w:bidi="ru-RU"/>
        </w:rPr>
      </w:pPr>
    </w:p>
    <w:p w14:paraId="3194923A">
      <w:pPr>
        <w:ind w:firstLine="851"/>
        <w:jc w:val="both"/>
        <w:rPr>
          <w:color w:val="000000"/>
          <w:sz w:val="28"/>
          <w:szCs w:val="28"/>
          <w:lang w:bidi="ru-RU"/>
        </w:rPr>
      </w:pPr>
    </w:p>
    <w:p w14:paraId="5612F61D">
      <w:pPr>
        <w:ind w:firstLine="851"/>
        <w:jc w:val="both"/>
        <w:rPr>
          <w:color w:val="000000"/>
          <w:sz w:val="28"/>
          <w:szCs w:val="28"/>
          <w:lang w:bidi="ru-RU"/>
        </w:rPr>
      </w:pPr>
    </w:p>
    <w:p w14:paraId="608CE906">
      <w:pPr>
        <w:ind w:firstLine="851"/>
        <w:jc w:val="both"/>
        <w:rPr>
          <w:color w:val="000000"/>
          <w:sz w:val="28"/>
          <w:szCs w:val="28"/>
          <w:lang w:bidi="ru-RU"/>
        </w:rPr>
      </w:pPr>
    </w:p>
    <w:p w14:paraId="5E5F1907">
      <w:pPr>
        <w:ind w:firstLine="851"/>
        <w:jc w:val="both"/>
        <w:rPr>
          <w:color w:val="000000"/>
          <w:sz w:val="28"/>
          <w:szCs w:val="28"/>
          <w:lang w:bidi="ru-RU"/>
        </w:rPr>
      </w:pPr>
    </w:p>
    <w:p w14:paraId="5A79C514">
      <w:pPr>
        <w:ind w:firstLine="851"/>
        <w:jc w:val="both"/>
        <w:rPr>
          <w:color w:val="000000"/>
          <w:sz w:val="28"/>
          <w:szCs w:val="28"/>
          <w:lang w:bidi="ru-RU"/>
        </w:rPr>
      </w:pPr>
    </w:p>
    <w:p w14:paraId="16EBB196">
      <w:pPr>
        <w:ind w:firstLine="851"/>
        <w:jc w:val="both"/>
        <w:rPr>
          <w:color w:val="000000"/>
          <w:sz w:val="28"/>
          <w:szCs w:val="28"/>
          <w:lang w:bidi="ru-RU"/>
        </w:rPr>
      </w:pPr>
    </w:p>
    <w:p w14:paraId="05B1E978">
      <w:pPr>
        <w:ind w:firstLine="851"/>
        <w:jc w:val="both"/>
        <w:rPr>
          <w:color w:val="000000"/>
          <w:sz w:val="28"/>
          <w:szCs w:val="28"/>
          <w:lang w:bidi="ru-RU"/>
        </w:rPr>
      </w:pPr>
    </w:p>
    <w:p w14:paraId="44E843C7">
      <w:pPr>
        <w:ind w:firstLine="851"/>
        <w:jc w:val="both"/>
        <w:rPr>
          <w:color w:val="000000"/>
          <w:sz w:val="28"/>
          <w:szCs w:val="28"/>
          <w:lang w:bidi="ru-RU"/>
        </w:rPr>
      </w:pPr>
    </w:p>
    <w:p w14:paraId="5A3C69A6">
      <w:pPr>
        <w:ind w:firstLine="851"/>
        <w:jc w:val="both"/>
        <w:rPr>
          <w:color w:val="000000"/>
          <w:sz w:val="28"/>
          <w:szCs w:val="28"/>
          <w:lang w:bidi="ru-RU"/>
        </w:rPr>
      </w:pPr>
    </w:p>
    <w:p w14:paraId="3534197C">
      <w:pPr>
        <w:ind w:firstLine="851"/>
        <w:jc w:val="both"/>
        <w:rPr>
          <w:color w:val="000000"/>
          <w:sz w:val="28"/>
          <w:szCs w:val="28"/>
          <w:lang w:bidi="ru-RU"/>
        </w:rPr>
      </w:pPr>
    </w:p>
    <w:p w14:paraId="6227C4E9">
      <w:pPr>
        <w:ind w:firstLine="851"/>
        <w:jc w:val="both"/>
        <w:rPr>
          <w:color w:val="000000"/>
          <w:sz w:val="28"/>
          <w:szCs w:val="28"/>
          <w:lang w:bidi="ru-RU"/>
        </w:rPr>
      </w:pPr>
    </w:p>
    <w:sectPr>
      <w:headerReference r:id="rId5" w:type="default"/>
      <w:pgSz w:w="11906" w:h="16838"/>
      <w:pgMar w:top="1134" w:right="851" w:bottom="851" w:left="1701" w:header="709" w:footer="709" w:gutter="0"/>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6844839"/>
      <w:docPartObj>
        <w:docPartGallery w:val="AutoText"/>
      </w:docPartObj>
    </w:sdtPr>
    <w:sdtContent>
      <w:p w14:paraId="694CB1D2">
        <w:pPr>
          <w:pStyle w:val="5"/>
          <w:jc w:val="center"/>
        </w:pPr>
        <w:r>
          <w:fldChar w:fldCharType="begin"/>
        </w:r>
        <w:r>
          <w:instrText xml:space="preserve">PAGE   \* MERGEFORMAT</w:instrText>
        </w:r>
        <w:r>
          <w:fldChar w:fldCharType="separate"/>
        </w:r>
        <w:r>
          <w:t>5</w:t>
        </w:r>
        <w:r>
          <w:fldChar w:fldCharType="end"/>
        </w:r>
      </w:p>
    </w:sdtContent>
  </w:sdt>
  <w:p w14:paraId="7FF27A9B">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9B0767"/>
    <w:rsid w:val="00001C7D"/>
    <w:rsid w:val="00015CEC"/>
    <w:rsid w:val="000335F6"/>
    <w:rsid w:val="000448D7"/>
    <w:rsid w:val="00060D8B"/>
    <w:rsid w:val="00065E24"/>
    <w:rsid w:val="00066A76"/>
    <w:rsid w:val="00075366"/>
    <w:rsid w:val="00076F9B"/>
    <w:rsid w:val="0008465A"/>
    <w:rsid w:val="000A0E4D"/>
    <w:rsid w:val="000A7982"/>
    <w:rsid w:val="000B3069"/>
    <w:rsid w:val="000C6890"/>
    <w:rsid w:val="000E0F54"/>
    <w:rsid w:val="000F2CE7"/>
    <w:rsid w:val="0013199C"/>
    <w:rsid w:val="00192821"/>
    <w:rsid w:val="001B7151"/>
    <w:rsid w:val="001D02EB"/>
    <w:rsid w:val="001D5425"/>
    <w:rsid w:val="001F46F2"/>
    <w:rsid w:val="00213DD4"/>
    <w:rsid w:val="002434BD"/>
    <w:rsid w:val="00255D9D"/>
    <w:rsid w:val="00273981"/>
    <w:rsid w:val="00293EFA"/>
    <w:rsid w:val="002B45BF"/>
    <w:rsid w:val="002D1C96"/>
    <w:rsid w:val="002D3E1B"/>
    <w:rsid w:val="002F43E5"/>
    <w:rsid w:val="0030421C"/>
    <w:rsid w:val="0030661D"/>
    <w:rsid w:val="00316A9E"/>
    <w:rsid w:val="00321E8A"/>
    <w:rsid w:val="0035122E"/>
    <w:rsid w:val="00354071"/>
    <w:rsid w:val="003619D5"/>
    <w:rsid w:val="00361CCD"/>
    <w:rsid w:val="00372AE4"/>
    <w:rsid w:val="003B608A"/>
    <w:rsid w:val="003D587D"/>
    <w:rsid w:val="003E5314"/>
    <w:rsid w:val="004137A2"/>
    <w:rsid w:val="004244A0"/>
    <w:rsid w:val="00427628"/>
    <w:rsid w:val="00440830"/>
    <w:rsid w:val="004526DA"/>
    <w:rsid w:val="0046352B"/>
    <w:rsid w:val="00493F62"/>
    <w:rsid w:val="004A332E"/>
    <w:rsid w:val="004A5297"/>
    <w:rsid w:val="004C6E12"/>
    <w:rsid w:val="004D2B94"/>
    <w:rsid w:val="005058DA"/>
    <w:rsid w:val="00505F42"/>
    <w:rsid w:val="00533435"/>
    <w:rsid w:val="00537148"/>
    <w:rsid w:val="00561413"/>
    <w:rsid w:val="005858BF"/>
    <w:rsid w:val="005A60CD"/>
    <w:rsid w:val="005E180B"/>
    <w:rsid w:val="00604817"/>
    <w:rsid w:val="006446BC"/>
    <w:rsid w:val="006529EA"/>
    <w:rsid w:val="00666A63"/>
    <w:rsid w:val="00675009"/>
    <w:rsid w:val="00697440"/>
    <w:rsid w:val="006D1DF3"/>
    <w:rsid w:val="006E4F9C"/>
    <w:rsid w:val="006F12B5"/>
    <w:rsid w:val="006F5F1E"/>
    <w:rsid w:val="007028EC"/>
    <w:rsid w:val="00727FBD"/>
    <w:rsid w:val="0075770F"/>
    <w:rsid w:val="0077526C"/>
    <w:rsid w:val="0079754B"/>
    <w:rsid w:val="007A142C"/>
    <w:rsid w:val="007B6589"/>
    <w:rsid w:val="007C2314"/>
    <w:rsid w:val="008019C6"/>
    <w:rsid w:val="0082468C"/>
    <w:rsid w:val="008675C8"/>
    <w:rsid w:val="00876BBF"/>
    <w:rsid w:val="00880CC9"/>
    <w:rsid w:val="00884DD4"/>
    <w:rsid w:val="00893993"/>
    <w:rsid w:val="00894F79"/>
    <w:rsid w:val="008D1368"/>
    <w:rsid w:val="008E29B6"/>
    <w:rsid w:val="008E5C6E"/>
    <w:rsid w:val="00901810"/>
    <w:rsid w:val="00912A39"/>
    <w:rsid w:val="009479FF"/>
    <w:rsid w:val="00964560"/>
    <w:rsid w:val="0099072C"/>
    <w:rsid w:val="009B0767"/>
    <w:rsid w:val="009B41BD"/>
    <w:rsid w:val="009C26BF"/>
    <w:rsid w:val="009C46EB"/>
    <w:rsid w:val="009D107B"/>
    <w:rsid w:val="009D4640"/>
    <w:rsid w:val="009E109C"/>
    <w:rsid w:val="00A014CB"/>
    <w:rsid w:val="00A02A59"/>
    <w:rsid w:val="00A06FFE"/>
    <w:rsid w:val="00A10BD9"/>
    <w:rsid w:val="00A67CB2"/>
    <w:rsid w:val="00A74AC2"/>
    <w:rsid w:val="00A7564B"/>
    <w:rsid w:val="00AB0EB4"/>
    <w:rsid w:val="00AD6186"/>
    <w:rsid w:val="00AF5D86"/>
    <w:rsid w:val="00B707F9"/>
    <w:rsid w:val="00B71BFE"/>
    <w:rsid w:val="00B83328"/>
    <w:rsid w:val="00B94E62"/>
    <w:rsid w:val="00BA1095"/>
    <w:rsid w:val="00BC5983"/>
    <w:rsid w:val="00BC720E"/>
    <w:rsid w:val="00BD083F"/>
    <w:rsid w:val="00BF473C"/>
    <w:rsid w:val="00C112FC"/>
    <w:rsid w:val="00C45A6B"/>
    <w:rsid w:val="00C67F36"/>
    <w:rsid w:val="00C72661"/>
    <w:rsid w:val="00CA7271"/>
    <w:rsid w:val="00CB0CF6"/>
    <w:rsid w:val="00CE1660"/>
    <w:rsid w:val="00CF3B0D"/>
    <w:rsid w:val="00D0652A"/>
    <w:rsid w:val="00D30DDB"/>
    <w:rsid w:val="00D50530"/>
    <w:rsid w:val="00D528BF"/>
    <w:rsid w:val="00D71482"/>
    <w:rsid w:val="00D819AE"/>
    <w:rsid w:val="00D8295E"/>
    <w:rsid w:val="00DB78EF"/>
    <w:rsid w:val="00DC03DF"/>
    <w:rsid w:val="00DD381D"/>
    <w:rsid w:val="00DD795F"/>
    <w:rsid w:val="00E101B4"/>
    <w:rsid w:val="00E23DEF"/>
    <w:rsid w:val="00E37B04"/>
    <w:rsid w:val="00E40713"/>
    <w:rsid w:val="00E603E6"/>
    <w:rsid w:val="00E74CA3"/>
    <w:rsid w:val="00E80EF6"/>
    <w:rsid w:val="00E81935"/>
    <w:rsid w:val="00E940D2"/>
    <w:rsid w:val="00EA21ED"/>
    <w:rsid w:val="00EC1440"/>
    <w:rsid w:val="00ED5E22"/>
    <w:rsid w:val="00EE0F4D"/>
    <w:rsid w:val="00EF38BA"/>
    <w:rsid w:val="00F16AA2"/>
    <w:rsid w:val="00F1766B"/>
    <w:rsid w:val="00F34672"/>
    <w:rsid w:val="00F43C44"/>
    <w:rsid w:val="00F6117D"/>
    <w:rsid w:val="00F95C4E"/>
    <w:rsid w:val="00FA6E45"/>
    <w:rsid w:val="00FB2893"/>
    <w:rsid w:val="00FD2E6F"/>
    <w:rsid w:val="00FE10D7"/>
    <w:rsid w:val="00FE5D34"/>
    <w:rsid w:val="177F4B3A"/>
    <w:rsid w:val="7C2C344B"/>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uiPriority w:val="99"/>
    <w:rPr>
      <w:rFonts w:ascii="Segoe UI" w:hAnsi="Segoe UI" w:cs="Segoe UI"/>
      <w:sz w:val="18"/>
      <w:szCs w:val="18"/>
    </w:rPr>
  </w:style>
  <w:style w:type="paragraph" w:styleId="5">
    <w:name w:val="header"/>
    <w:basedOn w:val="1"/>
    <w:link w:val="9"/>
    <w:unhideWhenUsed/>
    <w:uiPriority w:val="99"/>
    <w:pPr>
      <w:tabs>
        <w:tab w:val="center" w:pos="4677"/>
        <w:tab w:val="right" w:pos="9355"/>
      </w:tabs>
    </w:pPr>
  </w:style>
  <w:style w:type="paragraph" w:styleId="6">
    <w:name w:val="footer"/>
    <w:basedOn w:val="1"/>
    <w:link w:val="10"/>
    <w:unhideWhenUsed/>
    <w:uiPriority w:val="99"/>
    <w:pPr>
      <w:tabs>
        <w:tab w:val="center" w:pos="4677"/>
        <w:tab w:val="right" w:pos="9355"/>
      </w:tabs>
    </w:pPr>
  </w:style>
  <w:style w:type="character" w:customStyle="1" w:styleId="7">
    <w:name w:val="Текст выноски Знак"/>
    <w:basedOn w:val="2"/>
    <w:link w:val="4"/>
    <w:semiHidden/>
    <w:uiPriority w:val="99"/>
    <w:rPr>
      <w:rFonts w:ascii="Segoe UI" w:hAnsi="Segoe UI" w:eastAsia="Times New Roman" w:cs="Segoe UI"/>
      <w:sz w:val="18"/>
      <w:szCs w:val="18"/>
      <w:lang w:eastAsia="ru-RU"/>
    </w:rPr>
  </w:style>
  <w:style w:type="paragraph" w:styleId="8">
    <w:name w:val="List Paragraph"/>
    <w:basedOn w:val="1"/>
    <w:qFormat/>
    <w:uiPriority w:val="34"/>
    <w:pPr>
      <w:ind w:left="720"/>
      <w:contextualSpacing/>
    </w:pPr>
  </w:style>
  <w:style w:type="character" w:customStyle="1" w:styleId="9">
    <w:name w:val="Верхний колонтитул Знак"/>
    <w:basedOn w:val="2"/>
    <w:link w:val="5"/>
    <w:uiPriority w:val="99"/>
    <w:rPr>
      <w:rFonts w:ascii="Times New Roman" w:hAnsi="Times New Roman" w:eastAsia="Times New Roman" w:cs="Times New Roman"/>
      <w:sz w:val="24"/>
      <w:szCs w:val="24"/>
      <w:lang w:eastAsia="ru-RU"/>
    </w:rPr>
  </w:style>
  <w:style w:type="character" w:customStyle="1" w:styleId="10">
    <w:name w:val="Нижний колонтитул Знак"/>
    <w:basedOn w:val="2"/>
    <w:link w:val="6"/>
    <w:uiPriority w:val="99"/>
    <w:rPr>
      <w:rFonts w:ascii="Times New Roman" w:hAnsi="Times New Roman" w:eastAsia="Times New Roman" w:cs="Times New Roman"/>
      <w:sz w:val="24"/>
      <w:szCs w:val="24"/>
      <w:lang w:eastAsia="ru-RU"/>
    </w:rPr>
  </w:style>
  <w:style w:type="paragraph" w:customStyle="1" w:styleId="11">
    <w:name w:val="ConsPlusNormal"/>
    <w:qFormat/>
    <w:uiPriority w:val="0"/>
    <w:pPr>
      <w:suppressAutoHyphens/>
      <w:autoSpaceDE w:val="0"/>
      <w:spacing w:after="0" w:line="240" w:lineRule="auto"/>
      <w:ind w:firstLine="720"/>
    </w:pPr>
    <w:rPr>
      <w:rFonts w:ascii="Arial" w:hAnsi="Arial" w:eastAsia="Times New Roman" w:cs="Arial"/>
      <w:sz w:val="20"/>
      <w:szCs w:val="20"/>
      <w:lang w:val="ru-RU"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D4CB9-472F-41B9-9E81-DF852381F90B}">
  <ds:schemaRefs/>
</ds:datastoreItem>
</file>

<file path=docProps/app.xml><?xml version="1.0" encoding="utf-8"?>
<Properties xmlns="http://schemas.openxmlformats.org/officeDocument/2006/extended-properties" xmlns:vt="http://schemas.openxmlformats.org/officeDocument/2006/docPropsVTypes">
  <Template>Normal</Template>
  <Pages>5</Pages>
  <Words>1445</Words>
  <Characters>8237</Characters>
  <Lines>68</Lines>
  <Paragraphs>19</Paragraphs>
  <TotalTime>0</TotalTime>
  <ScaleCrop>false</ScaleCrop>
  <LinksUpToDate>false</LinksUpToDate>
  <CharactersWithSpaces>9663</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2024-01-22T13:51:00Z</dcterms:created>
  <dc:creator>Тренихина</dc:creator>
  <cp:lastModifiedBy>Юлия</cp:lastModifiedBy>
  <cp:lastPrinted>2022-12-20T09:04:00Z</cp:lastPrinted>
  <dcterms:modified xsi:type="dcterms:W3CDTF">2024-07-25T07:38:11Z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434E8ADBEDFF43138235169EE34ED466_12</vt:lpwstr>
  </property>
</Properties>
</file>