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6B" w:rsidRPr="00340897" w:rsidRDefault="00F8226B" w:rsidP="00F8226B">
      <w:pPr>
        <w:pStyle w:val="a3"/>
        <w:shd w:val="clear" w:color="auto" w:fill="FFFFFF"/>
        <w:spacing w:before="240" w:beforeAutospacing="0" w:after="240" w:afterAutospacing="0" w:line="270" w:lineRule="atLeast"/>
        <w:ind w:left="-142" w:firstLine="142"/>
        <w:jc w:val="center"/>
        <w:rPr>
          <w:b/>
          <w:bCs/>
          <w:iCs/>
          <w:sz w:val="32"/>
          <w:szCs w:val="32"/>
        </w:rPr>
      </w:pPr>
      <w:r w:rsidRPr="00340897">
        <w:rPr>
          <w:b/>
          <w:bCs/>
          <w:iCs/>
          <w:sz w:val="32"/>
          <w:szCs w:val="32"/>
        </w:rPr>
        <w:t>ОТЧЁТ</w:t>
      </w:r>
      <w:r w:rsidRPr="00340897">
        <w:rPr>
          <w:b/>
          <w:bCs/>
          <w:iCs/>
          <w:sz w:val="32"/>
          <w:szCs w:val="32"/>
        </w:rPr>
        <w:br/>
        <w:t>главы администрации Советского района С.Н.Кошкина</w:t>
      </w:r>
      <w:r w:rsidRPr="00340897">
        <w:rPr>
          <w:b/>
          <w:bCs/>
          <w:iCs/>
          <w:sz w:val="32"/>
          <w:szCs w:val="32"/>
        </w:rPr>
        <w:br/>
        <w:t xml:space="preserve">о деятельности администрации Советского района </w:t>
      </w:r>
      <w:r w:rsidRPr="00340897">
        <w:rPr>
          <w:b/>
          <w:bCs/>
          <w:iCs/>
          <w:sz w:val="32"/>
          <w:szCs w:val="32"/>
        </w:rPr>
        <w:br/>
      </w:r>
      <w:r w:rsidR="007D6786" w:rsidRPr="00340897">
        <w:rPr>
          <w:b/>
          <w:bCs/>
          <w:iCs/>
          <w:sz w:val="32"/>
          <w:szCs w:val="32"/>
        </w:rPr>
        <w:t xml:space="preserve">  </w:t>
      </w:r>
      <w:r w:rsidRPr="00340897">
        <w:rPr>
          <w:b/>
          <w:bCs/>
          <w:iCs/>
          <w:sz w:val="32"/>
          <w:szCs w:val="32"/>
        </w:rPr>
        <w:t>за 2013 год</w:t>
      </w:r>
    </w:p>
    <w:p w:rsidR="007D6786" w:rsidRDefault="00B54B8A" w:rsidP="007D678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851"/>
        <w:jc w:val="both"/>
        <w:rPr>
          <w:bCs/>
          <w:iCs/>
          <w:sz w:val="28"/>
          <w:szCs w:val="28"/>
        </w:rPr>
      </w:pPr>
      <w:r w:rsidRPr="007D6786">
        <w:rPr>
          <w:bCs/>
          <w:iCs/>
          <w:sz w:val="28"/>
          <w:szCs w:val="28"/>
        </w:rPr>
        <w:t xml:space="preserve">В 2013 году администрация Советского района продолжила осуществление функций исполнительно-распорядительного органа местного самоуправления и реализацию полномочий, предусмотренных Федеральным Законом </w:t>
      </w:r>
      <w:r w:rsidR="00AE2B7E" w:rsidRPr="007D6786">
        <w:rPr>
          <w:bCs/>
          <w:iCs/>
          <w:sz w:val="28"/>
          <w:szCs w:val="28"/>
        </w:rPr>
        <w:t xml:space="preserve">№ 131-ФЗ </w:t>
      </w:r>
      <w:r w:rsidRPr="007D6786">
        <w:rPr>
          <w:bCs/>
          <w:i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C2260" w:rsidRPr="007D6786">
        <w:rPr>
          <w:bCs/>
          <w:iCs/>
          <w:sz w:val="28"/>
          <w:szCs w:val="28"/>
        </w:rPr>
        <w:t xml:space="preserve"> и Уставом Советского района</w:t>
      </w:r>
      <w:r w:rsidR="002530AB" w:rsidRPr="007D6786">
        <w:rPr>
          <w:bCs/>
          <w:iCs/>
          <w:sz w:val="28"/>
          <w:szCs w:val="28"/>
        </w:rPr>
        <w:t>.</w:t>
      </w:r>
    </w:p>
    <w:p w:rsidR="002530AB" w:rsidRPr="007D6786" w:rsidRDefault="002530AB" w:rsidP="007D678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851"/>
        <w:jc w:val="both"/>
        <w:rPr>
          <w:bCs/>
          <w:iCs/>
          <w:sz w:val="28"/>
          <w:szCs w:val="28"/>
        </w:rPr>
      </w:pPr>
      <w:r w:rsidRPr="007D6786">
        <w:rPr>
          <w:bCs/>
          <w:iCs/>
          <w:sz w:val="28"/>
          <w:szCs w:val="28"/>
        </w:rPr>
        <w:t>2013 год - год 20-летия Конституции Российской Федерации, принятой 12 декабря 1993 года всенародным голосованием</w:t>
      </w:r>
      <w:r w:rsidR="00430009" w:rsidRPr="007D6786">
        <w:rPr>
          <w:bCs/>
          <w:iCs/>
          <w:sz w:val="28"/>
          <w:szCs w:val="28"/>
        </w:rPr>
        <w:t>. Именно Конституция 1993 года провозгласила создание и заложила основы местного самоуправления в постсоветской России.</w:t>
      </w:r>
      <w:r w:rsidR="00AE2B7E" w:rsidRPr="007D6786">
        <w:rPr>
          <w:bCs/>
          <w:iCs/>
          <w:sz w:val="28"/>
          <w:szCs w:val="28"/>
        </w:rPr>
        <w:t xml:space="preserve"> Также в 2013 году отмечалось 10-летие принятия 131-го Федерального Закона, существенно, и, как сегодня признано большинством экспертов, не</w:t>
      </w:r>
      <w:r w:rsidR="00B31B84" w:rsidRPr="007D6786">
        <w:rPr>
          <w:bCs/>
          <w:iCs/>
          <w:sz w:val="28"/>
          <w:szCs w:val="28"/>
        </w:rPr>
        <w:t xml:space="preserve"> во всём удачно</w:t>
      </w:r>
      <w:r w:rsidR="004272A3" w:rsidRPr="007D6786">
        <w:rPr>
          <w:bCs/>
          <w:iCs/>
          <w:sz w:val="28"/>
          <w:szCs w:val="28"/>
        </w:rPr>
        <w:t xml:space="preserve"> </w:t>
      </w:r>
      <w:r w:rsidR="00AE2B7E" w:rsidRPr="007D6786">
        <w:rPr>
          <w:bCs/>
          <w:iCs/>
          <w:sz w:val="28"/>
          <w:szCs w:val="28"/>
        </w:rPr>
        <w:t xml:space="preserve"> реформировавшего систему местного самоуправления.</w:t>
      </w:r>
    </w:p>
    <w:p w:rsidR="006D2549" w:rsidRPr="007D6786" w:rsidRDefault="002530AB" w:rsidP="007D678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890"/>
        <w:jc w:val="both"/>
        <w:rPr>
          <w:sz w:val="28"/>
          <w:szCs w:val="28"/>
        </w:rPr>
      </w:pPr>
      <w:r w:rsidRPr="007D6786">
        <w:rPr>
          <w:bCs/>
          <w:iCs/>
          <w:sz w:val="28"/>
          <w:szCs w:val="28"/>
        </w:rPr>
        <w:t xml:space="preserve">12 декабря </w:t>
      </w:r>
      <w:r w:rsidR="006D2549" w:rsidRPr="007D6786">
        <w:rPr>
          <w:bCs/>
          <w:iCs/>
          <w:sz w:val="28"/>
          <w:szCs w:val="28"/>
        </w:rPr>
        <w:t>2013</w:t>
      </w:r>
      <w:r w:rsidRPr="007D6786">
        <w:rPr>
          <w:bCs/>
          <w:iCs/>
          <w:sz w:val="28"/>
          <w:szCs w:val="28"/>
        </w:rPr>
        <w:t xml:space="preserve"> </w:t>
      </w:r>
      <w:r w:rsidR="007B4233" w:rsidRPr="007D6786">
        <w:rPr>
          <w:bCs/>
          <w:iCs/>
          <w:sz w:val="28"/>
          <w:szCs w:val="28"/>
        </w:rPr>
        <w:t xml:space="preserve">года, </w:t>
      </w:r>
      <w:r w:rsidRPr="007D6786">
        <w:rPr>
          <w:bCs/>
          <w:iCs/>
          <w:sz w:val="28"/>
          <w:szCs w:val="28"/>
        </w:rPr>
        <w:t xml:space="preserve">выступая перед Федеральным Собранием с ежегодным Посланием, Президент Российской Федерации </w:t>
      </w:r>
      <w:r w:rsidR="00AE2B7E" w:rsidRPr="007D6786">
        <w:rPr>
          <w:bCs/>
          <w:iCs/>
          <w:sz w:val="28"/>
          <w:szCs w:val="28"/>
        </w:rPr>
        <w:t>В.В.Путин отметил</w:t>
      </w:r>
      <w:r w:rsidR="006D2549" w:rsidRPr="007D6786">
        <w:rPr>
          <w:bCs/>
          <w:iCs/>
          <w:sz w:val="28"/>
          <w:szCs w:val="28"/>
        </w:rPr>
        <w:t>:</w:t>
      </w:r>
    </w:p>
    <w:p w:rsidR="006D2549" w:rsidRPr="007D6786" w:rsidRDefault="00AE2B7E" w:rsidP="007D678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890"/>
        <w:jc w:val="both"/>
        <w:rPr>
          <w:sz w:val="28"/>
          <w:szCs w:val="28"/>
        </w:rPr>
      </w:pPr>
      <w:r w:rsidRPr="007D6786">
        <w:rPr>
          <w:sz w:val="28"/>
          <w:szCs w:val="28"/>
        </w:rPr>
        <w:t>«</w:t>
      </w:r>
      <w:r w:rsidR="006D2549" w:rsidRPr="007D6786">
        <w:rPr>
          <w:sz w:val="28"/>
          <w:szCs w:val="28"/>
        </w:rPr>
        <w:t xml:space="preserve">Сегодня в системе местного самоуправления накопилось немало проблем. </w:t>
      </w:r>
      <w:r w:rsidR="006D2549" w:rsidRPr="007D6786">
        <w:rPr>
          <w:b/>
          <w:sz w:val="28"/>
          <w:szCs w:val="28"/>
        </w:rPr>
        <w:t>Объём ответственности и ресурсы</w:t>
      </w:r>
      <w:r w:rsidR="006F36FE" w:rsidRPr="007D6786">
        <w:rPr>
          <w:b/>
          <w:sz w:val="28"/>
          <w:szCs w:val="28"/>
        </w:rPr>
        <w:t xml:space="preserve"> муниципалитетов, к сожалению, </w:t>
      </w:r>
      <w:r w:rsidR="006D2549" w:rsidRPr="007D6786">
        <w:rPr>
          <w:b/>
          <w:sz w:val="28"/>
          <w:szCs w:val="28"/>
        </w:rPr>
        <w:t xml:space="preserve">не сбалансированы. </w:t>
      </w:r>
      <w:r w:rsidR="006D2549" w:rsidRPr="007D6786">
        <w:rPr>
          <w:sz w:val="28"/>
          <w:szCs w:val="28"/>
        </w:rPr>
        <w:t xml:space="preserve">Отсюда часто неразбериха с полномочиями. Они не только размыты, но и постоянно перекидываются с </w:t>
      </w:r>
      <w:r w:rsidR="002F66D1" w:rsidRPr="007D6786">
        <w:rPr>
          <w:sz w:val="28"/>
          <w:szCs w:val="28"/>
        </w:rPr>
        <w:t>одного уровня власти на другой</w:t>
      </w:r>
      <w:r w:rsidR="006D2549" w:rsidRPr="007D6786">
        <w:rPr>
          <w:sz w:val="28"/>
          <w:szCs w:val="28"/>
        </w:rPr>
        <w:t>. Районный уровень фактически выхолощен. Его полномочия в сфере образования, здравоохранения, социальной защиты переданы в регионы.</w:t>
      </w:r>
      <w:r w:rsidR="006F36FE" w:rsidRPr="007D6786">
        <w:rPr>
          <w:sz w:val="28"/>
          <w:szCs w:val="28"/>
        </w:rPr>
        <w:t xml:space="preserve"> М</w:t>
      </w:r>
      <w:r w:rsidR="006D2549" w:rsidRPr="007D6786">
        <w:rPr>
          <w:sz w:val="28"/>
          <w:szCs w:val="28"/>
        </w:rPr>
        <w:t xml:space="preserve">естная власть должна быть устроена так - а ведь это самая близкая власть к людям, - чтобы любой гражданин, образно говоря, мог дотянуться до неё рукой. </w:t>
      </w:r>
      <w:r w:rsidR="006F36FE" w:rsidRPr="007D6786">
        <w:rPr>
          <w:b/>
          <w:sz w:val="28"/>
          <w:szCs w:val="28"/>
        </w:rPr>
        <w:t>С</w:t>
      </w:r>
      <w:r w:rsidR="006D2549" w:rsidRPr="007D6786">
        <w:rPr>
          <w:b/>
          <w:sz w:val="28"/>
          <w:szCs w:val="28"/>
        </w:rPr>
        <w:t>читаю важнейшей задачей - уточнение общих принципов организации местного самоуправления, развитие сильной, независимой, финансово состоятельной власти на местах.</w:t>
      </w:r>
      <w:r w:rsidR="006D2549" w:rsidRPr="007D6786">
        <w:rPr>
          <w:sz w:val="28"/>
          <w:szCs w:val="28"/>
        </w:rPr>
        <w:t xml:space="preserve"> И такую работу мы должны начать и, в основном, законодательно обеспечить уже</w:t>
      </w:r>
      <w:r w:rsidR="004272A3" w:rsidRPr="007D6786">
        <w:rPr>
          <w:sz w:val="28"/>
          <w:szCs w:val="28"/>
        </w:rPr>
        <w:t xml:space="preserve"> в</w:t>
      </w:r>
      <w:r w:rsidR="006D2549" w:rsidRPr="007D6786">
        <w:rPr>
          <w:sz w:val="28"/>
          <w:szCs w:val="28"/>
        </w:rPr>
        <w:t xml:space="preserve"> 2014 году</w:t>
      </w:r>
      <w:r w:rsidR="004272A3" w:rsidRPr="007D6786">
        <w:rPr>
          <w:sz w:val="28"/>
          <w:szCs w:val="28"/>
        </w:rPr>
        <w:t>»</w:t>
      </w:r>
      <w:r w:rsidR="00475415" w:rsidRPr="007D6786">
        <w:rPr>
          <w:sz w:val="28"/>
          <w:szCs w:val="28"/>
        </w:rPr>
        <w:t>.</w:t>
      </w:r>
    </w:p>
    <w:p w:rsidR="004272A3" w:rsidRPr="007D6786" w:rsidRDefault="004272A3" w:rsidP="00952BCA">
      <w:pPr>
        <w:pStyle w:val="a3"/>
        <w:shd w:val="clear" w:color="auto" w:fill="FFFFFF"/>
        <w:spacing w:before="0" w:beforeAutospacing="0" w:after="0" w:afterAutospacing="0"/>
        <w:ind w:left="-142" w:firstLine="890"/>
        <w:jc w:val="both"/>
        <w:rPr>
          <w:sz w:val="28"/>
          <w:szCs w:val="28"/>
        </w:rPr>
      </w:pPr>
      <w:r w:rsidRPr="007D6786">
        <w:rPr>
          <w:sz w:val="28"/>
          <w:szCs w:val="28"/>
        </w:rPr>
        <w:t>То</w:t>
      </w:r>
      <w:r w:rsidR="00F956D2" w:rsidRPr="007D6786">
        <w:rPr>
          <w:sz w:val="28"/>
          <w:szCs w:val="28"/>
        </w:rPr>
        <w:t>т</w:t>
      </w:r>
      <w:r w:rsidRPr="007D6786">
        <w:rPr>
          <w:sz w:val="28"/>
          <w:szCs w:val="28"/>
        </w:rPr>
        <w:t xml:space="preserve"> факт, что проблемы местного самоуправления, наконец-то, стали предметом серьёзного обсуждения на высшем уровне власти, вселяет надежду на перемены к лучшему. </w:t>
      </w:r>
    </w:p>
    <w:p w:rsidR="00BC2968" w:rsidRPr="00E23C09" w:rsidRDefault="00BC2968" w:rsidP="00952BCA">
      <w:pPr>
        <w:pStyle w:val="a3"/>
        <w:shd w:val="clear" w:color="auto" w:fill="FFFFFF"/>
        <w:spacing w:before="0" w:beforeAutospacing="0" w:after="0" w:afterAutospacing="0"/>
        <w:ind w:left="-142" w:firstLine="890"/>
        <w:jc w:val="both"/>
        <w:rPr>
          <w:sz w:val="28"/>
          <w:szCs w:val="28"/>
        </w:rPr>
      </w:pPr>
      <w:proofErr w:type="gramStart"/>
      <w:r w:rsidRPr="00E23C09">
        <w:rPr>
          <w:sz w:val="28"/>
          <w:szCs w:val="28"/>
        </w:rPr>
        <w:t xml:space="preserve">Свою деятельности в 2013 году администрация Советского района строила исходя из приоритетных задач, поставленных  в майских Указах Президента 2012 года, и документах, </w:t>
      </w:r>
      <w:r w:rsidR="00596D07" w:rsidRPr="00E23C09">
        <w:rPr>
          <w:sz w:val="28"/>
          <w:szCs w:val="28"/>
        </w:rPr>
        <w:t>направленных на их реализацию.</w:t>
      </w:r>
      <w:proofErr w:type="gramEnd"/>
      <w:r w:rsidR="00596D07" w:rsidRPr="00E23C09">
        <w:rPr>
          <w:sz w:val="28"/>
          <w:szCs w:val="28"/>
        </w:rPr>
        <w:t xml:space="preserve"> </w:t>
      </w:r>
      <w:r w:rsidR="00EE5B0F" w:rsidRPr="00E23C09">
        <w:rPr>
          <w:sz w:val="28"/>
          <w:szCs w:val="28"/>
        </w:rPr>
        <w:t>Основными направлениями работы в 2013 году являлись:</w:t>
      </w:r>
    </w:p>
    <w:p w:rsidR="00596D07" w:rsidRPr="00E23C09" w:rsidRDefault="00596D07" w:rsidP="00952BCA">
      <w:pPr>
        <w:pStyle w:val="a3"/>
        <w:shd w:val="clear" w:color="auto" w:fill="FFFFFF"/>
        <w:spacing w:before="0" w:beforeAutospacing="0" w:after="0" w:afterAutospacing="0"/>
        <w:ind w:left="-142" w:firstLine="890"/>
        <w:jc w:val="both"/>
        <w:rPr>
          <w:sz w:val="28"/>
          <w:szCs w:val="28"/>
        </w:rPr>
      </w:pPr>
      <w:r w:rsidRPr="00E23C09">
        <w:rPr>
          <w:sz w:val="28"/>
          <w:szCs w:val="28"/>
        </w:rPr>
        <w:t>- внедрение программного принципа формирования и исполнения бюджета;</w:t>
      </w:r>
    </w:p>
    <w:p w:rsidR="00596D07" w:rsidRPr="00E23C09" w:rsidRDefault="00596D07" w:rsidP="00952BCA">
      <w:pPr>
        <w:pStyle w:val="a3"/>
        <w:shd w:val="clear" w:color="auto" w:fill="FFFFFF"/>
        <w:spacing w:before="0" w:beforeAutospacing="0" w:after="0" w:afterAutospacing="0"/>
        <w:ind w:left="-142" w:firstLine="890"/>
        <w:jc w:val="both"/>
        <w:rPr>
          <w:sz w:val="28"/>
          <w:szCs w:val="28"/>
        </w:rPr>
      </w:pPr>
      <w:r w:rsidRPr="00E23C09">
        <w:rPr>
          <w:sz w:val="28"/>
          <w:szCs w:val="28"/>
        </w:rPr>
        <w:t>-</w:t>
      </w:r>
      <w:r w:rsidR="004750FE" w:rsidRPr="00E23C09">
        <w:rPr>
          <w:sz w:val="28"/>
          <w:szCs w:val="28"/>
        </w:rPr>
        <w:t xml:space="preserve"> повышение зарплат работников </w:t>
      </w:r>
      <w:r w:rsidR="00952BCA" w:rsidRPr="00E23C09">
        <w:rPr>
          <w:sz w:val="28"/>
          <w:szCs w:val="28"/>
        </w:rPr>
        <w:t>образования и культуры</w:t>
      </w:r>
      <w:r w:rsidR="009C7D6C" w:rsidRPr="00E23C09">
        <w:rPr>
          <w:sz w:val="28"/>
          <w:szCs w:val="28"/>
        </w:rPr>
        <w:t>;</w:t>
      </w:r>
    </w:p>
    <w:p w:rsidR="00DB48E6" w:rsidRPr="00E23C09" w:rsidRDefault="00DB48E6" w:rsidP="00952BCA">
      <w:pPr>
        <w:pStyle w:val="a3"/>
        <w:shd w:val="clear" w:color="auto" w:fill="FFFFFF"/>
        <w:spacing w:before="0" w:beforeAutospacing="0" w:after="0" w:afterAutospacing="0"/>
        <w:ind w:left="-142" w:firstLine="890"/>
        <w:jc w:val="both"/>
        <w:rPr>
          <w:sz w:val="28"/>
          <w:szCs w:val="28"/>
        </w:rPr>
      </w:pPr>
      <w:r w:rsidRPr="00E23C09">
        <w:rPr>
          <w:sz w:val="28"/>
          <w:szCs w:val="28"/>
          <w:shd w:val="clear" w:color="auto" w:fill="FFFFFF"/>
        </w:rPr>
        <w:t>- разработка так называемых «Дорожных карт» в социальной сфере;</w:t>
      </w:r>
    </w:p>
    <w:p w:rsidR="0009053B" w:rsidRPr="00E23C09" w:rsidRDefault="009C7D6C" w:rsidP="00952BCA">
      <w:pPr>
        <w:ind w:left="-142" w:firstLine="890"/>
        <w:jc w:val="both"/>
        <w:rPr>
          <w:color w:val="auto"/>
          <w:sz w:val="28"/>
          <w:szCs w:val="28"/>
          <w:shd w:val="clear" w:color="auto" w:fill="FFFFFF"/>
        </w:rPr>
      </w:pPr>
      <w:r w:rsidRPr="00E23C09">
        <w:rPr>
          <w:color w:val="auto"/>
          <w:sz w:val="28"/>
          <w:szCs w:val="28"/>
          <w:shd w:val="clear" w:color="auto" w:fill="FFFFFF"/>
        </w:rPr>
        <w:t xml:space="preserve">- </w:t>
      </w:r>
      <w:r w:rsidR="007E4DB7" w:rsidRPr="00E23C09">
        <w:rPr>
          <w:color w:val="auto"/>
          <w:sz w:val="28"/>
          <w:szCs w:val="28"/>
          <w:shd w:val="clear" w:color="auto" w:fill="FFFFFF"/>
        </w:rPr>
        <w:t>оптимизация бюджетной сети за счёт сокращения н</w:t>
      </w:r>
      <w:r w:rsidR="009A3E06" w:rsidRPr="00E23C09">
        <w:rPr>
          <w:color w:val="auto"/>
          <w:sz w:val="28"/>
          <w:szCs w:val="28"/>
          <w:shd w:val="clear" w:color="auto" w:fill="FFFFFF"/>
        </w:rPr>
        <w:t>еэффективных расходов;</w:t>
      </w:r>
    </w:p>
    <w:p w:rsidR="00952BCA" w:rsidRPr="00E23C09" w:rsidRDefault="00952BCA" w:rsidP="00952BCA">
      <w:pPr>
        <w:ind w:left="-142" w:firstLine="890"/>
        <w:jc w:val="both"/>
        <w:rPr>
          <w:color w:val="auto"/>
          <w:sz w:val="28"/>
          <w:szCs w:val="28"/>
          <w:shd w:val="clear" w:color="auto" w:fill="FFFFFF"/>
        </w:rPr>
      </w:pPr>
      <w:r w:rsidRPr="00E23C09">
        <w:rPr>
          <w:color w:val="auto"/>
          <w:sz w:val="28"/>
          <w:szCs w:val="28"/>
          <w:shd w:val="clear" w:color="auto" w:fill="FFFFFF"/>
        </w:rPr>
        <w:t>- создание дополнительных мест в детских садах;</w:t>
      </w:r>
    </w:p>
    <w:p w:rsidR="00952BCA" w:rsidRPr="00E23C09" w:rsidRDefault="00952BCA" w:rsidP="00952BCA">
      <w:pPr>
        <w:ind w:left="-142" w:firstLine="890"/>
        <w:jc w:val="both"/>
        <w:rPr>
          <w:color w:val="auto"/>
          <w:sz w:val="28"/>
          <w:szCs w:val="28"/>
          <w:shd w:val="clear" w:color="auto" w:fill="FFFFFF"/>
        </w:rPr>
      </w:pPr>
      <w:r w:rsidRPr="00E23C09">
        <w:rPr>
          <w:color w:val="auto"/>
          <w:sz w:val="28"/>
          <w:szCs w:val="28"/>
          <w:shd w:val="clear" w:color="auto" w:fill="FFFFFF"/>
        </w:rPr>
        <w:t xml:space="preserve">- </w:t>
      </w:r>
      <w:r w:rsidR="00B26C77" w:rsidRPr="00E23C09">
        <w:rPr>
          <w:color w:val="auto"/>
          <w:sz w:val="28"/>
          <w:szCs w:val="28"/>
          <w:shd w:val="clear" w:color="auto" w:fill="FFFFFF"/>
        </w:rPr>
        <w:t xml:space="preserve">улучшение жилищных условий </w:t>
      </w:r>
      <w:r w:rsidR="00F956D2" w:rsidRPr="00E23C09">
        <w:rPr>
          <w:color w:val="auto"/>
          <w:sz w:val="28"/>
          <w:szCs w:val="28"/>
          <w:shd w:val="clear" w:color="auto" w:fill="FFFFFF"/>
        </w:rPr>
        <w:t>многодетных семей;</w:t>
      </w:r>
    </w:p>
    <w:p w:rsidR="00F956D2" w:rsidRPr="00E23C09" w:rsidRDefault="00F956D2" w:rsidP="00952BCA">
      <w:pPr>
        <w:ind w:left="-142" w:firstLine="890"/>
        <w:jc w:val="both"/>
        <w:rPr>
          <w:color w:val="auto"/>
          <w:sz w:val="28"/>
          <w:szCs w:val="28"/>
          <w:shd w:val="clear" w:color="auto" w:fill="FFFFFF"/>
        </w:rPr>
      </w:pPr>
      <w:r w:rsidRPr="00E23C09">
        <w:rPr>
          <w:color w:val="auto"/>
          <w:sz w:val="28"/>
          <w:szCs w:val="28"/>
          <w:shd w:val="clear" w:color="auto" w:fill="FFFFFF"/>
        </w:rPr>
        <w:t>- реформирование ЖКХ;</w:t>
      </w:r>
    </w:p>
    <w:p w:rsidR="00F956D2" w:rsidRPr="00E23C09" w:rsidRDefault="00F956D2" w:rsidP="00952BCA">
      <w:pPr>
        <w:ind w:left="-142" w:firstLine="890"/>
        <w:jc w:val="both"/>
        <w:rPr>
          <w:color w:val="auto"/>
          <w:sz w:val="28"/>
          <w:szCs w:val="28"/>
          <w:shd w:val="clear" w:color="auto" w:fill="FFFFFF"/>
        </w:rPr>
      </w:pPr>
      <w:r w:rsidRPr="00E23C09">
        <w:rPr>
          <w:color w:val="auto"/>
          <w:sz w:val="28"/>
          <w:szCs w:val="28"/>
          <w:shd w:val="clear" w:color="auto" w:fill="FFFFFF"/>
        </w:rPr>
        <w:t>- повышение качества и доступности муниципальных услуг.</w:t>
      </w:r>
    </w:p>
    <w:p w:rsidR="00B13085" w:rsidRPr="005404B4" w:rsidRDefault="00B13085" w:rsidP="00952BCA">
      <w:pPr>
        <w:ind w:left="-142" w:firstLine="890"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  <w:r w:rsidRPr="00E23C09">
        <w:rPr>
          <w:color w:val="auto"/>
          <w:sz w:val="28"/>
          <w:szCs w:val="28"/>
          <w:shd w:val="clear" w:color="auto" w:fill="FFFFFF"/>
        </w:rPr>
        <w:lastRenderedPageBreak/>
        <w:t>Структура администрации района в</w:t>
      </w:r>
      <w:r w:rsidR="00A02D78" w:rsidRPr="00E23C09">
        <w:rPr>
          <w:color w:val="auto"/>
          <w:sz w:val="28"/>
          <w:szCs w:val="28"/>
          <w:shd w:val="clear" w:color="auto" w:fill="FFFFFF"/>
        </w:rPr>
        <w:t xml:space="preserve"> течение </w:t>
      </w:r>
      <w:r w:rsidRPr="00E23C09">
        <w:rPr>
          <w:color w:val="auto"/>
          <w:sz w:val="28"/>
          <w:szCs w:val="28"/>
          <w:shd w:val="clear" w:color="auto" w:fill="FFFFFF"/>
        </w:rPr>
        <w:t>2013 год</w:t>
      </w:r>
      <w:r w:rsidR="00A02D78" w:rsidRPr="00E23C09">
        <w:rPr>
          <w:color w:val="auto"/>
          <w:sz w:val="28"/>
          <w:szCs w:val="28"/>
          <w:shd w:val="clear" w:color="auto" w:fill="FFFFFF"/>
        </w:rPr>
        <w:t>а</w:t>
      </w:r>
      <w:r w:rsidRPr="00E23C09">
        <w:rPr>
          <w:color w:val="auto"/>
          <w:sz w:val="28"/>
          <w:szCs w:val="28"/>
          <w:shd w:val="clear" w:color="auto" w:fill="FFFFFF"/>
        </w:rPr>
        <w:t xml:space="preserve"> изменений не претерпела</w:t>
      </w:r>
      <w:r w:rsidR="006173DE" w:rsidRPr="00E23C09">
        <w:rPr>
          <w:color w:val="auto"/>
          <w:sz w:val="28"/>
          <w:szCs w:val="28"/>
          <w:shd w:val="clear" w:color="auto" w:fill="FFFFFF"/>
        </w:rPr>
        <w:t>.</w:t>
      </w:r>
      <w:r w:rsidR="00A106F6" w:rsidRPr="00E23C09">
        <w:rPr>
          <w:color w:val="auto"/>
          <w:sz w:val="28"/>
          <w:szCs w:val="28"/>
          <w:shd w:val="clear" w:color="auto" w:fill="FFFFFF"/>
        </w:rPr>
        <w:t xml:space="preserve"> Сведения о структуре, полномочиях и иная информация о деятельности администрации района размещена в соответствии с действующим законодательством в сети Интернет, на официальном сайте органов местного самоуправления Советского района</w:t>
      </w:r>
      <w:r w:rsidR="00FF098E" w:rsidRPr="00E23C09">
        <w:rPr>
          <w:color w:val="auto"/>
          <w:sz w:val="28"/>
          <w:szCs w:val="28"/>
          <w:shd w:val="clear" w:color="auto" w:fill="FFFFFF"/>
        </w:rPr>
        <w:t xml:space="preserve">. </w:t>
      </w:r>
      <w:r w:rsidR="00A123BE" w:rsidRPr="00E23C09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="00FF098E" w:rsidRPr="005404B4">
        <w:rPr>
          <w:rStyle w:val="apple-converted-space"/>
          <w:color w:val="auto"/>
          <w:sz w:val="28"/>
          <w:szCs w:val="28"/>
          <w:shd w:val="clear" w:color="auto" w:fill="FFFFFF"/>
        </w:rPr>
        <w:t>Ранее для размещения информации использовался сайт Правительства Кировской области, но в</w:t>
      </w:r>
      <w:r w:rsidR="007F6663" w:rsidRPr="005404B4">
        <w:rPr>
          <w:rStyle w:val="apple-converted-space"/>
          <w:color w:val="auto"/>
          <w:sz w:val="28"/>
          <w:szCs w:val="28"/>
          <w:shd w:val="clear" w:color="auto" w:fill="FFFFFF"/>
        </w:rPr>
        <w:t xml:space="preserve"> течение 2013 года проведена разработка </w:t>
      </w:r>
      <w:r w:rsidR="00FF098E" w:rsidRPr="005404B4">
        <w:rPr>
          <w:rStyle w:val="apple-converted-space"/>
          <w:color w:val="auto"/>
          <w:sz w:val="28"/>
          <w:szCs w:val="28"/>
          <w:shd w:val="clear" w:color="auto" w:fill="FFFFFF"/>
        </w:rPr>
        <w:t xml:space="preserve">и регистрация </w:t>
      </w:r>
      <w:r w:rsidR="007F6663" w:rsidRPr="005404B4">
        <w:rPr>
          <w:rStyle w:val="apple-converted-space"/>
          <w:color w:val="auto"/>
          <w:sz w:val="28"/>
          <w:szCs w:val="28"/>
          <w:shd w:val="clear" w:color="auto" w:fill="FFFFFF"/>
        </w:rPr>
        <w:t>нашего собственного официального сайта</w:t>
      </w:r>
      <w:r w:rsidR="00FF098E" w:rsidRPr="005404B4">
        <w:rPr>
          <w:rStyle w:val="apple-converted-space"/>
          <w:color w:val="auto"/>
          <w:sz w:val="28"/>
          <w:szCs w:val="28"/>
          <w:shd w:val="clear" w:color="auto" w:fill="FFFFFF"/>
        </w:rPr>
        <w:t xml:space="preserve"> </w:t>
      </w:r>
      <w:r w:rsidR="00FF098E" w:rsidRPr="005404B4">
        <w:rPr>
          <w:color w:val="393838"/>
          <w:sz w:val="28"/>
          <w:szCs w:val="28"/>
          <w:shd w:val="clear" w:color="auto" w:fill="FFFFFF"/>
        </w:rPr>
        <w:t xml:space="preserve">по адресу: </w:t>
      </w:r>
      <w:hyperlink r:id="rId8" w:history="1">
        <w:r w:rsidR="00FF098E" w:rsidRPr="005404B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http://www.советский43.рф.</w:t>
        </w:r>
      </w:hyperlink>
      <w:r w:rsidR="007F6663" w:rsidRPr="005404B4">
        <w:rPr>
          <w:rStyle w:val="apple-converted-space"/>
          <w:color w:val="auto"/>
          <w:sz w:val="28"/>
          <w:szCs w:val="28"/>
          <w:shd w:val="clear" w:color="auto" w:fill="FFFFFF"/>
        </w:rPr>
        <w:t xml:space="preserve"> </w:t>
      </w:r>
      <w:r w:rsidR="0046171D" w:rsidRPr="005404B4">
        <w:rPr>
          <w:rStyle w:val="apple-converted-space"/>
          <w:color w:val="auto"/>
          <w:sz w:val="28"/>
          <w:szCs w:val="28"/>
          <w:shd w:val="clear" w:color="auto" w:fill="FFFFFF"/>
        </w:rPr>
        <w:t>На сайте размещается также информация о районной Думе и о сельских поселениях, для которых созданы отдельные страницы. С поселениями заключены Соглашения о размещении информации на сайте.</w:t>
      </w:r>
    </w:p>
    <w:p w:rsidR="00182D88" w:rsidRPr="007867BF" w:rsidRDefault="003C4118" w:rsidP="00952BCA">
      <w:pPr>
        <w:ind w:left="-142" w:firstLine="890"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  <w:r w:rsidRPr="007867BF">
        <w:rPr>
          <w:rStyle w:val="apple-converted-space"/>
          <w:color w:val="auto"/>
          <w:sz w:val="28"/>
          <w:szCs w:val="28"/>
          <w:shd w:val="clear" w:color="auto" w:fill="FFFFFF"/>
        </w:rPr>
        <w:t>В 2013 году продолжило снижаться количество обращений граждан в администрацию района:</w:t>
      </w:r>
    </w:p>
    <w:p w:rsidR="00844E30" w:rsidRDefault="00844E30" w:rsidP="007867BF">
      <w:pPr>
        <w:ind w:left="-142" w:firstLine="890"/>
        <w:rPr>
          <w:rStyle w:val="apple-converted-space"/>
          <w:color w:val="auto"/>
          <w:shd w:val="clear" w:color="auto" w:fill="FFFFFF"/>
        </w:rPr>
      </w:pPr>
    </w:p>
    <w:p w:rsidR="000A4909" w:rsidRDefault="000A4909" w:rsidP="00952BCA">
      <w:pPr>
        <w:ind w:left="-142" w:firstLine="890"/>
        <w:jc w:val="both"/>
        <w:rPr>
          <w:color w:val="auto"/>
          <w:sz w:val="28"/>
          <w:szCs w:val="28"/>
          <w:shd w:val="clear" w:color="auto" w:fill="FFFFFF"/>
        </w:rPr>
      </w:pPr>
      <w:r w:rsidRPr="00844E30">
        <w:rPr>
          <w:rStyle w:val="apple-converted-space"/>
          <w:noProof/>
          <w:color w:val="auto"/>
        </w:rPr>
        <w:drawing>
          <wp:inline distT="0" distB="0" distL="0" distR="0">
            <wp:extent cx="4752975" cy="1724025"/>
            <wp:effectExtent l="19050" t="0" r="9525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2FE7" w:rsidRPr="000A4909" w:rsidRDefault="000E2FE7" w:rsidP="00952BCA">
      <w:pPr>
        <w:ind w:left="-142" w:firstLine="890"/>
        <w:jc w:val="both"/>
        <w:rPr>
          <w:color w:val="auto"/>
          <w:sz w:val="28"/>
          <w:szCs w:val="28"/>
          <w:shd w:val="clear" w:color="auto" w:fill="FFFFFF"/>
        </w:rPr>
      </w:pPr>
      <w:r w:rsidRPr="000A4909">
        <w:rPr>
          <w:color w:val="auto"/>
          <w:sz w:val="28"/>
          <w:szCs w:val="28"/>
          <w:shd w:val="clear" w:color="auto" w:fill="FFFFFF"/>
        </w:rPr>
        <w:t>Жалоб на действия должностных лиц и на нарушение порядка предоставления муниципальных услуг не поступало. Из 85 обращений, поступивших в 2013 году, 24</w:t>
      </w:r>
      <w:r w:rsidR="00972AAD" w:rsidRPr="000A4909">
        <w:rPr>
          <w:color w:val="auto"/>
          <w:sz w:val="28"/>
          <w:szCs w:val="28"/>
          <w:shd w:val="clear" w:color="auto" w:fill="FFFFFF"/>
        </w:rPr>
        <w:t xml:space="preserve"> </w:t>
      </w:r>
      <w:r w:rsidRPr="000A4909">
        <w:rPr>
          <w:color w:val="auto"/>
          <w:sz w:val="28"/>
          <w:szCs w:val="28"/>
          <w:shd w:val="clear" w:color="auto" w:fill="FFFFFF"/>
        </w:rPr>
        <w:t>-</w:t>
      </w:r>
      <w:r w:rsidR="00972AAD" w:rsidRPr="000A4909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0A4909">
        <w:rPr>
          <w:color w:val="auto"/>
          <w:sz w:val="28"/>
          <w:szCs w:val="28"/>
          <w:shd w:val="clear" w:color="auto" w:fill="FFFFFF"/>
        </w:rPr>
        <w:t>коллективные</w:t>
      </w:r>
      <w:proofErr w:type="gramEnd"/>
      <w:r w:rsidRPr="000A4909">
        <w:rPr>
          <w:color w:val="auto"/>
          <w:sz w:val="28"/>
          <w:szCs w:val="28"/>
          <w:shd w:val="clear" w:color="auto" w:fill="FFFFFF"/>
        </w:rPr>
        <w:t xml:space="preserve">. Тематика обращений представлена на </w:t>
      </w:r>
      <w:r w:rsidR="002B73EB" w:rsidRPr="000A4909">
        <w:rPr>
          <w:color w:val="auto"/>
          <w:sz w:val="28"/>
          <w:szCs w:val="28"/>
          <w:shd w:val="clear" w:color="auto" w:fill="FFFFFF"/>
        </w:rPr>
        <w:t>диаграмме:</w:t>
      </w:r>
    </w:p>
    <w:p w:rsidR="002E5DD1" w:rsidRDefault="00174B34" w:rsidP="00174B34">
      <w:pPr>
        <w:ind w:left="-142"/>
        <w:jc w:val="both"/>
        <w:rPr>
          <w:color w:val="393838"/>
          <w:shd w:val="clear" w:color="auto" w:fill="FFFFFF"/>
        </w:rPr>
      </w:pPr>
      <w:r w:rsidRPr="00174B34">
        <w:rPr>
          <w:noProof/>
          <w:color w:val="393838"/>
          <w:shd w:val="clear" w:color="auto" w:fill="FFFFFF"/>
        </w:rPr>
        <w:drawing>
          <wp:inline distT="0" distB="0" distL="0" distR="0">
            <wp:extent cx="6629400" cy="4191000"/>
            <wp:effectExtent l="19050" t="0" r="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4118" w:rsidRPr="00E834A4" w:rsidRDefault="003C4118" w:rsidP="00952BCA">
      <w:pPr>
        <w:ind w:left="-142" w:firstLine="890"/>
        <w:jc w:val="both"/>
        <w:rPr>
          <w:color w:val="auto"/>
          <w:sz w:val="28"/>
          <w:szCs w:val="28"/>
          <w:shd w:val="clear" w:color="auto" w:fill="FFFFFF"/>
        </w:rPr>
      </w:pPr>
      <w:r w:rsidRPr="00E834A4">
        <w:rPr>
          <w:color w:val="auto"/>
          <w:sz w:val="28"/>
          <w:szCs w:val="28"/>
          <w:shd w:val="clear" w:color="auto" w:fill="FFFFFF"/>
        </w:rPr>
        <w:lastRenderedPageBreak/>
        <w:t>12 декабря 2013 года впервые был проведён Общероссийский день приёма граждан</w:t>
      </w:r>
      <w:r w:rsidR="000E2FE7" w:rsidRPr="00E834A4">
        <w:rPr>
          <w:color w:val="auto"/>
          <w:sz w:val="28"/>
          <w:szCs w:val="28"/>
          <w:shd w:val="clear" w:color="auto" w:fill="FFFFFF"/>
        </w:rPr>
        <w:t>.</w:t>
      </w:r>
      <w:r w:rsidR="00255E6B" w:rsidRPr="00E834A4">
        <w:rPr>
          <w:color w:val="auto"/>
          <w:sz w:val="28"/>
          <w:szCs w:val="28"/>
          <w:shd w:val="clear" w:color="auto" w:fill="FFFFFF"/>
        </w:rPr>
        <w:t xml:space="preserve"> Данное мероприятие станет ежегодным. Его основная цель – предоставить возможность гражданину, обратившемуся </w:t>
      </w:r>
      <w:r w:rsidR="00171EB9" w:rsidRPr="00E834A4">
        <w:rPr>
          <w:color w:val="auto"/>
          <w:sz w:val="28"/>
          <w:szCs w:val="28"/>
          <w:shd w:val="clear" w:color="auto" w:fill="FFFFFF"/>
        </w:rPr>
        <w:t xml:space="preserve">в этот день </w:t>
      </w:r>
      <w:r w:rsidR="00255E6B" w:rsidRPr="00E834A4">
        <w:rPr>
          <w:color w:val="auto"/>
          <w:sz w:val="28"/>
          <w:szCs w:val="28"/>
          <w:shd w:val="clear" w:color="auto" w:fill="FFFFFF"/>
        </w:rPr>
        <w:t>в любой орган власти или местного самоуправления, получить ответ по существу вопроса непосредственно в момент приёма.</w:t>
      </w:r>
    </w:p>
    <w:p w:rsidR="00F4560F" w:rsidRPr="00E834A4" w:rsidRDefault="000E2FE7" w:rsidP="00F4560F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E834A4">
        <w:rPr>
          <w:color w:val="auto"/>
          <w:sz w:val="28"/>
          <w:szCs w:val="28"/>
          <w:shd w:val="clear" w:color="auto" w:fill="FFFFFF"/>
        </w:rPr>
        <w:t xml:space="preserve">В 2013 году утверждён новый Перечень муниципальных услуг. В соответствии с ним сегодня администрация района предоставляет гражданам и организациям 21 вид муниципальных услуг, а также осуществляет 1 муниципальную функцию – </w:t>
      </w:r>
      <w:r w:rsidR="00BF3E0F" w:rsidRPr="00E834A4">
        <w:rPr>
          <w:color w:val="auto"/>
          <w:sz w:val="28"/>
          <w:szCs w:val="28"/>
          <w:shd w:val="clear" w:color="auto" w:fill="FFFFFF"/>
        </w:rPr>
        <w:t xml:space="preserve">функцию муниципального </w:t>
      </w:r>
      <w:r w:rsidRPr="00E834A4">
        <w:rPr>
          <w:color w:val="auto"/>
          <w:sz w:val="28"/>
          <w:szCs w:val="28"/>
          <w:shd w:val="clear" w:color="auto" w:fill="FFFFFF"/>
        </w:rPr>
        <w:t xml:space="preserve">земельного </w:t>
      </w:r>
      <w:proofErr w:type="gramStart"/>
      <w:r w:rsidRPr="00E834A4">
        <w:rPr>
          <w:color w:val="auto"/>
          <w:sz w:val="28"/>
          <w:szCs w:val="28"/>
          <w:shd w:val="clear" w:color="auto" w:fill="FFFFFF"/>
        </w:rPr>
        <w:t>контроля за</w:t>
      </w:r>
      <w:proofErr w:type="gramEnd"/>
      <w:r w:rsidRPr="00E834A4">
        <w:rPr>
          <w:color w:val="auto"/>
          <w:sz w:val="28"/>
          <w:szCs w:val="28"/>
          <w:shd w:val="clear" w:color="auto" w:fill="FFFFFF"/>
        </w:rPr>
        <w:t xml:space="preserve"> использованием земель сельских поселений.</w:t>
      </w:r>
    </w:p>
    <w:p w:rsidR="000E2FE7" w:rsidRPr="00E834A4" w:rsidRDefault="000E2FE7" w:rsidP="00F4560F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E834A4">
        <w:rPr>
          <w:color w:val="auto"/>
          <w:sz w:val="28"/>
          <w:szCs w:val="28"/>
          <w:shd w:val="clear" w:color="auto" w:fill="FFFFFF"/>
        </w:rPr>
        <w:t xml:space="preserve"> Общее количество услуг, предоставленных в 2013 году </w:t>
      </w:r>
      <w:r w:rsidR="00DB2A84" w:rsidRPr="00E834A4">
        <w:rPr>
          <w:color w:val="auto"/>
          <w:sz w:val="28"/>
          <w:szCs w:val="28"/>
          <w:shd w:val="clear" w:color="auto" w:fill="FFFFFF"/>
        </w:rPr>
        <w:t>–</w:t>
      </w:r>
      <w:r w:rsidRPr="00E834A4">
        <w:rPr>
          <w:color w:val="auto"/>
          <w:sz w:val="28"/>
          <w:szCs w:val="28"/>
          <w:shd w:val="clear" w:color="auto" w:fill="FFFFFF"/>
        </w:rPr>
        <w:t xml:space="preserve"> </w:t>
      </w:r>
      <w:r w:rsidR="00DB2A84" w:rsidRPr="00E834A4">
        <w:rPr>
          <w:b/>
          <w:color w:val="auto"/>
          <w:sz w:val="28"/>
          <w:szCs w:val="28"/>
          <w:shd w:val="clear" w:color="auto" w:fill="FFFFFF"/>
        </w:rPr>
        <w:t>1157</w:t>
      </w:r>
      <w:r w:rsidR="00DB2A84" w:rsidRPr="00E834A4">
        <w:rPr>
          <w:color w:val="auto"/>
          <w:sz w:val="28"/>
          <w:szCs w:val="28"/>
          <w:shd w:val="clear" w:color="auto" w:fill="FFFFFF"/>
        </w:rPr>
        <w:t>.</w:t>
      </w:r>
      <w:r w:rsidR="003F4A37" w:rsidRPr="00E834A4">
        <w:rPr>
          <w:color w:val="auto"/>
          <w:sz w:val="28"/>
          <w:szCs w:val="28"/>
          <w:shd w:val="clear" w:color="auto" w:fill="FFFFFF"/>
        </w:rPr>
        <w:t xml:space="preserve"> Это и предоставление земельных участков, и выдача различных разрешительных документов, приём на учёт и зачисление детей в образовательные учреждения, оценка пригодности жилых помещений, выдача градостроительных планов и ордеров на производство земляных работ и другие.</w:t>
      </w:r>
    </w:p>
    <w:p w:rsidR="00E834A4" w:rsidRDefault="00E834A4" w:rsidP="00475D98">
      <w:pPr>
        <w:ind w:firstLine="708"/>
        <w:jc w:val="both"/>
        <w:rPr>
          <w:sz w:val="28"/>
          <w:szCs w:val="28"/>
        </w:rPr>
      </w:pPr>
    </w:p>
    <w:p w:rsidR="00475D98" w:rsidRPr="00E834A4" w:rsidRDefault="00475D98" w:rsidP="00475D98">
      <w:pPr>
        <w:ind w:firstLine="708"/>
        <w:jc w:val="both"/>
        <w:rPr>
          <w:sz w:val="28"/>
          <w:szCs w:val="28"/>
        </w:rPr>
      </w:pPr>
      <w:r w:rsidRPr="00E834A4">
        <w:rPr>
          <w:sz w:val="28"/>
          <w:szCs w:val="28"/>
        </w:rPr>
        <w:t xml:space="preserve">В 2013 году закончила свое действие </w:t>
      </w:r>
      <w:r w:rsidRPr="00E834A4">
        <w:rPr>
          <w:b/>
          <w:sz w:val="28"/>
          <w:szCs w:val="28"/>
        </w:rPr>
        <w:t xml:space="preserve">Программа социально-экономического развития </w:t>
      </w:r>
      <w:r w:rsidRPr="00E834A4">
        <w:rPr>
          <w:sz w:val="28"/>
          <w:szCs w:val="28"/>
        </w:rPr>
        <w:t>Советского муниципального района на 2010-2013 годы, утвержденная решением районной Думы от 29.12.2009 № 159. Основными целями Программы были обозначены: выход Советского муниципального района на траекторию устойчивого роста и повышение уровня и качества жизни населения района.</w:t>
      </w:r>
    </w:p>
    <w:p w:rsidR="00475D98" w:rsidRDefault="00475D98" w:rsidP="00475D98">
      <w:pPr>
        <w:ind w:firstLine="708"/>
        <w:jc w:val="both"/>
        <w:rPr>
          <w:sz w:val="28"/>
          <w:szCs w:val="28"/>
        </w:rPr>
      </w:pPr>
      <w:r w:rsidRPr="00E834A4">
        <w:rPr>
          <w:sz w:val="28"/>
          <w:szCs w:val="28"/>
        </w:rPr>
        <w:t>Программными мероприятиями были охвачены отрасли промышленности, сельского хозяйства, жилищно-коммунальный комплекс, транспортная инфраструктура, градостроительство, управление муниципальным имуществом и регулирование земельных отношений, поддержка малого предпринимательства, поселения района, социальная сфера, развитие туризма. Ожидаемые конечные результаты реализации Программы были достигнуты.</w:t>
      </w:r>
    </w:p>
    <w:p w:rsidR="00340897" w:rsidRPr="00E834A4" w:rsidRDefault="00340897" w:rsidP="00475D98">
      <w:pPr>
        <w:ind w:firstLine="708"/>
        <w:jc w:val="both"/>
        <w:rPr>
          <w:sz w:val="28"/>
          <w:szCs w:val="28"/>
        </w:rPr>
      </w:pPr>
    </w:p>
    <w:p w:rsidR="00475D98" w:rsidRDefault="00475D98" w:rsidP="00E834A4">
      <w:pPr>
        <w:jc w:val="both"/>
        <w:rPr>
          <w:b/>
          <w:sz w:val="28"/>
          <w:szCs w:val="28"/>
        </w:rPr>
      </w:pPr>
      <w:r w:rsidRPr="00E834A4">
        <w:rPr>
          <w:sz w:val="28"/>
          <w:szCs w:val="28"/>
        </w:rPr>
        <w:tab/>
      </w:r>
      <w:r w:rsidRPr="00E834A4">
        <w:rPr>
          <w:b/>
          <w:sz w:val="28"/>
          <w:szCs w:val="28"/>
        </w:rPr>
        <w:t>Итоги социально-экономического развития Советского района за 2013 год показывают положительную динамику:</w:t>
      </w:r>
    </w:p>
    <w:p w:rsidR="00340897" w:rsidRPr="00E834A4" w:rsidRDefault="00340897" w:rsidP="00E834A4">
      <w:pPr>
        <w:jc w:val="both"/>
        <w:rPr>
          <w:b/>
          <w:sz w:val="28"/>
          <w:szCs w:val="28"/>
        </w:rPr>
      </w:pPr>
    </w:p>
    <w:tbl>
      <w:tblPr>
        <w:tblW w:w="0" w:type="auto"/>
        <w:tblCellSpacing w:w="0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3119"/>
        <w:gridCol w:w="3103"/>
      </w:tblGrid>
      <w:tr w:rsidR="00475D98" w:rsidRPr="00BC282F" w:rsidTr="005074B0">
        <w:trPr>
          <w:trHeight w:val="528"/>
          <w:tblCellSpacing w:w="0" w:type="dxa"/>
        </w:trPr>
        <w:tc>
          <w:tcPr>
            <w:tcW w:w="4395" w:type="dxa"/>
            <w:shd w:val="clear" w:color="auto" w:fill="FFFFFF" w:themeFill="background1"/>
          </w:tcPr>
          <w:p w:rsidR="00475D98" w:rsidRPr="00E834A4" w:rsidRDefault="00475D98" w:rsidP="00162593">
            <w:pPr>
              <w:rPr>
                <w:b/>
              </w:rPr>
            </w:pPr>
            <w:r w:rsidRPr="00E834A4">
              <w:rPr>
                <w:b/>
              </w:rPr>
              <w:t>Экономический показатель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475D98" w:rsidRPr="00E834A4" w:rsidRDefault="00475D98" w:rsidP="00162593">
            <w:pPr>
              <w:rPr>
                <w:b/>
              </w:rPr>
            </w:pPr>
            <w:r w:rsidRPr="00E834A4">
              <w:rPr>
                <w:b/>
              </w:rPr>
              <w:t>Суммарное выражение</w:t>
            </w:r>
          </w:p>
          <w:p w:rsidR="00475D98" w:rsidRPr="00E834A4" w:rsidRDefault="00475D98" w:rsidP="00162593">
            <w:pPr>
              <w:rPr>
                <w:b/>
              </w:rPr>
            </w:pPr>
            <w:r w:rsidRPr="00E834A4">
              <w:rPr>
                <w:b/>
              </w:rPr>
              <w:t>(тыс. руб.)</w:t>
            </w:r>
          </w:p>
        </w:tc>
        <w:tc>
          <w:tcPr>
            <w:tcW w:w="3103" w:type="dxa"/>
            <w:shd w:val="clear" w:color="auto" w:fill="FFFFFF" w:themeFill="background1"/>
          </w:tcPr>
          <w:p w:rsidR="00475D98" w:rsidRPr="00E834A4" w:rsidRDefault="00475D98" w:rsidP="00162593">
            <w:pPr>
              <w:rPr>
                <w:b/>
              </w:rPr>
            </w:pPr>
            <w:r w:rsidRPr="00E834A4">
              <w:rPr>
                <w:b/>
              </w:rPr>
              <w:t>Отношение к уровню</w:t>
            </w:r>
          </w:p>
          <w:p w:rsidR="00475D98" w:rsidRPr="00E834A4" w:rsidRDefault="00475D98" w:rsidP="00E834A4">
            <w:pPr>
              <w:rPr>
                <w:b/>
              </w:rPr>
            </w:pPr>
            <w:r w:rsidRPr="00E834A4">
              <w:rPr>
                <w:b/>
              </w:rPr>
              <w:t>2012 года</w:t>
            </w:r>
          </w:p>
        </w:tc>
      </w:tr>
      <w:tr w:rsidR="00475D98" w:rsidRPr="00BC282F" w:rsidTr="005074B0">
        <w:trPr>
          <w:trHeight w:val="361"/>
          <w:tblCellSpacing w:w="0" w:type="dxa"/>
        </w:trPr>
        <w:tc>
          <w:tcPr>
            <w:tcW w:w="4395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Оборот организаций</w:t>
            </w:r>
          </w:p>
        </w:tc>
        <w:tc>
          <w:tcPr>
            <w:tcW w:w="3119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3</w:t>
            </w:r>
            <w:r w:rsidR="00524895" w:rsidRPr="00E834A4">
              <w:t> </w:t>
            </w:r>
            <w:r w:rsidRPr="00E834A4">
              <w:t>91</w:t>
            </w:r>
            <w:r w:rsidR="00524895" w:rsidRPr="00E834A4">
              <w:t xml:space="preserve">1 </w:t>
            </w:r>
            <w:r w:rsidRPr="00E834A4">
              <w:t>430</w:t>
            </w:r>
          </w:p>
        </w:tc>
        <w:tc>
          <w:tcPr>
            <w:tcW w:w="3103" w:type="dxa"/>
            <w:shd w:val="clear" w:color="auto" w:fill="FFFFFF" w:themeFill="background1"/>
          </w:tcPr>
          <w:p w:rsidR="00475D98" w:rsidRPr="00E834A4" w:rsidRDefault="00475D98" w:rsidP="00524895">
            <w:r w:rsidRPr="00E834A4">
              <w:t>1</w:t>
            </w:r>
            <w:r w:rsidR="00524895" w:rsidRPr="00E834A4">
              <w:t>08,2</w:t>
            </w:r>
            <w:r w:rsidRPr="00E834A4">
              <w:t>%</w:t>
            </w:r>
          </w:p>
        </w:tc>
      </w:tr>
      <w:tr w:rsidR="00475D98" w:rsidRPr="00BC282F" w:rsidTr="005074B0">
        <w:trPr>
          <w:trHeight w:val="532"/>
          <w:tblCellSpacing w:w="0" w:type="dxa"/>
        </w:trPr>
        <w:tc>
          <w:tcPr>
            <w:tcW w:w="4395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Отгружено товаров собственного производства</w:t>
            </w:r>
          </w:p>
        </w:tc>
        <w:tc>
          <w:tcPr>
            <w:tcW w:w="3119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2 977 512</w:t>
            </w:r>
          </w:p>
        </w:tc>
        <w:tc>
          <w:tcPr>
            <w:tcW w:w="3103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110,4%</w:t>
            </w:r>
          </w:p>
        </w:tc>
      </w:tr>
      <w:tr w:rsidR="00475D98" w:rsidRPr="00BC282F" w:rsidTr="005074B0">
        <w:trPr>
          <w:trHeight w:val="377"/>
          <w:tblCellSpacing w:w="0" w:type="dxa"/>
        </w:trPr>
        <w:tc>
          <w:tcPr>
            <w:tcW w:w="4395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Оборот розничной торговли</w:t>
            </w:r>
          </w:p>
        </w:tc>
        <w:tc>
          <w:tcPr>
            <w:tcW w:w="3119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910 247</w:t>
            </w:r>
          </w:p>
        </w:tc>
        <w:tc>
          <w:tcPr>
            <w:tcW w:w="3103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102,3%</w:t>
            </w:r>
          </w:p>
        </w:tc>
      </w:tr>
      <w:tr w:rsidR="00475D98" w:rsidRPr="00BC282F" w:rsidTr="005074B0">
        <w:trPr>
          <w:trHeight w:val="527"/>
          <w:tblCellSpacing w:w="0" w:type="dxa"/>
        </w:trPr>
        <w:tc>
          <w:tcPr>
            <w:tcW w:w="4395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Фонд начисленной заработной платы</w:t>
            </w:r>
          </w:p>
        </w:tc>
        <w:tc>
          <w:tcPr>
            <w:tcW w:w="3119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1 103 994</w:t>
            </w:r>
          </w:p>
        </w:tc>
        <w:tc>
          <w:tcPr>
            <w:tcW w:w="3103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103,4%</w:t>
            </w:r>
          </w:p>
        </w:tc>
      </w:tr>
      <w:tr w:rsidR="00475D98" w:rsidRPr="00BC282F" w:rsidTr="005074B0">
        <w:trPr>
          <w:trHeight w:val="500"/>
          <w:tblCellSpacing w:w="0" w:type="dxa"/>
        </w:trPr>
        <w:tc>
          <w:tcPr>
            <w:tcW w:w="4395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Объём инвестиций в основной капитал</w:t>
            </w:r>
          </w:p>
        </w:tc>
        <w:tc>
          <w:tcPr>
            <w:tcW w:w="3119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338 433</w:t>
            </w:r>
          </w:p>
        </w:tc>
        <w:tc>
          <w:tcPr>
            <w:tcW w:w="3103" w:type="dxa"/>
            <w:shd w:val="clear" w:color="auto" w:fill="FFFFFF" w:themeFill="background1"/>
          </w:tcPr>
          <w:p w:rsidR="00475D98" w:rsidRPr="00E834A4" w:rsidRDefault="00475D98" w:rsidP="00162593">
            <w:r w:rsidRPr="00E834A4">
              <w:t>100%</w:t>
            </w:r>
          </w:p>
        </w:tc>
      </w:tr>
    </w:tbl>
    <w:p w:rsidR="00475D98" w:rsidRPr="001A4FA5" w:rsidRDefault="00475D98" w:rsidP="00475D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FA5">
        <w:rPr>
          <w:sz w:val="28"/>
          <w:szCs w:val="28"/>
        </w:rPr>
        <w:t xml:space="preserve">В декабре 2013 года была разработана и утверждена решением районной Думы новая Программа социально-экономического развития Советского района на 2014-2020 годы, которой предусмотрены мероприятия по дальнейшему экономическому росту района  и повышению качества жизни населения. </w:t>
      </w:r>
    </w:p>
    <w:p w:rsidR="008B64FA" w:rsidRPr="001A4FA5" w:rsidRDefault="00475D98" w:rsidP="008B64FA">
      <w:pPr>
        <w:ind w:firstLine="748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1A4FA5">
        <w:rPr>
          <w:sz w:val="28"/>
          <w:szCs w:val="28"/>
        </w:rPr>
        <w:lastRenderedPageBreak/>
        <w:t xml:space="preserve">В сфере </w:t>
      </w:r>
      <w:r w:rsidRPr="001A4FA5">
        <w:rPr>
          <w:b/>
          <w:sz w:val="28"/>
          <w:szCs w:val="28"/>
        </w:rPr>
        <w:t>занятости населения</w:t>
      </w:r>
      <w:r w:rsidRPr="001A4FA5">
        <w:rPr>
          <w:sz w:val="28"/>
          <w:szCs w:val="28"/>
        </w:rPr>
        <w:t xml:space="preserve"> ситуация складывалась следующим образом:</w:t>
      </w:r>
      <w:r w:rsidR="008B64FA" w:rsidRPr="001A4FA5"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475D98" w:rsidRDefault="00F73F4A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-57150</wp:posOffset>
            </wp:positionV>
            <wp:extent cx="6600825" cy="3448050"/>
            <wp:effectExtent l="0" t="0" r="0" b="0"/>
            <wp:wrapTight wrapText="bothSides">
              <wp:wrapPolygon edited="0">
                <wp:start x="4613" y="835"/>
                <wp:lineTo x="4613" y="1432"/>
                <wp:lineTo x="9039" y="2745"/>
                <wp:lineTo x="10784" y="2745"/>
                <wp:lineTo x="4738" y="4177"/>
                <wp:lineTo x="4738" y="4654"/>
                <wp:lineTo x="2182" y="4773"/>
                <wp:lineTo x="2182" y="7041"/>
                <wp:lineTo x="4177" y="8473"/>
                <wp:lineTo x="4738" y="8473"/>
                <wp:lineTo x="4738" y="10382"/>
                <wp:lineTo x="3179" y="11576"/>
                <wp:lineTo x="3055" y="14917"/>
                <wp:lineTo x="7418" y="16110"/>
                <wp:lineTo x="9787" y="16110"/>
                <wp:lineTo x="1870" y="17423"/>
                <wp:lineTo x="2057" y="18020"/>
                <wp:lineTo x="748" y="18736"/>
                <wp:lineTo x="873" y="19571"/>
                <wp:lineTo x="10784" y="19929"/>
                <wp:lineTo x="9912" y="19929"/>
                <wp:lineTo x="9849" y="20884"/>
                <wp:lineTo x="10223" y="20884"/>
                <wp:lineTo x="10473" y="20884"/>
                <wp:lineTo x="11221" y="20884"/>
                <wp:lineTo x="11283" y="20049"/>
                <wp:lineTo x="10784" y="19929"/>
                <wp:lineTo x="20322" y="19571"/>
                <wp:lineTo x="20509" y="19213"/>
                <wp:lineTo x="19325" y="18020"/>
                <wp:lineTo x="19449" y="17543"/>
                <wp:lineTo x="14151" y="16110"/>
                <wp:lineTo x="14275" y="12650"/>
                <wp:lineTo x="19449" y="12292"/>
                <wp:lineTo x="20883" y="11934"/>
                <wp:lineTo x="20883" y="8115"/>
                <wp:lineTo x="20135" y="7757"/>
                <wp:lineTo x="16395" y="6564"/>
                <wp:lineTo x="16769" y="4773"/>
                <wp:lineTo x="16894" y="2864"/>
                <wp:lineTo x="10784" y="2745"/>
                <wp:lineTo x="15210" y="1313"/>
                <wp:lineTo x="15210" y="835"/>
                <wp:lineTo x="11470" y="835"/>
                <wp:lineTo x="4613" y="835"/>
              </wp:wrapPolygon>
            </wp:wrapTight>
            <wp:docPr id="1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Default="00475D98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F73F4A" w:rsidRDefault="00F73F4A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F73F4A" w:rsidRDefault="00F73F4A" w:rsidP="00475D98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475D98" w:rsidRPr="00CC697D" w:rsidRDefault="00475D98" w:rsidP="003106EF">
      <w:pPr>
        <w:tabs>
          <w:tab w:val="left" w:pos="2700"/>
        </w:tabs>
        <w:ind w:firstLine="709"/>
        <w:rPr>
          <w:b/>
          <w:sz w:val="28"/>
          <w:szCs w:val="28"/>
        </w:rPr>
      </w:pPr>
      <w:r w:rsidRPr="00CC697D">
        <w:rPr>
          <w:b/>
          <w:sz w:val="28"/>
          <w:szCs w:val="28"/>
        </w:rPr>
        <w:t>Разви</w:t>
      </w:r>
      <w:r w:rsidR="00102709" w:rsidRPr="00CC697D">
        <w:rPr>
          <w:b/>
          <w:sz w:val="28"/>
          <w:szCs w:val="28"/>
        </w:rPr>
        <w:t>тие лесопромышленного комплекса</w:t>
      </w:r>
    </w:p>
    <w:p w:rsidR="003106EF" w:rsidRDefault="003106EF" w:rsidP="003106EF">
      <w:pPr>
        <w:rPr>
          <w:b/>
          <w:color w:val="auto"/>
          <w:sz w:val="32"/>
          <w:szCs w:val="32"/>
          <w:shd w:val="clear" w:color="auto" w:fill="FFFFFF"/>
        </w:rPr>
      </w:pPr>
    </w:p>
    <w:p w:rsidR="00475D98" w:rsidRPr="00CC697D" w:rsidRDefault="00475D98" w:rsidP="00475D98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CC697D">
        <w:rPr>
          <w:color w:val="010101"/>
          <w:sz w:val="28"/>
          <w:szCs w:val="28"/>
        </w:rPr>
        <w:t>Одним из важнейших богатств нашего района является лес. Площадь лесных массивов в Советском районе составляет около 100 тыс</w:t>
      </w:r>
      <w:proofErr w:type="gramStart"/>
      <w:r w:rsidRPr="00CC697D">
        <w:rPr>
          <w:color w:val="010101"/>
          <w:sz w:val="28"/>
          <w:szCs w:val="28"/>
        </w:rPr>
        <w:t>.г</w:t>
      </w:r>
      <w:proofErr w:type="gramEnd"/>
      <w:r w:rsidRPr="00CC697D">
        <w:rPr>
          <w:color w:val="010101"/>
          <w:sz w:val="28"/>
          <w:szCs w:val="28"/>
        </w:rPr>
        <w:t xml:space="preserve">а или 40% общей  площади района. Лесопромышленный комплекс района представляют </w:t>
      </w:r>
      <w:r w:rsidRPr="00CC697D">
        <w:rPr>
          <w:sz w:val="28"/>
          <w:szCs w:val="28"/>
        </w:rPr>
        <w:t xml:space="preserve">юридические лица и индивидуальные предприниматели, зарегистрированные в общеустановленном порядке.  </w:t>
      </w:r>
    </w:p>
    <w:p w:rsidR="00126AC3" w:rsidRPr="00CC697D" w:rsidRDefault="00475D98" w:rsidP="00475D98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CC697D">
        <w:rPr>
          <w:sz w:val="28"/>
          <w:szCs w:val="28"/>
        </w:rPr>
        <w:t xml:space="preserve">18 участков земель государственного лесного фонда </w:t>
      </w:r>
      <w:proofErr w:type="gramStart"/>
      <w:r w:rsidRPr="00CC697D">
        <w:rPr>
          <w:sz w:val="28"/>
          <w:szCs w:val="28"/>
        </w:rPr>
        <w:t>переданы</w:t>
      </w:r>
      <w:proofErr w:type="gramEnd"/>
      <w:r w:rsidRPr="00CC697D">
        <w:rPr>
          <w:sz w:val="28"/>
          <w:szCs w:val="28"/>
        </w:rPr>
        <w:t xml:space="preserve"> в аренду четырнадцати  арендаторам. Срок аренды </w:t>
      </w:r>
      <w:r w:rsidR="00F73F4A" w:rsidRPr="00CC697D">
        <w:rPr>
          <w:sz w:val="28"/>
          <w:szCs w:val="28"/>
        </w:rPr>
        <w:t xml:space="preserve">составляет </w:t>
      </w:r>
      <w:r w:rsidRPr="00CC697D">
        <w:rPr>
          <w:sz w:val="28"/>
          <w:szCs w:val="28"/>
        </w:rPr>
        <w:t>от 10 до 45 лет. Общая площадь арендованных лесных участков составляет 79,4 % площади   лесного фонда. Основным видом использования лесов в районе остается заготовка древесины. В 2013 году общий объем заготовки древесины составил 134,4 тыс</w:t>
      </w:r>
      <w:proofErr w:type="gramStart"/>
      <w:r w:rsidRPr="00CC697D">
        <w:rPr>
          <w:sz w:val="28"/>
          <w:szCs w:val="28"/>
        </w:rPr>
        <w:t>.м</w:t>
      </w:r>
      <w:proofErr w:type="gramEnd"/>
      <w:r w:rsidRPr="00CC697D">
        <w:rPr>
          <w:sz w:val="28"/>
          <w:szCs w:val="28"/>
          <w:vertAlign w:val="superscript"/>
        </w:rPr>
        <w:t>3</w:t>
      </w:r>
      <w:r w:rsidRPr="00CC697D">
        <w:rPr>
          <w:sz w:val="28"/>
          <w:szCs w:val="28"/>
        </w:rPr>
        <w:t>, что меньше уровня 2012 года на 8,7 тыс.куб.м (арендаторами 11,4 тыс.м</w:t>
      </w:r>
      <w:r w:rsidRPr="00CC697D">
        <w:rPr>
          <w:sz w:val="28"/>
          <w:szCs w:val="28"/>
          <w:vertAlign w:val="superscript"/>
        </w:rPr>
        <w:t>3</w:t>
      </w:r>
      <w:r w:rsidRPr="00CC697D">
        <w:rPr>
          <w:sz w:val="28"/>
          <w:szCs w:val="28"/>
        </w:rPr>
        <w:t xml:space="preserve"> ), в том числе хвойных пород 82,3 тыс.м</w:t>
      </w:r>
      <w:r w:rsidRPr="00CC697D">
        <w:rPr>
          <w:sz w:val="28"/>
          <w:szCs w:val="28"/>
          <w:vertAlign w:val="superscript"/>
        </w:rPr>
        <w:t xml:space="preserve">3 </w:t>
      </w:r>
      <w:r w:rsidRPr="00CC697D">
        <w:rPr>
          <w:sz w:val="28"/>
          <w:szCs w:val="28"/>
        </w:rPr>
        <w:t xml:space="preserve"> (арендаторами 80,2 тыс.м</w:t>
      </w:r>
      <w:r w:rsidRPr="00CC697D">
        <w:rPr>
          <w:sz w:val="28"/>
          <w:szCs w:val="28"/>
          <w:vertAlign w:val="superscript"/>
        </w:rPr>
        <w:t>3</w:t>
      </w:r>
      <w:r w:rsidRPr="00CC697D">
        <w:rPr>
          <w:sz w:val="28"/>
          <w:szCs w:val="28"/>
        </w:rPr>
        <w:t xml:space="preserve"> ). </w:t>
      </w:r>
    </w:p>
    <w:p w:rsidR="00475D98" w:rsidRPr="00CC697D" w:rsidRDefault="00475D98" w:rsidP="00475D98">
      <w:pPr>
        <w:tabs>
          <w:tab w:val="left" w:pos="2700"/>
        </w:tabs>
        <w:ind w:firstLine="709"/>
        <w:jc w:val="both"/>
        <w:rPr>
          <w:sz w:val="28"/>
          <w:szCs w:val="28"/>
          <w:shd w:val="clear" w:color="auto" w:fill="F6F6F6"/>
        </w:rPr>
      </w:pPr>
      <w:r w:rsidRPr="00CC697D">
        <w:rPr>
          <w:sz w:val="28"/>
          <w:szCs w:val="28"/>
        </w:rPr>
        <w:t>На территории Советского района осуществляют деятельность по переработке древесины более 50 пилорам.</w:t>
      </w:r>
      <w:r w:rsidR="00126AC3" w:rsidRPr="00CC697D">
        <w:rPr>
          <w:sz w:val="28"/>
          <w:szCs w:val="28"/>
        </w:rPr>
        <w:t xml:space="preserve"> </w:t>
      </w:r>
      <w:r w:rsidRPr="00CC697D">
        <w:rPr>
          <w:sz w:val="28"/>
          <w:szCs w:val="28"/>
        </w:rPr>
        <w:t xml:space="preserve">Основные виды выпускаемой продукции: доска обрезная, бревна </w:t>
      </w:r>
      <w:proofErr w:type="spellStart"/>
      <w:r w:rsidRPr="00CC697D">
        <w:rPr>
          <w:sz w:val="28"/>
          <w:szCs w:val="28"/>
        </w:rPr>
        <w:t>оцилиндрованные</w:t>
      </w:r>
      <w:proofErr w:type="spellEnd"/>
      <w:r w:rsidRPr="00CC697D">
        <w:rPr>
          <w:sz w:val="28"/>
          <w:szCs w:val="28"/>
        </w:rPr>
        <w:t xml:space="preserve">, доска облицовочная, пол шпунтованный, плинтуса, поддоны. </w:t>
      </w:r>
      <w:r w:rsidRPr="00CC697D">
        <w:rPr>
          <w:sz w:val="28"/>
          <w:szCs w:val="28"/>
          <w:shd w:val="clear" w:color="auto" w:fill="F6F6F6"/>
        </w:rPr>
        <w:t xml:space="preserve">Постоянно ведется работа в плане расширения рынков сбыта. </w:t>
      </w:r>
      <w:proofErr w:type="gramStart"/>
      <w:r w:rsidRPr="00CC697D">
        <w:rPr>
          <w:sz w:val="28"/>
          <w:szCs w:val="28"/>
          <w:shd w:val="clear" w:color="auto" w:fill="F6F6F6"/>
        </w:rPr>
        <w:t>В настоящий момент реализация продукции осуществляется в республики Татарстан, Чувашия, Марий-Эл, города Киров, Нижний Новгород, Москва, Нижневартовск, Самара, Ульяновск.</w:t>
      </w:r>
      <w:proofErr w:type="gramEnd"/>
    </w:p>
    <w:p w:rsidR="00475D98" w:rsidRPr="00CC697D" w:rsidRDefault="00475D98" w:rsidP="00475D98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CC697D">
        <w:rPr>
          <w:sz w:val="28"/>
          <w:szCs w:val="28"/>
        </w:rPr>
        <w:t xml:space="preserve">В администрации района осуществляется </w:t>
      </w:r>
      <w:r w:rsidR="000F51A1" w:rsidRPr="00CC697D">
        <w:rPr>
          <w:sz w:val="28"/>
          <w:szCs w:val="28"/>
        </w:rPr>
        <w:t xml:space="preserve">постоянная </w:t>
      </w:r>
      <w:r w:rsidRPr="00CC697D">
        <w:rPr>
          <w:sz w:val="28"/>
          <w:szCs w:val="28"/>
        </w:rPr>
        <w:t>работа по проверке законности деятельности физических и юридических лиц в сфере лесопользования, лесозаготовки и лесопереработки в рамках комиссии по вопросам рационального использования лесных ресурсов, исполнения градостроительного, земельного законодательства, осуществления экологического контроля.</w:t>
      </w:r>
    </w:p>
    <w:p w:rsidR="00BE3317" w:rsidRPr="00CC697D" w:rsidRDefault="00BE3317" w:rsidP="00475D98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CC697D">
        <w:rPr>
          <w:sz w:val="28"/>
          <w:szCs w:val="28"/>
        </w:rPr>
        <w:lastRenderedPageBreak/>
        <w:t>Главным направлением развития лесного комплекса района должно стать улучшение использования всей заготовляемой древесной массы. Для этого необходимо дальнейшее совершенствование структуры производства лесной и перерабатывающей отрасли, развитие переработки низкокачественной древесины и отходов лесозаготовок.</w:t>
      </w:r>
    </w:p>
    <w:p w:rsidR="000F51A1" w:rsidRPr="00486A6A" w:rsidRDefault="000F51A1" w:rsidP="00475D98">
      <w:pPr>
        <w:tabs>
          <w:tab w:val="left" w:pos="2700"/>
        </w:tabs>
        <w:ind w:firstLine="709"/>
        <w:jc w:val="both"/>
        <w:rPr>
          <w:sz w:val="28"/>
          <w:szCs w:val="28"/>
          <w:shd w:val="clear" w:color="auto" w:fill="F6F6F6"/>
        </w:rPr>
      </w:pPr>
    </w:p>
    <w:p w:rsidR="00475D98" w:rsidRPr="00486A6A" w:rsidRDefault="00475D98" w:rsidP="003106EF">
      <w:pPr>
        <w:rPr>
          <w:sz w:val="28"/>
          <w:szCs w:val="28"/>
        </w:rPr>
      </w:pPr>
      <w:r w:rsidRPr="00486A6A">
        <w:rPr>
          <w:b/>
          <w:sz w:val="28"/>
          <w:szCs w:val="28"/>
        </w:rPr>
        <w:t>Поддержка предпринимательства</w:t>
      </w:r>
    </w:p>
    <w:p w:rsidR="003106EF" w:rsidRPr="00486A6A" w:rsidRDefault="003106EF" w:rsidP="003106EF">
      <w:pPr>
        <w:rPr>
          <w:b/>
          <w:color w:val="auto"/>
          <w:sz w:val="28"/>
          <w:szCs w:val="28"/>
          <w:shd w:val="clear" w:color="auto" w:fill="FFFFFF"/>
        </w:rPr>
      </w:pPr>
    </w:p>
    <w:p w:rsidR="00475D98" w:rsidRPr="00CC697D" w:rsidRDefault="00475D98" w:rsidP="00475D98">
      <w:pPr>
        <w:ind w:firstLine="709"/>
        <w:jc w:val="both"/>
        <w:rPr>
          <w:sz w:val="28"/>
          <w:szCs w:val="28"/>
        </w:rPr>
      </w:pPr>
      <w:r w:rsidRPr="00CC697D">
        <w:rPr>
          <w:sz w:val="28"/>
          <w:szCs w:val="28"/>
        </w:rPr>
        <w:t xml:space="preserve">В малом бизнесе района осуществляют деятельность 825 субъектов малого предпринимательства, в том числе 137 малых и </w:t>
      </w:r>
      <w:proofErr w:type="spellStart"/>
      <w:r w:rsidRPr="00CC697D">
        <w:rPr>
          <w:sz w:val="28"/>
          <w:szCs w:val="28"/>
        </w:rPr>
        <w:t>микропредприятий</w:t>
      </w:r>
      <w:proofErr w:type="spellEnd"/>
      <w:r w:rsidRPr="00CC697D">
        <w:rPr>
          <w:sz w:val="28"/>
          <w:szCs w:val="28"/>
        </w:rPr>
        <w:t xml:space="preserve">, 672 индивидуальных предпринимателя, 2 крестьянских (фермерских) хозяйства, 9 потребительских кооперативов. Всего в сфере малого бизнеса занято 3090 человек, что составляет 31,5% от численности занятых в экономике. </w:t>
      </w:r>
      <w:r w:rsidRPr="00CC697D">
        <w:rPr>
          <w:b/>
          <w:sz w:val="28"/>
          <w:szCs w:val="28"/>
        </w:rPr>
        <w:tab/>
      </w:r>
    </w:p>
    <w:p w:rsidR="00475D98" w:rsidRPr="00CC697D" w:rsidRDefault="00475D98" w:rsidP="00475D98">
      <w:pPr>
        <w:pStyle w:val="a8"/>
        <w:spacing w:after="0"/>
        <w:ind w:firstLine="708"/>
        <w:jc w:val="both"/>
        <w:rPr>
          <w:sz w:val="28"/>
          <w:szCs w:val="28"/>
        </w:rPr>
      </w:pPr>
      <w:r w:rsidRPr="00CC697D">
        <w:rPr>
          <w:b/>
          <w:sz w:val="28"/>
          <w:szCs w:val="28"/>
        </w:rPr>
        <w:t xml:space="preserve">Основной целью </w:t>
      </w:r>
      <w:r w:rsidRPr="00CC697D">
        <w:rPr>
          <w:sz w:val="28"/>
          <w:szCs w:val="28"/>
        </w:rPr>
        <w:t xml:space="preserve">муниципальной политики </w:t>
      </w:r>
      <w:r w:rsidRPr="00CC697D">
        <w:rPr>
          <w:b/>
          <w:sz w:val="28"/>
          <w:szCs w:val="28"/>
        </w:rPr>
        <w:t>по развитию малого предпринимательства</w:t>
      </w:r>
      <w:r w:rsidRPr="00CC697D">
        <w:rPr>
          <w:sz w:val="28"/>
          <w:szCs w:val="28"/>
        </w:rPr>
        <w:t xml:space="preserve"> в районе является увеличение доли субъектов малого предпринимательства  в обрабатывающем  производстве, диверсификация экономики, формирование среднего класса.</w:t>
      </w:r>
    </w:p>
    <w:p w:rsidR="00475D98" w:rsidRPr="00CC697D" w:rsidRDefault="00475D98" w:rsidP="00475D98">
      <w:pPr>
        <w:pStyle w:val="aa"/>
        <w:spacing w:before="0" w:line="240" w:lineRule="auto"/>
        <w:ind w:firstLine="709"/>
        <w:rPr>
          <w:szCs w:val="28"/>
          <w:lang w:val="ru-RU"/>
        </w:rPr>
      </w:pPr>
      <w:r w:rsidRPr="00CC697D">
        <w:rPr>
          <w:szCs w:val="28"/>
          <w:lang w:val="ru-RU"/>
        </w:rPr>
        <w:t>С 2005 года в районе действует фонд поддержки малого предпринимательства</w:t>
      </w:r>
      <w:r w:rsidR="0007616A" w:rsidRPr="00CC697D">
        <w:rPr>
          <w:szCs w:val="28"/>
          <w:lang w:val="ru-RU"/>
        </w:rPr>
        <w:t xml:space="preserve"> </w:t>
      </w:r>
      <w:r w:rsidRPr="00CC697D">
        <w:rPr>
          <w:szCs w:val="28"/>
          <w:lang w:val="ru-RU"/>
        </w:rPr>
        <w:t>«Бизнес-центр». За 2013 год фонд предоставил предпринимателям района 23 льготных займа на общую сумму 12 млн. рублей по агентским соглашениям через Кировский областной фонд поддержки малого и среднего предпринимательства. Все займы выданы в целях развития производства на пополнение оборотных средств. По результатам получения заемных средств субъектами малого предпринимательства за 2013 год получен прирост выручки на сумму 11,8 млн</w:t>
      </w:r>
      <w:proofErr w:type="gramStart"/>
      <w:r w:rsidRPr="00CC697D">
        <w:rPr>
          <w:szCs w:val="28"/>
          <w:lang w:val="ru-RU"/>
        </w:rPr>
        <w:t>.р</w:t>
      </w:r>
      <w:proofErr w:type="gramEnd"/>
      <w:r w:rsidRPr="00CC697D">
        <w:rPr>
          <w:szCs w:val="28"/>
          <w:lang w:val="ru-RU"/>
        </w:rPr>
        <w:t>уб., прирост налоговых платежей составил 180,7 тыс.руб., а также создано 6 новых рабочих мест. Кроме того, бизнес-центр оказывает СМП района  различные услуги по ведению бизнеса: юридическая помощь, бухгалтерское сопровождение, услуги по разработке бизнес-планов, образовательные и офисные услуги. Услугами фонда пользуются порядка 500 субъектов малого предпринимательства района.</w:t>
      </w:r>
    </w:p>
    <w:p w:rsidR="00475D98" w:rsidRPr="00CC697D" w:rsidRDefault="00475D98" w:rsidP="00475D98">
      <w:pPr>
        <w:ind w:firstLine="708"/>
        <w:jc w:val="both"/>
        <w:rPr>
          <w:sz w:val="28"/>
          <w:szCs w:val="28"/>
        </w:rPr>
      </w:pPr>
      <w:r w:rsidRPr="00CC697D">
        <w:rPr>
          <w:sz w:val="28"/>
          <w:szCs w:val="28"/>
        </w:rPr>
        <w:t>Администрацией Советского района на постоянной основе ведется работа по легализации предпринимательской деятельности и легализации доходной базы предпринимателей. В 2013 году проведено 10 заседаний комиссии по легализации заработной платы, заслушано 34 работодателя. Дополнительное поступление НДФЛ по результатам работы комиссии составило 786 тыс</w:t>
      </w:r>
      <w:proofErr w:type="gramStart"/>
      <w:r w:rsidRPr="00CC697D">
        <w:rPr>
          <w:sz w:val="28"/>
          <w:szCs w:val="28"/>
        </w:rPr>
        <w:t>.р</w:t>
      </w:r>
      <w:proofErr w:type="gramEnd"/>
      <w:r w:rsidRPr="00CC697D">
        <w:rPr>
          <w:sz w:val="28"/>
          <w:szCs w:val="28"/>
        </w:rPr>
        <w:t>уб.</w:t>
      </w:r>
    </w:p>
    <w:p w:rsidR="00475D98" w:rsidRPr="00CC697D" w:rsidRDefault="00475D98" w:rsidP="00475D98">
      <w:pPr>
        <w:pStyle w:val="1c"/>
        <w:spacing w:after="0" w:line="240" w:lineRule="auto"/>
        <w:ind w:firstLine="720"/>
        <w:rPr>
          <w:szCs w:val="28"/>
        </w:rPr>
      </w:pPr>
      <w:r w:rsidRPr="00CC697D">
        <w:rPr>
          <w:szCs w:val="28"/>
        </w:rPr>
        <w:t xml:space="preserve">В течение 2013 года было проведено 2 рейда по стационарным торговым точкам и по местам осуществления розничной торговли на территории рынка. Выявлено 23 человека, </w:t>
      </w:r>
      <w:proofErr w:type="gramStart"/>
      <w:r w:rsidRPr="00CC697D">
        <w:rPr>
          <w:szCs w:val="28"/>
        </w:rPr>
        <w:t>занимающихся</w:t>
      </w:r>
      <w:proofErr w:type="gramEnd"/>
      <w:r w:rsidRPr="00CC697D">
        <w:rPr>
          <w:szCs w:val="28"/>
        </w:rPr>
        <w:t xml:space="preserve"> предпринимательской деятельностью без государственной регистрации. Кроме того, проведены 2 рейда по выявлению фактов использования труда наемных работников без официального оформления трудовых отношений с работодателями. Проверено 13 торговых точек, по всем выявлены указанные факты. По результатам проведенных проверок информация направлена в Государственную инспекцию труда, прокуратуру, полицию, налоговую инспекцию, пенсионный фонд.</w:t>
      </w:r>
    </w:p>
    <w:p w:rsidR="00CC1343" w:rsidRPr="00CC697D" w:rsidRDefault="00852252" w:rsidP="00475D98">
      <w:pPr>
        <w:pStyle w:val="1c"/>
        <w:spacing w:after="0" w:line="240" w:lineRule="auto"/>
        <w:ind w:firstLine="720"/>
        <w:rPr>
          <w:szCs w:val="28"/>
        </w:rPr>
      </w:pPr>
      <w:r w:rsidRPr="00CC697D">
        <w:rPr>
          <w:szCs w:val="28"/>
        </w:rPr>
        <w:t xml:space="preserve">Одним из приоритетных направлений является развитие </w:t>
      </w:r>
      <w:r w:rsidRPr="00CC697D">
        <w:rPr>
          <w:b/>
          <w:szCs w:val="28"/>
        </w:rPr>
        <w:t>межрайонного внутреннего туризма</w:t>
      </w:r>
      <w:r w:rsidRPr="00CC697D">
        <w:rPr>
          <w:szCs w:val="28"/>
        </w:rPr>
        <w:t xml:space="preserve">. В настоящее время ведётся проектирование Национального </w:t>
      </w:r>
      <w:r w:rsidRPr="00CC697D">
        <w:rPr>
          <w:szCs w:val="28"/>
        </w:rPr>
        <w:lastRenderedPageBreak/>
        <w:t>парка «</w:t>
      </w:r>
      <w:proofErr w:type="spellStart"/>
      <w:r w:rsidRPr="00CC697D">
        <w:rPr>
          <w:szCs w:val="28"/>
        </w:rPr>
        <w:t>Атарская</w:t>
      </w:r>
      <w:proofErr w:type="spellEnd"/>
      <w:r w:rsidRPr="00CC697D">
        <w:rPr>
          <w:szCs w:val="28"/>
        </w:rPr>
        <w:t xml:space="preserve"> лука». </w:t>
      </w:r>
    </w:p>
    <w:p w:rsidR="005C180A" w:rsidRPr="00CC697D" w:rsidRDefault="00852252" w:rsidP="00475D98">
      <w:pPr>
        <w:pStyle w:val="1c"/>
        <w:spacing w:after="0" w:line="240" w:lineRule="auto"/>
        <w:ind w:firstLine="720"/>
        <w:rPr>
          <w:szCs w:val="28"/>
        </w:rPr>
      </w:pPr>
      <w:r w:rsidRPr="00CC697D">
        <w:rPr>
          <w:szCs w:val="28"/>
        </w:rPr>
        <w:t xml:space="preserve">Он будет включать в себя три излучины реки Вятки: </w:t>
      </w:r>
      <w:proofErr w:type="spellStart"/>
      <w:r w:rsidRPr="00CC697D">
        <w:rPr>
          <w:szCs w:val="28"/>
        </w:rPr>
        <w:t>Кукарскую</w:t>
      </w:r>
      <w:proofErr w:type="spellEnd"/>
      <w:r w:rsidRPr="00CC697D">
        <w:rPr>
          <w:szCs w:val="28"/>
        </w:rPr>
        <w:t xml:space="preserve">, </w:t>
      </w:r>
      <w:proofErr w:type="spellStart"/>
      <w:r w:rsidRPr="00CC697D">
        <w:rPr>
          <w:szCs w:val="28"/>
        </w:rPr>
        <w:t>Атарскую</w:t>
      </w:r>
      <w:proofErr w:type="spellEnd"/>
      <w:r w:rsidRPr="00CC697D">
        <w:rPr>
          <w:szCs w:val="28"/>
        </w:rPr>
        <w:t xml:space="preserve"> и </w:t>
      </w:r>
      <w:proofErr w:type="spellStart"/>
      <w:r w:rsidRPr="00CC697D">
        <w:rPr>
          <w:szCs w:val="28"/>
        </w:rPr>
        <w:t>Красносельскую</w:t>
      </w:r>
      <w:proofErr w:type="spellEnd"/>
      <w:r w:rsidRPr="00CC697D">
        <w:rPr>
          <w:szCs w:val="28"/>
        </w:rPr>
        <w:t xml:space="preserve">. Границы будущего парка охватят смежные территории Советского, </w:t>
      </w:r>
      <w:proofErr w:type="spellStart"/>
      <w:r w:rsidRPr="00CC697D">
        <w:rPr>
          <w:szCs w:val="28"/>
        </w:rPr>
        <w:t>Нолинского</w:t>
      </w:r>
      <w:proofErr w:type="spellEnd"/>
      <w:r w:rsidRPr="00CC697D">
        <w:rPr>
          <w:szCs w:val="28"/>
        </w:rPr>
        <w:t xml:space="preserve"> и </w:t>
      </w:r>
      <w:proofErr w:type="spellStart"/>
      <w:r w:rsidRPr="00CC697D">
        <w:rPr>
          <w:szCs w:val="28"/>
        </w:rPr>
        <w:t>Лебяжского</w:t>
      </w:r>
      <w:proofErr w:type="spellEnd"/>
      <w:r w:rsidRPr="00CC697D">
        <w:rPr>
          <w:szCs w:val="28"/>
        </w:rPr>
        <w:t xml:space="preserve"> районов. Территория национального парка имеет высокий потенциал для организации туризма и летнего отдыха.</w:t>
      </w:r>
    </w:p>
    <w:p w:rsidR="00CC697D" w:rsidRDefault="00CC697D" w:rsidP="00475D98">
      <w:pPr>
        <w:tabs>
          <w:tab w:val="num" w:pos="0"/>
        </w:tabs>
        <w:jc w:val="both"/>
        <w:rPr>
          <w:b/>
          <w:sz w:val="32"/>
          <w:szCs w:val="32"/>
        </w:rPr>
      </w:pPr>
    </w:p>
    <w:p w:rsidR="00475D98" w:rsidRPr="00CC697D" w:rsidRDefault="00806B99" w:rsidP="00475D98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475D98" w:rsidRPr="00CC697D">
        <w:rPr>
          <w:b/>
          <w:sz w:val="28"/>
          <w:szCs w:val="28"/>
        </w:rPr>
        <w:t>Бюджет Советского муниципального района</w:t>
      </w:r>
      <w:r w:rsidR="00475D98" w:rsidRPr="00CC697D">
        <w:rPr>
          <w:sz w:val="28"/>
          <w:szCs w:val="28"/>
        </w:rPr>
        <w:t xml:space="preserve"> за 2013 год исполнен по доходам в сумме   488516,4 тыс. рублей или 99 % к  годовому плану, по расходам в сумме  501032,5 тыс. рублей или  99 % к  годовому плану. </w:t>
      </w:r>
    </w:p>
    <w:p w:rsidR="00475D98" w:rsidRPr="00CC697D" w:rsidRDefault="00475D98" w:rsidP="00475D98">
      <w:pPr>
        <w:rPr>
          <w:sz w:val="28"/>
          <w:szCs w:val="28"/>
        </w:rPr>
      </w:pPr>
      <w:r w:rsidRPr="00CC697D">
        <w:rPr>
          <w:sz w:val="28"/>
          <w:szCs w:val="28"/>
        </w:rPr>
        <w:t>Объёмы поступления доходов представлены в таблице:</w:t>
      </w:r>
    </w:p>
    <w:tbl>
      <w:tblPr>
        <w:tblW w:w="1022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721"/>
        <w:gridCol w:w="1560"/>
        <w:gridCol w:w="1559"/>
        <w:gridCol w:w="1701"/>
        <w:gridCol w:w="1701"/>
        <w:gridCol w:w="1984"/>
      </w:tblGrid>
      <w:tr w:rsidR="005074B0" w:rsidRPr="00923ED1" w:rsidTr="005074B0">
        <w:trPr>
          <w:trHeight w:val="480"/>
          <w:tblCellSpacing w:w="0" w:type="dxa"/>
        </w:trPr>
        <w:tc>
          <w:tcPr>
            <w:tcW w:w="1721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t>Наименование показателей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t>2011 год,</w:t>
            </w:r>
          </w:p>
          <w:p w:rsidR="00475D98" w:rsidRPr="00923ED1" w:rsidRDefault="00475D98" w:rsidP="00162593">
            <w:r w:rsidRPr="00923ED1">
              <w:t>(тыс. рублей)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Cs/>
              </w:rPr>
              <w:t>2012  год</w:t>
            </w:r>
            <w:r w:rsidRPr="00923ED1">
              <w:t>,</w:t>
            </w:r>
          </w:p>
          <w:p w:rsidR="00475D98" w:rsidRPr="00923ED1" w:rsidRDefault="00475D98" w:rsidP="00162593">
            <w:r w:rsidRPr="00923ED1">
              <w:t>(тыс. рублей)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t>Отклонения, %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D98" w:rsidRPr="00923ED1" w:rsidRDefault="00475D98" w:rsidP="00162593">
            <w:pPr>
              <w:rPr>
                <w:b/>
              </w:rPr>
            </w:pPr>
            <w:r w:rsidRPr="00923ED1">
              <w:rPr>
                <w:b/>
              </w:rPr>
              <w:t>2013 год</w:t>
            </w:r>
          </w:p>
          <w:p w:rsidR="00475D98" w:rsidRPr="00923ED1" w:rsidRDefault="00475D98" w:rsidP="00162593">
            <w:pPr>
              <w:rPr>
                <w:b/>
              </w:rPr>
            </w:pPr>
            <w:r w:rsidRPr="00923ED1">
              <w:rPr>
                <w:b/>
              </w:rPr>
              <w:t>(тыс. рублей)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75D98" w:rsidRPr="00923ED1" w:rsidRDefault="00475D98" w:rsidP="00162593">
            <w:pPr>
              <w:ind w:right="160"/>
              <w:rPr>
                <w:b/>
              </w:rPr>
            </w:pPr>
            <w:r w:rsidRPr="00923ED1">
              <w:rPr>
                <w:b/>
              </w:rPr>
              <w:t>Отклонения, %</w:t>
            </w:r>
          </w:p>
        </w:tc>
      </w:tr>
      <w:tr w:rsidR="005074B0" w:rsidRPr="00923ED1" w:rsidTr="005074B0">
        <w:trPr>
          <w:trHeight w:val="300"/>
          <w:tblCellSpacing w:w="0" w:type="dxa"/>
        </w:trPr>
        <w:tc>
          <w:tcPr>
            <w:tcW w:w="1721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t>Общий объем доходов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t>471478,9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Cs/>
              </w:rPr>
              <w:t>406178,0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Cs/>
              </w:rPr>
              <w:t>86,1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D98" w:rsidRPr="00923ED1" w:rsidRDefault="00475D98" w:rsidP="00162593">
            <w:pPr>
              <w:rPr>
                <w:b/>
                <w:bCs/>
              </w:rPr>
            </w:pPr>
            <w:r w:rsidRPr="00923ED1">
              <w:rPr>
                <w:b/>
                <w:bCs/>
              </w:rPr>
              <w:t>488516,4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/>
                <w:bCs/>
              </w:rPr>
              <w:t>120,3</w:t>
            </w:r>
          </w:p>
        </w:tc>
      </w:tr>
      <w:tr w:rsidR="005074B0" w:rsidRPr="00923ED1" w:rsidTr="005074B0">
        <w:trPr>
          <w:trHeight w:val="300"/>
          <w:tblCellSpacing w:w="0" w:type="dxa"/>
        </w:trPr>
        <w:tc>
          <w:tcPr>
            <w:tcW w:w="1721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t>Собственные доходы, в том числе: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t>101059,1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Cs/>
              </w:rPr>
              <w:t>92234,8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Cs/>
              </w:rPr>
              <w:t>91,3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D98" w:rsidRPr="00923ED1" w:rsidRDefault="00475D98" w:rsidP="00162593">
            <w:pPr>
              <w:rPr>
                <w:b/>
                <w:bCs/>
              </w:rPr>
            </w:pPr>
            <w:r w:rsidRPr="00923ED1">
              <w:rPr>
                <w:b/>
                <w:bCs/>
              </w:rPr>
              <w:t>101676,2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/>
                <w:bCs/>
              </w:rPr>
              <w:t>110,2</w:t>
            </w:r>
          </w:p>
        </w:tc>
      </w:tr>
      <w:tr w:rsidR="005074B0" w:rsidRPr="00923ED1" w:rsidTr="005074B0">
        <w:trPr>
          <w:trHeight w:val="300"/>
          <w:tblCellSpacing w:w="0" w:type="dxa"/>
        </w:trPr>
        <w:tc>
          <w:tcPr>
            <w:tcW w:w="1721" w:type="dxa"/>
            <w:shd w:val="clear" w:color="auto" w:fill="FFFFFF" w:themeFill="background1"/>
          </w:tcPr>
          <w:p w:rsidR="00475D98" w:rsidRPr="00923ED1" w:rsidRDefault="00475D98" w:rsidP="00162593">
            <w:r w:rsidRPr="00923ED1">
              <w:t>налоговые</w:t>
            </w:r>
          </w:p>
          <w:p w:rsidR="00475D98" w:rsidRPr="00923ED1" w:rsidRDefault="00475D98" w:rsidP="00162593"/>
        </w:tc>
        <w:tc>
          <w:tcPr>
            <w:tcW w:w="1560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t>71387,7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Cs/>
              </w:rPr>
              <w:t>69544,8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Cs/>
              </w:rPr>
              <w:t>97,4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D98" w:rsidRPr="00923ED1" w:rsidRDefault="00475D98" w:rsidP="00162593">
            <w:pPr>
              <w:rPr>
                <w:b/>
                <w:bCs/>
              </w:rPr>
            </w:pPr>
            <w:r w:rsidRPr="00923ED1">
              <w:rPr>
                <w:b/>
                <w:bCs/>
              </w:rPr>
              <w:t>74972,5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/>
                <w:bCs/>
              </w:rPr>
              <w:t>107,8</w:t>
            </w:r>
          </w:p>
        </w:tc>
      </w:tr>
      <w:tr w:rsidR="005074B0" w:rsidRPr="00923ED1" w:rsidTr="005074B0">
        <w:trPr>
          <w:trHeight w:val="300"/>
          <w:tblCellSpacing w:w="0" w:type="dxa"/>
        </w:trPr>
        <w:tc>
          <w:tcPr>
            <w:tcW w:w="1721" w:type="dxa"/>
            <w:shd w:val="clear" w:color="auto" w:fill="FFFFFF" w:themeFill="background1"/>
          </w:tcPr>
          <w:p w:rsidR="00475D98" w:rsidRPr="00923ED1" w:rsidRDefault="00475D98" w:rsidP="00162593">
            <w:r w:rsidRPr="00923ED1">
              <w:t>неналоговые</w:t>
            </w:r>
          </w:p>
          <w:p w:rsidR="00475D98" w:rsidRPr="00923ED1" w:rsidRDefault="00475D98" w:rsidP="00162593"/>
        </w:tc>
        <w:tc>
          <w:tcPr>
            <w:tcW w:w="1560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t>29671,4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Cs/>
              </w:rPr>
              <w:t>22690,0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Cs/>
              </w:rPr>
              <w:t>76,5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D98" w:rsidRPr="00923ED1" w:rsidRDefault="00475D98" w:rsidP="00162593">
            <w:pPr>
              <w:rPr>
                <w:b/>
                <w:bCs/>
              </w:rPr>
            </w:pPr>
            <w:r w:rsidRPr="00923ED1">
              <w:rPr>
                <w:b/>
                <w:bCs/>
              </w:rPr>
              <w:t>26703,7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/>
                <w:bCs/>
              </w:rPr>
              <w:t>117,7</w:t>
            </w:r>
          </w:p>
        </w:tc>
      </w:tr>
      <w:tr w:rsidR="005074B0" w:rsidRPr="00923ED1" w:rsidTr="005074B0">
        <w:trPr>
          <w:trHeight w:val="300"/>
          <w:tblCellSpacing w:w="0" w:type="dxa"/>
        </w:trPr>
        <w:tc>
          <w:tcPr>
            <w:tcW w:w="1721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t>Безвозмездные поступления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t>370419,8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Cs/>
              </w:rPr>
              <w:t>313943,2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Cs/>
              </w:rPr>
              <w:t>84,8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D98" w:rsidRPr="00923ED1" w:rsidRDefault="00475D98" w:rsidP="00162593">
            <w:pPr>
              <w:rPr>
                <w:b/>
                <w:bCs/>
              </w:rPr>
            </w:pPr>
            <w:r w:rsidRPr="00923ED1">
              <w:rPr>
                <w:b/>
                <w:bCs/>
              </w:rPr>
              <w:t>386840,2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75D98" w:rsidRPr="00923ED1" w:rsidRDefault="00475D98" w:rsidP="00162593">
            <w:r w:rsidRPr="00923ED1">
              <w:rPr>
                <w:b/>
                <w:bCs/>
              </w:rPr>
              <w:t>123,2</w:t>
            </w:r>
          </w:p>
        </w:tc>
      </w:tr>
    </w:tbl>
    <w:p w:rsidR="00340897" w:rsidRDefault="00475D98" w:rsidP="00475D98">
      <w:pPr>
        <w:jc w:val="both"/>
        <w:rPr>
          <w:sz w:val="32"/>
          <w:szCs w:val="32"/>
        </w:rPr>
      </w:pPr>
      <w:r w:rsidRPr="00781E57">
        <w:rPr>
          <w:sz w:val="32"/>
          <w:szCs w:val="32"/>
        </w:rPr>
        <w:tab/>
      </w:r>
    </w:p>
    <w:p w:rsidR="00475D98" w:rsidRPr="00486A6A" w:rsidRDefault="00475D98" w:rsidP="00340897">
      <w:pPr>
        <w:ind w:firstLine="708"/>
        <w:jc w:val="both"/>
        <w:rPr>
          <w:sz w:val="28"/>
          <w:szCs w:val="28"/>
        </w:rPr>
      </w:pPr>
      <w:r w:rsidRPr="00486A6A">
        <w:rPr>
          <w:sz w:val="28"/>
          <w:szCs w:val="28"/>
        </w:rPr>
        <w:t>К уровню поступлений 2012 года объем доходов бюджета района возрос  на 20,3 %, в том числе по налоговым и неналоговым доходам - на 10,2 % , по безвозмездным поступлениям  - на 23,2 %.</w:t>
      </w:r>
    </w:p>
    <w:p w:rsidR="00475D98" w:rsidRPr="00486A6A" w:rsidRDefault="00475D98" w:rsidP="00486A6A">
      <w:pPr>
        <w:jc w:val="both"/>
        <w:rPr>
          <w:sz w:val="28"/>
          <w:szCs w:val="28"/>
        </w:rPr>
      </w:pPr>
      <w:r w:rsidRPr="00486A6A">
        <w:rPr>
          <w:sz w:val="28"/>
          <w:szCs w:val="28"/>
        </w:rPr>
        <w:tab/>
        <w:t xml:space="preserve">Недоимка по платежам в бюджет района на 01.01.2014 составила 2834 тыс. рублей. За 2013 год недоимка снизилась на 125 тыс. рублей. </w:t>
      </w:r>
    </w:p>
    <w:p w:rsidR="00B15819" w:rsidRPr="00486A6A" w:rsidRDefault="00475D98" w:rsidP="00527945">
      <w:pPr>
        <w:ind w:firstLine="708"/>
        <w:jc w:val="both"/>
        <w:rPr>
          <w:sz w:val="28"/>
          <w:szCs w:val="28"/>
        </w:rPr>
      </w:pPr>
      <w:r w:rsidRPr="00486A6A">
        <w:rPr>
          <w:sz w:val="28"/>
          <w:szCs w:val="28"/>
        </w:rPr>
        <w:t xml:space="preserve">По сравнению  с уровнем 2012 года расходы в 2013 году в целом  возросли на 43143,8 тыс. рублей или на </w:t>
      </w:r>
      <w:bookmarkStart w:id="0" w:name="_GoBack"/>
      <w:bookmarkEnd w:id="0"/>
      <w:r w:rsidR="00F0415C">
        <w:rPr>
          <w:sz w:val="28"/>
          <w:szCs w:val="28"/>
        </w:rPr>
        <w:t xml:space="preserve"> 9,4%:</w:t>
      </w:r>
    </w:p>
    <w:p w:rsidR="00BC5858" w:rsidRDefault="00F0415C" w:rsidP="00527945">
      <w:pPr>
        <w:ind w:firstLine="748"/>
        <w:jc w:val="both"/>
        <w:rPr>
          <w:b/>
          <w:color w:val="auto"/>
          <w:sz w:val="32"/>
          <w:szCs w:val="32"/>
          <w:shd w:val="clear" w:color="auto" w:fill="FFFFFF"/>
        </w:rPr>
      </w:pPr>
      <w:r w:rsidRPr="00B15819">
        <w:rPr>
          <w:noProof/>
          <w:sz w:val="28"/>
          <w:szCs w:val="28"/>
        </w:rPr>
        <w:drawing>
          <wp:inline distT="0" distB="0" distL="0" distR="0">
            <wp:extent cx="5657850" cy="2247900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415C" w:rsidRDefault="00F0415C" w:rsidP="00F0415C">
      <w:pPr>
        <w:ind w:firstLine="708"/>
        <w:jc w:val="both"/>
        <w:rPr>
          <w:sz w:val="28"/>
          <w:szCs w:val="28"/>
        </w:rPr>
      </w:pPr>
      <w:r w:rsidRPr="00486A6A">
        <w:rPr>
          <w:sz w:val="28"/>
          <w:szCs w:val="28"/>
        </w:rPr>
        <w:t xml:space="preserve">В основном рост расходов произошел в связи с увеличением объема предоставления межбюджетных трансфертов из областного  бюджета и увеличением заработной платы работникам муниципальных учреждений. </w:t>
      </w:r>
    </w:p>
    <w:p w:rsidR="00F0415C" w:rsidRDefault="00F0415C" w:rsidP="00F0415C">
      <w:pPr>
        <w:ind w:firstLine="708"/>
        <w:jc w:val="both"/>
        <w:rPr>
          <w:sz w:val="28"/>
          <w:szCs w:val="28"/>
        </w:rPr>
      </w:pPr>
    </w:p>
    <w:p w:rsidR="00F0415C" w:rsidRDefault="00F0415C" w:rsidP="00F0415C">
      <w:pPr>
        <w:ind w:firstLine="708"/>
        <w:jc w:val="both"/>
        <w:rPr>
          <w:sz w:val="28"/>
          <w:szCs w:val="28"/>
        </w:rPr>
      </w:pPr>
      <w:r w:rsidRPr="00486A6A">
        <w:rPr>
          <w:sz w:val="28"/>
          <w:szCs w:val="28"/>
        </w:rPr>
        <w:lastRenderedPageBreak/>
        <w:t>Структура расходов в 2013 году представлена на</w:t>
      </w:r>
      <w:r>
        <w:rPr>
          <w:sz w:val="28"/>
          <w:szCs w:val="28"/>
        </w:rPr>
        <w:t xml:space="preserve"> диаграмме</w:t>
      </w:r>
      <w:r w:rsidRPr="00486A6A">
        <w:rPr>
          <w:sz w:val="28"/>
          <w:szCs w:val="28"/>
        </w:rPr>
        <w:t>:</w:t>
      </w:r>
    </w:p>
    <w:p w:rsidR="00D1396F" w:rsidRDefault="00D1396F" w:rsidP="00F0415C">
      <w:pPr>
        <w:ind w:firstLine="708"/>
        <w:jc w:val="both"/>
        <w:rPr>
          <w:sz w:val="28"/>
          <w:szCs w:val="28"/>
        </w:rPr>
      </w:pPr>
    </w:p>
    <w:p w:rsidR="00F0415C" w:rsidRDefault="00176C25" w:rsidP="00176C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499" cy="4210050"/>
            <wp:effectExtent l="19050" t="19050" r="19051" b="1905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06" cy="42134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475D98" w:rsidRPr="00552F31" w:rsidRDefault="00475D98" w:rsidP="00475D98">
      <w:pPr>
        <w:ind w:firstLine="851"/>
        <w:jc w:val="both"/>
        <w:rPr>
          <w:sz w:val="28"/>
          <w:szCs w:val="28"/>
        </w:rPr>
      </w:pPr>
      <w:r w:rsidRPr="00552F31">
        <w:rPr>
          <w:sz w:val="28"/>
          <w:szCs w:val="28"/>
        </w:rPr>
        <w:t xml:space="preserve">В 2013 году осуществлялась умеренная </w:t>
      </w:r>
      <w:r w:rsidRPr="00552F31">
        <w:rPr>
          <w:b/>
          <w:sz w:val="28"/>
          <w:szCs w:val="28"/>
        </w:rPr>
        <w:t>долговая политика</w:t>
      </w:r>
      <w:r w:rsidRPr="00552F31">
        <w:rPr>
          <w:sz w:val="28"/>
          <w:szCs w:val="28"/>
        </w:rPr>
        <w:t xml:space="preserve">, обеспечивающая приведение доходной части бюджета муниципального района с учетом источников финансирования дефицита в соответствие с необходимыми расходами и обязательствами. По итогам 2013 года дефицит бюджета муниципального района  составил 12516,1 тыс. рублей при запланированном дефиците 13055,8 тыс. рублей. </w:t>
      </w:r>
    </w:p>
    <w:p w:rsidR="00475D98" w:rsidRPr="00552F31" w:rsidRDefault="00475D98" w:rsidP="00475D98">
      <w:pPr>
        <w:ind w:firstLine="851"/>
        <w:jc w:val="both"/>
        <w:rPr>
          <w:sz w:val="28"/>
          <w:szCs w:val="28"/>
        </w:rPr>
      </w:pPr>
      <w:r w:rsidRPr="00552F31">
        <w:rPr>
          <w:sz w:val="28"/>
          <w:szCs w:val="28"/>
        </w:rPr>
        <w:t>В 2013 году объем привлеченных кредитов от кредитных организаций составил 20000 тыс. рублей, погашено кредитов от кредитных организаций в объеме 15400 тыс. рублей и бюджетного кредита, полученного из областного бюджета в объеме 1000 тыс. рублей.</w:t>
      </w:r>
    </w:p>
    <w:p w:rsidR="00BC5858" w:rsidRPr="00552F31" w:rsidRDefault="00BC5858" w:rsidP="00BC5858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>Не менее важные и  сложные задачи поставлены перед администрацией Советского района и в текущем году. Бюджет муниципального образования на 2014 год сформирован с предельным уровнем дефицита,  расходы на  выплату заработной  платы работникам муниципальных учреждений предусмотрены на 11,5 мес., расходы на оплату  коммунальных услуг  на 11 месяцев. Прочие расходы  запланированы  в размере 20% от потребности. Кредиторская задолженность по состоянию на 01.01.2014 года составляет  15585,3 тыс</w:t>
      </w:r>
      <w:proofErr w:type="gramStart"/>
      <w:r w:rsidRPr="00552F31">
        <w:rPr>
          <w:color w:val="auto"/>
          <w:sz w:val="28"/>
          <w:szCs w:val="28"/>
          <w:shd w:val="clear" w:color="auto" w:fill="FFFFFF"/>
        </w:rPr>
        <w:t>.р</w:t>
      </w:r>
      <w:proofErr w:type="gramEnd"/>
      <w:r w:rsidRPr="00552F31">
        <w:rPr>
          <w:color w:val="auto"/>
          <w:sz w:val="28"/>
          <w:szCs w:val="28"/>
          <w:shd w:val="clear" w:color="auto" w:fill="FFFFFF"/>
        </w:rPr>
        <w:t>уб.</w:t>
      </w:r>
    </w:p>
    <w:p w:rsidR="00BC5858" w:rsidRPr="00552F31" w:rsidRDefault="00BC5858" w:rsidP="00BC5858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>Для оплаты принятых  в 2014 году расходных обязательств необходимо обеспечить исполнение доходной части бюджета муниципального района, для этого:</w:t>
      </w:r>
    </w:p>
    <w:p w:rsidR="00BC5858" w:rsidRPr="00552F31" w:rsidRDefault="00BC5858" w:rsidP="00BC5858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 xml:space="preserve">- продолжить работу с работодателями, создающими рынок труда, в сфере легализации скрытой заработной платы, что позволит обеспечить бюджет дополнительными поступлениями от налога на доходы физических лиц, так как он </w:t>
      </w:r>
      <w:r w:rsidRPr="00552F31">
        <w:rPr>
          <w:color w:val="auto"/>
          <w:sz w:val="28"/>
          <w:szCs w:val="28"/>
          <w:shd w:val="clear" w:color="auto" w:fill="FFFFFF"/>
        </w:rPr>
        <w:lastRenderedPageBreak/>
        <w:t xml:space="preserve">является основным источником в структуре налоговых и неналоговых доходов бюджета. </w:t>
      </w:r>
    </w:p>
    <w:p w:rsidR="00BC5858" w:rsidRPr="00552F31" w:rsidRDefault="00BC5858" w:rsidP="00BC5858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 xml:space="preserve">- продолжить работу с должниками по налоговым и неналоговым доходам на заседаниях межведомственной комиссии. </w:t>
      </w:r>
    </w:p>
    <w:p w:rsidR="00BC5858" w:rsidRPr="00552F31" w:rsidRDefault="00BC5858" w:rsidP="00BC5858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>- для увеличения объёма неналоговых доходов, в первую очередь, будет усилена претензионная  работа по взысканию задолженности. Также изыскиваются дополнительные источники поступления неналоговых доходов, в том числе от продажи земельных участков, объектов недвижимости.</w:t>
      </w:r>
    </w:p>
    <w:p w:rsidR="002A501E" w:rsidRPr="00552F31" w:rsidRDefault="002A501E" w:rsidP="006B34FF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</w:p>
    <w:p w:rsidR="008B64FA" w:rsidRPr="00552F31" w:rsidRDefault="006B34FF" w:rsidP="006B34FF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 xml:space="preserve">В 2013 году </w:t>
      </w:r>
      <w:r w:rsidR="00797923" w:rsidRPr="00552F31">
        <w:rPr>
          <w:color w:val="auto"/>
          <w:sz w:val="28"/>
          <w:szCs w:val="28"/>
          <w:shd w:val="clear" w:color="auto" w:fill="FFFFFF"/>
        </w:rPr>
        <w:t xml:space="preserve">продолжали решаться </w:t>
      </w:r>
      <w:r w:rsidR="00797923" w:rsidRPr="00552F31">
        <w:rPr>
          <w:b/>
          <w:color w:val="auto"/>
          <w:sz w:val="28"/>
          <w:szCs w:val="28"/>
          <w:shd w:val="clear" w:color="auto" w:fill="FFFFFF"/>
        </w:rPr>
        <w:t>вопросы управления и распоряжения муниципальным имуществом и земельными участками</w:t>
      </w:r>
      <w:r w:rsidR="00797923" w:rsidRPr="00552F31">
        <w:rPr>
          <w:color w:val="auto"/>
          <w:sz w:val="28"/>
          <w:szCs w:val="28"/>
          <w:shd w:val="clear" w:color="auto" w:fill="FFFFFF"/>
        </w:rPr>
        <w:t>.</w:t>
      </w:r>
      <w:r w:rsidRPr="00552F31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6B34FF" w:rsidRPr="00552F31" w:rsidRDefault="00797923" w:rsidP="006B34FF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 xml:space="preserve">Эта работа была </w:t>
      </w:r>
      <w:proofErr w:type="gramStart"/>
      <w:r w:rsidRPr="00552F31">
        <w:rPr>
          <w:color w:val="auto"/>
          <w:sz w:val="28"/>
          <w:szCs w:val="28"/>
          <w:shd w:val="clear" w:color="auto" w:fill="FFFFFF"/>
        </w:rPr>
        <w:t>направлена</w:t>
      </w:r>
      <w:proofErr w:type="gramEnd"/>
      <w:r w:rsidRPr="00552F31">
        <w:rPr>
          <w:color w:val="auto"/>
          <w:sz w:val="28"/>
          <w:szCs w:val="28"/>
          <w:shd w:val="clear" w:color="auto" w:fill="FFFFFF"/>
        </w:rPr>
        <w:t xml:space="preserve"> прежде всего на </w:t>
      </w:r>
      <w:r w:rsidR="006B34FF" w:rsidRPr="00552F31">
        <w:rPr>
          <w:color w:val="auto"/>
          <w:sz w:val="28"/>
          <w:szCs w:val="28"/>
          <w:shd w:val="clear" w:color="auto" w:fill="FFFFFF"/>
        </w:rPr>
        <w:t>повышение эффективности  использования</w:t>
      </w:r>
      <w:r w:rsidRPr="00552F31">
        <w:rPr>
          <w:color w:val="auto"/>
          <w:sz w:val="28"/>
          <w:szCs w:val="28"/>
          <w:shd w:val="clear" w:color="auto" w:fill="FFFFFF"/>
        </w:rPr>
        <w:t xml:space="preserve"> имущества</w:t>
      </w:r>
      <w:r w:rsidR="006B34FF" w:rsidRPr="00552F31">
        <w:rPr>
          <w:color w:val="auto"/>
          <w:sz w:val="28"/>
          <w:szCs w:val="28"/>
          <w:shd w:val="clear" w:color="auto" w:fill="FFFFFF"/>
        </w:rPr>
        <w:t xml:space="preserve">, обеспечение реализации органами местного самоуправления их полномочий, обеспечение поступления доходов в бюджет. </w:t>
      </w:r>
    </w:p>
    <w:p w:rsidR="006B34FF" w:rsidRPr="00552F31" w:rsidRDefault="006B34FF" w:rsidP="006B34FF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 w:rsidRPr="00552F31">
        <w:rPr>
          <w:color w:val="auto"/>
          <w:sz w:val="28"/>
          <w:szCs w:val="28"/>
          <w:shd w:val="clear" w:color="auto" w:fill="FFFFFF"/>
        </w:rPr>
        <w:t xml:space="preserve">В реестр муниципальной собственности муниципального образования Советский муниципальный район Кировской области  включено 212 объектов  недвижимости,  в том числе 115 объектов закреплено на праве оперативного управления за муниципальными казёнными и бюджетными учреждениями Советского района, 24 объекта переданы в хозяйственное ведение муниципальным унитарным предприятиям, 73 объекта находятся в казне муниципального образования (это дороги, помещения, здания и жилищный фонд). </w:t>
      </w:r>
      <w:proofErr w:type="gramEnd"/>
    </w:p>
    <w:p w:rsidR="006B34FF" w:rsidRPr="00552F31" w:rsidRDefault="006B34FF" w:rsidP="006B34FF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 xml:space="preserve">В соответствии с планом приватизации в 2013 году завершилась приватизация объектов недвижимости, по итогам которой бюджет района пополнился на 84,7 тыс. рублей (трансформаторная подстанция и земельный участок по ул. Ленина, 98). Проданы на аукционе объекты </w:t>
      </w:r>
      <w:proofErr w:type="spellStart"/>
      <w:r w:rsidRPr="00552F31">
        <w:rPr>
          <w:color w:val="auto"/>
          <w:sz w:val="28"/>
          <w:szCs w:val="28"/>
          <w:shd w:val="clear" w:color="auto" w:fill="FFFFFF"/>
        </w:rPr>
        <w:t>электросетевого</w:t>
      </w:r>
      <w:proofErr w:type="spellEnd"/>
      <w:r w:rsidRPr="00552F31">
        <w:rPr>
          <w:color w:val="auto"/>
          <w:sz w:val="28"/>
          <w:szCs w:val="28"/>
          <w:shd w:val="clear" w:color="auto" w:fill="FFFFFF"/>
        </w:rPr>
        <w:t xml:space="preserve"> хозяйства, доходы в бюджет района составили 153,4 тыс. рублей. </w:t>
      </w:r>
    </w:p>
    <w:p w:rsidR="006B34FF" w:rsidRPr="00552F31" w:rsidRDefault="006B34FF" w:rsidP="006B34FF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 xml:space="preserve">От сбора  арендной платы за землю в доход  консолидированного бюджета Советского района  поступило  8,9 млн. рублей. В течение года велась претензионная и исковая работа с недобросовестными арендаторами: предъявлено 28 претензий на сумму 1,1 млн. рублей, направлено 7 исковых заявлений в судебные органы на сумму 606,7 тыс. рублей. </w:t>
      </w:r>
    </w:p>
    <w:p w:rsidR="006B34FF" w:rsidRPr="00552F31" w:rsidRDefault="006B34FF" w:rsidP="006B34FF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>В 2013 году предоставлено в собственность 264 земельных участка площадью 49,7 га, в том числе 162 участка собственникам зданий, строений, соору</w:t>
      </w:r>
      <w:r w:rsidR="00FE2725" w:rsidRPr="00552F31">
        <w:rPr>
          <w:color w:val="auto"/>
          <w:sz w:val="28"/>
          <w:szCs w:val="28"/>
          <w:shd w:val="clear" w:color="auto" w:fill="FFFFFF"/>
        </w:rPr>
        <w:t xml:space="preserve">жений  и 48 участков на торгах. </w:t>
      </w:r>
      <w:r w:rsidRPr="00552F31">
        <w:rPr>
          <w:color w:val="auto"/>
          <w:sz w:val="28"/>
          <w:szCs w:val="28"/>
          <w:shd w:val="clear" w:color="auto" w:fill="FFFFFF"/>
        </w:rPr>
        <w:t>Данные показатели в 1,5 раза превышают аналогичные данные за 2012 год.</w:t>
      </w:r>
      <w:r w:rsidR="00FE2725" w:rsidRPr="00552F31">
        <w:rPr>
          <w:color w:val="auto"/>
          <w:sz w:val="28"/>
          <w:szCs w:val="28"/>
          <w:shd w:val="clear" w:color="auto" w:fill="FFFFFF"/>
        </w:rPr>
        <w:t xml:space="preserve"> Доход от </w:t>
      </w:r>
      <w:r w:rsidRPr="00552F31">
        <w:rPr>
          <w:color w:val="auto"/>
          <w:sz w:val="28"/>
          <w:szCs w:val="28"/>
          <w:shd w:val="clear" w:color="auto" w:fill="FFFFFF"/>
        </w:rPr>
        <w:t xml:space="preserve">продажи земельных участков </w:t>
      </w:r>
      <w:r w:rsidR="00FE2725" w:rsidRPr="00552F31">
        <w:rPr>
          <w:color w:val="auto"/>
          <w:sz w:val="28"/>
          <w:szCs w:val="28"/>
          <w:shd w:val="clear" w:color="auto" w:fill="FFFFFF"/>
        </w:rPr>
        <w:t xml:space="preserve">составил </w:t>
      </w:r>
      <w:r w:rsidRPr="00552F31">
        <w:rPr>
          <w:color w:val="auto"/>
          <w:sz w:val="28"/>
          <w:szCs w:val="28"/>
          <w:shd w:val="clear" w:color="auto" w:fill="FFFFFF"/>
        </w:rPr>
        <w:t>свыше 9 млн. рублей.</w:t>
      </w:r>
    </w:p>
    <w:p w:rsidR="006B34FF" w:rsidRPr="00552F31" w:rsidRDefault="006B34FF" w:rsidP="006B34FF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 w:rsidRPr="00552F31">
        <w:rPr>
          <w:color w:val="auto"/>
          <w:sz w:val="28"/>
          <w:szCs w:val="28"/>
          <w:shd w:val="clear" w:color="auto" w:fill="FFFFFF"/>
        </w:rPr>
        <w:t>В 2013 году в рамках исполнения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администрацией Советского района продолжалась работа по передаче в собственность бесплатно земельных участков многодетным семьям.</w:t>
      </w:r>
      <w:r w:rsidR="00735D5A" w:rsidRPr="00552F31">
        <w:rPr>
          <w:color w:val="auto"/>
          <w:sz w:val="28"/>
          <w:szCs w:val="28"/>
          <w:shd w:val="clear" w:color="auto" w:fill="FFFFFF"/>
        </w:rPr>
        <w:t xml:space="preserve"> </w:t>
      </w:r>
      <w:r w:rsidRPr="00552F31">
        <w:rPr>
          <w:color w:val="auto"/>
          <w:sz w:val="28"/>
          <w:szCs w:val="28"/>
          <w:shd w:val="clear" w:color="auto" w:fill="FFFFFF"/>
        </w:rPr>
        <w:t>54 из 177 многодетных семей, состоящих на учете в органах социальной защиты Советского района, обратились с заявлением о бесплатном</w:t>
      </w:r>
      <w:proofErr w:type="gramEnd"/>
      <w:r w:rsidRPr="00552F31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552F31">
        <w:rPr>
          <w:color w:val="auto"/>
          <w:sz w:val="28"/>
          <w:szCs w:val="28"/>
          <w:shd w:val="clear" w:color="auto" w:fill="FFFFFF"/>
        </w:rPr>
        <w:t>предоставлении</w:t>
      </w:r>
      <w:proofErr w:type="gramEnd"/>
      <w:r w:rsidRPr="00552F31">
        <w:rPr>
          <w:color w:val="auto"/>
          <w:sz w:val="28"/>
          <w:szCs w:val="28"/>
          <w:shd w:val="clear" w:color="auto" w:fill="FFFFFF"/>
        </w:rPr>
        <w:t xml:space="preserve"> земельных участков для ведения личного подсобного хозяйства либо индивидуального жилищного строительства. Все поступившие заявки рассмотрены и удовлетворены.</w:t>
      </w:r>
    </w:p>
    <w:p w:rsidR="006B34FF" w:rsidRPr="00552F31" w:rsidRDefault="006B34FF" w:rsidP="00F4560F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</w:p>
    <w:p w:rsidR="00735D5A" w:rsidRPr="00552F31" w:rsidRDefault="00512769" w:rsidP="00512769">
      <w:pPr>
        <w:ind w:firstLine="748"/>
        <w:rPr>
          <w:b/>
          <w:color w:val="auto"/>
          <w:sz w:val="28"/>
          <w:szCs w:val="28"/>
          <w:shd w:val="clear" w:color="auto" w:fill="FFFFFF"/>
        </w:rPr>
      </w:pPr>
      <w:r w:rsidRPr="00552F31">
        <w:rPr>
          <w:b/>
          <w:color w:val="auto"/>
          <w:sz w:val="28"/>
          <w:szCs w:val="28"/>
          <w:shd w:val="clear" w:color="auto" w:fill="FFFFFF"/>
        </w:rPr>
        <w:lastRenderedPageBreak/>
        <w:t>Вопросы обеспечения градостроительной деятельности</w:t>
      </w:r>
    </w:p>
    <w:p w:rsidR="00735D5A" w:rsidRPr="005362E7" w:rsidRDefault="00735D5A" w:rsidP="00F4560F">
      <w:pPr>
        <w:ind w:firstLine="748"/>
        <w:jc w:val="both"/>
        <w:rPr>
          <w:color w:val="auto"/>
          <w:sz w:val="32"/>
          <w:szCs w:val="32"/>
          <w:shd w:val="clear" w:color="auto" w:fill="FFFFFF"/>
        </w:rPr>
      </w:pPr>
    </w:p>
    <w:p w:rsidR="00251492" w:rsidRPr="00552F31" w:rsidRDefault="00251492" w:rsidP="00512769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 xml:space="preserve">В рамках реализации областной целевой программы </w:t>
      </w:r>
      <w:r w:rsidR="00512769" w:rsidRPr="00552F31">
        <w:rPr>
          <w:color w:val="auto"/>
          <w:sz w:val="28"/>
          <w:szCs w:val="28"/>
          <w:shd w:val="clear" w:color="auto" w:fill="FFFFFF"/>
        </w:rPr>
        <w:t xml:space="preserve">«Развитие жилищного строительства» в Кировской области на 2013 год администрацией Советского района заключен муниципальный контракт на выполнение  работ по разработке генерального плана территории </w:t>
      </w:r>
      <w:proofErr w:type="spellStart"/>
      <w:r w:rsidRPr="00552F31">
        <w:rPr>
          <w:color w:val="auto"/>
          <w:sz w:val="28"/>
          <w:szCs w:val="28"/>
          <w:shd w:val="clear" w:color="auto" w:fill="FFFFFF"/>
        </w:rPr>
        <w:t>Мокинского</w:t>
      </w:r>
      <w:proofErr w:type="spellEnd"/>
      <w:r w:rsidRPr="00552F31">
        <w:rPr>
          <w:color w:val="auto"/>
          <w:sz w:val="28"/>
          <w:szCs w:val="28"/>
          <w:shd w:val="clear" w:color="auto" w:fill="FFFFFF"/>
        </w:rPr>
        <w:t xml:space="preserve"> сельского поселения. </w:t>
      </w:r>
    </w:p>
    <w:p w:rsidR="00251492" w:rsidRPr="00552F31" w:rsidRDefault="00251492" w:rsidP="00512769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>П</w:t>
      </w:r>
      <w:r w:rsidR="00512769" w:rsidRPr="00552F31">
        <w:rPr>
          <w:color w:val="auto"/>
          <w:sz w:val="28"/>
          <w:szCs w:val="28"/>
          <w:shd w:val="clear" w:color="auto" w:fill="FFFFFF"/>
        </w:rPr>
        <w:t>одготов</w:t>
      </w:r>
      <w:r w:rsidRPr="00552F31">
        <w:rPr>
          <w:color w:val="auto"/>
          <w:sz w:val="28"/>
          <w:szCs w:val="28"/>
          <w:shd w:val="clear" w:color="auto" w:fill="FFFFFF"/>
        </w:rPr>
        <w:t>лен</w:t>
      </w:r>
      <w:r w:rsidR="00512769" w:rsidRPr="00552F31">
        <w:rPr>
          <w:color w:val="auto"/>
          <w:sz w:val="28"/>
          <w:szCs w:val="28"/>
          <w:shd w:val="clear" w:color="auto" w:fill="FFFFFF"/>
        </w:rPr>
        <w:t xml:space="preserve">  Переч</w:t>
      </w:r>
      <w:r w:rsidRPr="00552F31">
        <w:rPr>
          <w:color w:val="auto"/>
          <w:sz w:val="28"/>
          <w:szCs w:val="28"/>
          <w:shd w:val="clear" w:color="auto" w:fill="FFFFFF"/>
        </w:rPr>
        <w:t>е</w:t>
      </w:r>
      <w:r w:rsidR="00512769" w:rsidRPr="00552F31">
        <w:rPr>
          <w:color w:val="auto"/>
          <w:sz w:val="28"/>
          <w:szCs w:val="28"/>
          <w:shd w:val="clear" w:color="auto" w:fill="FFFFFF"/>
        </w:rPr>
        <w:t>н</w:t>
      </w:r>
      <w:r w:rsidRPr="00552F31">
        <w:rPr>
          <w:color w:val="auto"/>
          <w:sz w:val="28"/>
          <w:szCs w:val="28"/>
          <w:shd w:val="clear" w:color="auto" w:fill="FFFFFF"/>
        </w:rPr>
        <w:t>ь</w:t>
      </w:r>
      <w:r w:rsidR="00512769" w:rsidRPr="00552F31">
        <w:rPr>
          <w:color w:val="auto"/>
          <w:sz w:val="28"/>
          <w:szCs w:val="28"/>
          <w:shd w:val="clear" w:color="auto" w:fill="FFFFFF"/>
        </w:rPr>
        <w:t xml:space="preserve"> организаций и объектов, на прилегающих к которым территориях не допускается розничная продажа алкогольной продукции и Схем</w:t>
      </w:r>
      <w:r w:rsidRPr="00552F31">
        <w:rPr>
          <w:color w:val="auto"/>
          <w:sz w:val="28"/>
          <w:szCs w:val="28"/>
          <w:shd w:val="clear" w:color="auto" w:fill="FFFFFF"/>
        </w:rPr>
        <w:t>ы</w:t>
      </w:r>
      <w:r w:rsidR="00512769" w:rsidRPr="00552F31">
        <w:rPr>
          <w:color w:val="auto"/>
          <w:sz w:val="28"/>
          <w:szCs w:val="28"/>
          <w:shd w:val="clear" w:color="auto" w:fill="FFFFFF"/>
        </w:rPr>
        <w:t xml:space="preserve"> границ прилегающих территорий к вышеуказанны</w:t>
      </w:r>
      <w:r w:rsidRPr="00552F31">
        <w:rPr>
          <w:color w:val="auto"/>
          <w:sz w:val="28"/>
          <w:szCs w:val="28"/>
          <w:shd w:val="clear" w:color="auto" w:fill="FFFFFF"/>
        </w:rPr>
        <w:t>м</w:t>
      </w:r>
      <w:r w:rsidR="00512769" w:rsidRPr="00552F31">
        <w:rPr>
          <w:color w:val="auto"/>
          <w:sz w:val="28"/>
          <w:szCs w:val="28"/>
          <w:shd w:val="clear" w:color="auto" w:fill="FFFFFF"/>
        </w:rPr>
        <w:t xml:space="preserve"> объектам.  </w:t>
      </w:r>
      <w:r w:rsidRPr="00552F31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512769" w:rsidRPr="00552F31" w:rsidRDefault="00251492" w:rsidP="00512769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 xml:space="preserve"> </w:t>
      </w:r>
      <w:r w:rsidR="00512769" w:rsidRPr="00552F31">
        <w:rPr>
          <w:color w:val="auto"/>
          <w:sz w:val="28"/>
          <w:szCs w:val="28"/>
          <w:shd w:val="clear" w:color="auto" w:fill="FFFFFF"/>
        </w:rPr>
        <w:t xml:space="preserve">Завершены работы по установлению основных видов разрешенного использования </w:t>
      </w:r>
      <w:r w:rsidR="00163101" w:rsidRPr="00552F31">
        <w:rPr>
          <w:color w:val="auto"/>
          <w:sz w:val="28"/>
          <w:szCs w:val="28"/>
          <w:shd w:val="clear" w:color="auto" w:fill="FFFFFF"/>
        </w:rPr>
        <w:t>по</w:t>
      </w:r>
      <w:r w:rsidR="00512769" w:rsidRPr="00552F31">
        <w:rPr>
          <w:color w:val="auto"/>
          <w:sz w:val="28"/>
          <w:szCs w:val="28"/>
          <w:shd w:val="clear" w:color="auto" w:fill="FFFFFF"/>
        </w:rPr>
        <w:t xml:space="preserve"> 54 земель</w:t>
      </w:r>
      <w:r w:rsidR="002818E5" w:rsidRPr="00552F31">
        <w:rPr>
          <w:color w:val="auto"/>
          <w:sz w:val="28"/>
          <w:szCs w:val="28"/>
          <w:shd w:val="clear" w:color="auto" w:fill="FFFFFF"/>
        </w:rPr>
        <w:t xml:space="preserve">ным  участкам, расположенным в </w:t>
      </w:r>
      <w:r w:rsidR="00512769" w:rsidRPr="00552F31">
        <w:rPr>
          <w:color w:val="auto"/>
          <w:sz w:val="28"/>
          <w:szCs w:val="28"/>
          <w:shd w:val="clear" w:color="auto" w:fill="FFFFFF"/>
        </w:rPr>
        <w:t>зоне перспективн</w:t>
      </w:r>
      <w:r w:rsidRPr="00552F31">
        <w:rPr>
          <w:color w:val="auto"/>
          <w:sz w:val="28"/>
          <w:szCs w:val="28"/>
          <w:shd w:val="clear" w:color="auto" w:fill="FFFFFF"/>
        </w:rPr>
        <w:t xml:space="preserve">ой малоэтажной жилой застройки </w:t>
      </w:r>
      <w:r w:rsidR="00512769" w:rsidRPr="00552F31">
        <w:rPr>
          <w:color w:val="auto"/>
          <w:sz w:val="28"/>
          <w:szCs w:val="28"/>
          <w:shd w:val="clear" w:color="auto" w:fill="FFFFFF"/>
        </w:rPr>
        <w:t xml:space="preserve">на </w:t>
      </w:r>
      <w:proofErr w:type="spellStart"/>
      <w:r w:rsidR="00512769" w:rsidRPr="00552F31">
        <w:rPr>
          <w:color w:val="auto"/>
          <w:sz w:val="28"/>
          <w:szCs w:val="28"/>
          <w:shd w:val="clear" w:color="auto" w:fill="FFFFFF"/>
        </w:rPr>
        <w:t>Родыгинском</w:t>
      </w:r>
      <w:proofErr w:type="spellEnd"/>
      <w:r w:rsidR="00512769" w:rsidRPr="00552F31">
        <w:rPr>
          <w:color w:val="auto"/>
          <w:sz w:val="28"/>
          <w:szCs w:val="28"/>
          <w:shd w:val="clear" w:color="auto" w:fill="FFFFFF"/>
        </w:rPr>
        <w:t xml:space="preserve"> поле. (</w:t>
      </w:r>
      <w:r w:rsidRPr="00552F31">
        <w:rPr>
          <w:color w:val="auto"/>
          <w:sz w:val="28"/>
          <w:szCs w:val="28"/>
          <w:shd w:val="clear" w:color="auto" w:fill="FFFFFF"/>
        </w:rPr>
        <w:t>Э</w:t>
      </w:r>
      <w:r w:rsidR="00512769" w:rsidRPr="00552F31">
        <w:rPr>
          <w:color w:val="auto"/>
          <w:sz w:val="28"/>
          <w:szCs w:val="28"/>
          <w:shd w:val="clear" w:color="auto" w:fill="FFFFFF"/>
        </w:rPr>
        <w:t xml:space="preserve">та процедура длилась почти три года). </w:t>
      </w:r>
      <w:proofErr w:type="gramStart"/>
      <w:r w:rsidR="00512769" w:rsidRPr="00552F31">
        <w:rPr>
          <w:color w:val="auto"/>
          <w:sz w:val="28"/>
          <w:szCs w:val="28"/>
          <w:shd w:val="clear" w:color="auto" w:fill="FFFFFF"/>
        </w:rPr>
        <w:t>В результате были получены кадастровые паспорта на земельные участки с установленными вида разрешенного использования, и в дальнейшем осуществлена процедура предоставления земельных участков гражданам, имеющим трёх и более детей.</w:t>
      </w:r>
      <w:proofErr w:type="gramEnd"/>
      <w:r w:rsidR="00512769" w:rsidRPr="00552F31">
        <w:rPr>
          <w:color w:val="auto"/>
          <w:sz w:val="28"/>
          <w:szCs w:val="28"/>
          <w:shd w:val="clear" w:color="auto" w:fill="FFFFFF"/>
        </w:rPr>
        <w:t xml:space="preserve"> На настоящее время 12 застройщиков получили разрешения на строительство индивидуальных жилых домов  на данной территории.</w:t>
      </w:r>
    </w:p>
    <w:p w:rsidR="00512769" w:rsidRPr="00552F31" w:rsidRDefault="00251492" w:rsidP="00512769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>С</w:t>
      </w:r>
      <w:r w:rsidR="00512769" w:rsidRPr="00552F31">
        <w:rPr>
          <w:color w:val="auto"/>
          <w:sz w:val="28"/>
          <w:szCs w:val="28"/>
          <w:shd w:val="clear" w:color="auto" w:fill="FFFFFF"/>
        </w:rPr>
        <w:t xml:space="preserve"> 2010 года по настоящее время происходит увеличение объёма строительства индивидуального жилья.   В течение 2013 года на территории Советского района выдано 121 разрешение  на строительство, </w:t>
      </w:r>
      <w:r w:rsidRPr="00552F31">
        <w:rPr>
          <w:color w:val="auto"/>
          <w:sz w:val="28"/>
          <w:szCs w:val="28"/>
          <w:shd w:val="clear" w:color="auto" w:fill="FFFFFF"/>
        </w:rPr>
        <w:t>(в</w:t>
      </w:r>
      <w:r w:rsidR="00512769" w:rsidRPr="00552F31">
        <w:rPr>
          <w:color w:val="auto"/>
          <w:sz w:val="28"/>
          <w:szCs w:val="28"/>
          <w:shd w:val="clear" w:color="auto" w:fill="FFFFFF"/>
        </w:rPr>
        <w:t xml:space="preserve"> 2012 год</w:t>
      </w:r>
      <w:r w:rsidRPr="00552F31">
        <w:rPr>
          <w:color w:val="auto"/>
          <w:sz w:val="28"/>
          <w:szCs w:val="28"/>
          <w:shd w:val="clear" w:color="auto" w:fill="FFFFFF"/>
        </w:rPr>
        <w:t xml:space="preserve">у </w:t>
      </w:r>
      <w:r w:rsidR="00512769" w:rsidRPr="00552F31">
        <w:rPr>
          <w:color w:val="auto"/>
          <w:sz w:val="28"/>
          <w:szCs w:val="28"/>
          <w:shd w:val="clear" w:color="auto" w:fill="FFFFFF"/>
        </w:rPr>
        <w:t>- 111 разрешений</w:t>
      </w:r>
      <w:r w:rsidRPr="00552F31">
        <w:rPr>
          <w:color w:val="auto"/>
          <w:sz w:val="28"/>
          <w:szCs w:val="28"/>
          <w:shd w:val="clear" w:color="auto" w:fill="FFFFFF"/>
        </w:rPr>
        <w:t>)</w:t>
      </w:r>
      <w:r w:rsidR="00512769" w:rsidRPr="00552F31">
        <w:rPr>
          <w:color w:val="auto"/>
          <w:sz w:val="28"/>
          <w:szCs w:val="28"/>
          <w:shd w:val="clear" w:color="auto" w:fill="FFFFFF"/>
        </w:rPr>
        <w:t>.</w:t>
      </w:r>
      <w:r w:rsidR="00D74419" w:rsidRPr="00552F31">
        <w:rPr>
          <w:color w:val="auto"/>
          <w:sz w:val="28"/>
          <w:szCs w:val="28"/>
          <w:shd w:val="clear" w:color="auto" w:fill="FFFFFF"/>
        </w:rPr>
        <w:t xml:space="preserve"> </w:t>
      </w:r>
      <w:r w:rsidR="00512769" w:rsidRPr="00552F31">
        <w:rPr>
          <w:color w:val="auto"/>
          <w:sz w:val="28"/>
          <w:szCs w:val="28"/>
          <w:shd w:val="clear" w:color="auto" w:fill="FFFFFF"/>
        </w:rPr>
        <w:t>В течение 2013 года на территории Советского района введено в эксплуатацию 4033,1 кв</w:t>
      </w:r>
      <w:proofErr w:type="gramStart"/>
      <w:r w:rsidR="00512769" w:rsidRPr="00552F31">
        <w:rPr>
          <w:color w:val="auto"/>
          <w:sz w:val="28"/>
          <w:szCs w:val="28"/>
          <w:shd w:val="clear" w:color="auto" w:fill="FFFFFF"/>
        </w:rPr>
        <w:t>.м</w:t>
      </w:r>
      <w:proofErr w:type="gramEnd"/>
      <w:r w:rsidR="00512769" w:rsidRPr="00552F31">
        <w:rPr>
          <w:color w:val="auto"/>
          <w:sz w:val="28"/>
          <w:szCs w:val="28"/>
          <w:shd w:val="clear" w:color="auto" w:fill="FFFFFF"/>
        </w:rPr>
        <w:t xml:space="preserve">етров жилья, в том числе 19 объектов индивидуального жилищного строительства общей площадью 3277,4 кв.метров, двухквартирный дом </w:t>
      </w:r>
      <w:r w:rsidR="00D74419" w:rsidRPr="00552F31">
        <w:rPr>
          <w:color w:val="auto"/>
          <w:sz w:val="28"/>
          <w:szCs w:val="28"/>
          <w:shd w:val="clear" w:color="auto" w:fill="FFFFFF"/>
        </w:rPr>
        <w:t xml:space="preserve"> и спальный корпус </w:t>
      </w:r>
      <w:r w:rsidR="00512769" w:rsidRPr="00552F31">
        <w:rPr>
          <w:color w:val="auto"/>
          <w:sz w:val="28"/>
          <w:szCs w:val="28"/>
          <w:shd w:val="clear" w:color="auto" w:fill="FFFFFF"/>
        </w:rPr>
        <w:t xml:space="preserve"> общеобразовательной  школы-интерната  II вида (после реконструкции).</w:t>
      </w:r>
    </w:p>
    <w:p w:rsidR="000C13DA" w:rsidRPr="00552F31" w:rsidRDefault="00512769" w:rsidP="00512769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 xml:space="preserve"> Советский район  вошел в областную адресную программу «Переселение граждан, проживающих на территории Кировской области, из  аварийного жилищного фонда» на 2013 – 2015 годы. Всего на 2014 год  выделено сре</w:t>
      </w:r>
      <w:proofErr w:type="gramStart"/>
      <w:r w:rsidRPr="00552F31">
        <w:rPr>
          <w:color w:val="auto"/>
          <w:sz w:val="28"/>
          <w:szCs w:val="28"/>
          <w:shd w:val="clear" w:color="auto" w:fill="FFFFFF"/>
        </w:rPr>
        <w:t>дств в с</w:t>
      </w:r>
      <w:proofErr w:type="gramEnd"/>
      <w:r w:rsidRPr="00552F31">
        <w:rPr>
          <w:color w:val="auto"/>
          <w:sz w:val="28"/>
          <w:szCs w:val="28"/>
          <w:shd w:val="clear" w:color="auto" w:fill="FFFFFF"/>
        </w:rPr>
        <w:t>умме  21</w:t>
      </w:r>
      <w:r w:rsidR="00D74419" w:rsidRPr="00552F31">
        <w:rPr>
          <w:color w:val="auto"/>
          <w:sz w:val="28"/>
          <w:szCs w:val="28"/>
          <w:shd w:val="clear" w:color="auto" w:fill="FFFFFF"/>
        </w:rPr>
        <w:t> </w:t>
      </w:r>
      <w:r w:rsidR="000C13DA" w:rsidRPr="00552F31">
        <w:rPr>
          <w:color w:val="auto"/>
          <w:sz w:val="28"/>
          <w:szCs w:val="28"/>
          <w:shd w:val="clear" w:color="auto" w:fill="FFFFFF"/>
        </w:rPr>
        <w:t xml:space="preserve">млн. </w:t>
      </w:r>
      <w:r w:rsidRPr="00552F31">
        <w:rPr>
          <w:color w:val="auto"/>
          <w:sz w:val="28"/>
          <w:szCs w:val="28"/>
          <w:shd w:val="clear" w:color="auto" w:fill="FFFFFF"/>
        </w:rPr>
        <w:t>948</w:t>
      </w:r>
      <w:r w:rsidR="00D74419" w:rsidRPr="00552F31">
        <w:rPr>
          <w:color w:val="auto"/>
          <w:sz w:val="28"/>
          <w:szCs w:val="28"/>
          <w:shd w:val="clear" w:color="auto" w:fill="FFFFFF"/>
        </w:rPr>
        <w:t xml:space="preserve"> тыс. </w:t>
      </w:r>
      <w:r w:rsidRPr="00552F31">
        <w:rPr>
          <w:color w:val="auto"/>
          <w:sz w:val="28"/>
          <w:szCs w:val="28"/>
          <w:shd w:val="clear" w:color="auto" w:fill="FFFFFF"/>
        </w:rPr>
        <w:t>руб.,</w:t>
      </w:r>
      <w:r w:rsidR="00D74419" w:rsidRPr="00552F31">
        <w:rPr>
          <w:color w:val="auto"/>
          <w:sz w:val="28"/>
          <w:szCs w:val="28"/>
          <w:shd w:val="clear" w:color="auto" w:fill="FFFFFF"/>
        </w:rPr>
        <w:t xml:space="preserve"> в том числе</w:t>
      </w:r>
      <w:r w:rsidRPr="00552F31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52F31">
        <w:rPr>
          <w:color w:val="auto"/>
          <w:sz w:val="28"/>
          <w:szCs w:val="28"/>
          <w:shd w:val="clear" w:color="auto" w:fill="FFFFFF"/>
        </w:rPr>
        <w:t>софинансирование</w:t>
      </w:r>
      <w:proofErr w:type="spellEnd"/>
      <w:r w:rsidRPr="00552F31">
        <w:rPr>
          <w:color w:val="auto"/>
          <w:sz w:val="28"/>
          <w:szCs w:val="28"/>
          <w:shd w:val="clear" w:color="auto" w:fill="FFFFFF"/>
        </w:rPr>
        <w:t xml:space="preserve"> из бюджета городского поселения </w:t>
      </w:r>
      <w:r w:rsidR="00D74419" w:rsidRPr="00552F31">
        <w:rPr>
          <w:color w:val="auto"/>
          <w:sz w:val="28"/>
          <w:szCs w:val="28"/>
          <w:shd w:val="clear" w:color="auto" w:fill="FFFFFF"/>
        </w:rPr>
        <w:t>–</w:t>
      </w:r>
      <w:r w:rsidRPr="00552F31">
        <w:rPr>
          <w:color w:val="auto"/>
          <w:sz w:val="28"/>
          <w:szCs w:val="28"/>
          <w:shd w:val="clear" w:color="auto" w:fill="FFFFFF"/>
        </w:rPr>
        <w:t xml:space="preserve"> 2</w:t>
      </w:r>
      <w:r w:rsidR="000C13DA" w:rsidRPr="00552F31">
        <w:rPr>
          <w:color w:val="auto"/>
          <w:sz w:val="28"/>
          <w:szCs w:val="28"/>
          <w:shd w:val="clear" w:color="auto" w:fill="FFFFFF"/>
        </w:rPr>
        <w:t xml:space="preserve"> млн. </w:t>
      </w:r>
      <w:r w:rsidRPr="00552F31">
        <w:rPr>
          <w:color w:val="auto"/>
          <w:sz w:val="28"/>
          <w:szCs w:val="28"/>
          <w:shd w:val="clear" w:color="auto" w:fill="FFFFFF"/>
        </w:rPr>
        <w:t>194</w:t>
      </w:r>
      <w:r w:rsidR="000C13DA" w:rsidRPr="00552F31">
        <w:rPr>
          <w:color w:val="auto"/>
          <w:sz w:val="28"/>
          <w:szCs w:val="28"/>
          <w:shd w:val="clear" w:color="auto" w:fill="FFFFFF"/>
        </w:rPr>
        <w:t xml:space="preserve"> тыс.</w:t>
      </w:r>
      <w:r w:rsidRPr="00552F31">
        <w:rPr>
          <w:color w:val="auto"/>
          <w:sz w:val="28"/>
          <w:szCs w:val="28"/>
          <w:shd w:val="clear" w:color="auto" w:fill="FFFFFF"/>
        </w:rPr>
        <w:t xml:space="preserve"> руб. </w:t>
      </w:r>
      <w:r w:rsidR="000C13DA" w:rsidRPr="00552F31">
        <w:rPr>
          <w:color w:val="auto"/>
          <w:sz w:val="28"/>
          <w:szCs w:val="28"/>
          <w:shd w:val="clear" w:color="auto" w:fill="FFFFFF"/>
        </w:rPr>
        <w:t>В</w:t>
      </w:r>
      <w:r w:rsidRPr="00552F31">
        <w:rPr>
          <w:color w:val="auto"/>
          <w:sz w:val="28"/>
          <w:szCs w:val="28"/>
          <w:shd w:val="clear" w:color="auto" w:fill="FFFFFF"/>
        </w:rPr>
        <w:t xml:space="preserve"> переселени</w:t>
      </w:r>
      <w:r w:rsidR="000C13DA" w:rsidRPr="00552F31">
        <w:rPr>
          <w:color w:val="auto"/>
          <w:sz w:val="28"/>
          <w:szCs w:val="28"/>
          <w:shd w:val="clear" w:color="auto" w:fill="FFFFFF"/>
        </w:rPr>
        <w:t>и</w:t>
      </w:r>
      <w:r w:rsidRPr="00552F31">
        <w:rPr>
          <w:color w:val="auto"/>
          <w:sz w:val="28"/>
          <w:szCs w:val="28"/>
          <w:shd w:val="clear" w:color="auto" w:fill="FFFFFF"/>
        </w:rPr>
        <w:t xml:space="preserve"> участвует 49 граждан.  Для расселения граждан сформирован земельный участок в районе </w:t>
      </w:r>
      <w:r w:rsidR="000C13DA" w:rsidRPr="00552F31">
        <w:rPr>
          <w:color w:val="auto"/>
          <w:sz w:val="28"/>
          <w:szCs w:val="28"/>
          <w:shd w:val="clear" w:color="auto" w:fill="FFFFFF"/>
        </w:rPr>
        <w:t>ул</w:t>
      </w:r>
      <w:proofErr w:type="gramStart"/>
      <w:r w:rsidR="000C13DA" w:rsidRPr="00552F31">
        <w:rPr>
          <w:color w:val="auto"/>
          <w:sz w:val="28"/>
          <w:szCs w:val="28"/>
          <w:shd w:val="clear" w:color="auto" w:fill="FFFFFF"/>
        </w:rPr>
        <w:t>.И</w:t>
      </w:r>
      <w:proofErr w:type="gramEnd"/>
      <w:r w:rsidR="000C13DA" w:rsidRPr="00552F31">
        <w:rPr>
          <w:color w:val="auto"/>
          <w:sz w:val="28"/>
          <w:szCs w:val="28"/>
          <w:shd w:val="clear" w:color="auto" w:fill="FFFFFF"/>
        </w:rPr>
        <w:t>зергина,79. П</w:t>
      </w:r>
      <w:r w:rsidRPr="00552F31">
        <w:rPr>
          <w:color w:val="auto"/>
          <w:sz w:val="28"/>
          <w:szCs w:val="28"/>
          <w:shd w:val="clear" w:color="auto" w:fill="FFFFFF"/>
        </w:rPr>
        <w:t>редусмотрено  строительство 2</w:t>
      </w:r>
      <w:r w:rsidR="000C13DA" w:rsidRPr="00552F31">
        <w:rPr>
          <w:color w:val="auto"/>
          <w:sz w:val="28"/>
          <w:szCs w:val="28"/>
          <w:shd w:val="clear" w:color="auto" w:fill="FFFFFF"/>
        </w:rPr>
        <w:t>-х</w:t>
      </w:r>
      <w:r w:rsidRPr="00552F31">
        <w:rPr>
          <w:color w:val="auto"/>
          <w:sz w:val="28"/>
          <w:szCs w:val="28"/>
          <w:shd w:val="clear" w:color="auto" w:fill="FFFFFF"/>
        </w:rPr>
        <w:t xml:space="preserve"> </w:t>
      </w:r>
      <w:r w:rsidR="000C13DA" w:rsidRPr="00552F31">
        <w:rPr>
          <w:color w:val="auto"/>
          <w:sz w:val="28"/>
          <w:szCs w:val="28"/>
          <w:shd w:val="clear" w:color="auto" w:fill="FFFFFF"/>
        </w:rPr>
        <w:t xml:space="preserve">одноэтажных 8-квартирных домов в </w:t>
      </w:r>
      <w:r w:rsidRPr="00552F31">
        <w:rPr>
          <w:color w:val="auto"/>
          <w:sz w:val="28"/>
          <w:szCs w:val="28"/>
          <w:shd w:val="clear" w:color="auto" w:fill="FFFFFF"/>
        </w:rPr>
        <w:t>деревянном исполнении</w:t>
      </w:r>
      <w:r w:rsidR="000C13DA" w:rsidRPr="00552F31">
        <w:rPr>
          <w:color w:val="auto"/>
          <w:sz w:val="28"/>
          <w:szCs w:val="28"/>
          <w:shd w:val="clear" w:color="auto" w:fill="FFFFFF"/>
        </w:rPr>
        <w:t>.</w:t>
      </w:r>
    </w:p>
    <w:p w:rsidR="00735D5A" w:rsidRPr="00552F31" w:rsidRDefault="00512769" w:rsidP="00512769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 xml:space="preserve">В 2014 году планируется строительство </w:t>
      </w:r>
      <w:proofErr w:type="spellStart"/>
      <w:r w:rsidRPr="00552F31">
        <w:rPr>
          <w:color w:val="auto"/>
          <w:sz w:val="28"/>
          <w:szCs w:val="28"/>
          <w:shd w:val="clear" w:color="auto" w:fill="FFFFFF"/>
        </w:rPr>
        <w:t>ФАПов</w:t>
      </w:r>
      <w:proofErr w:type="spellEnd"/>
      <w:r w:rsidRPr="00552F31">
        <w:rPr>
          <w:color w:val="auto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Pr="00552F31">
        <w:rPr>
          <w:color w:val="auto"/>
          <w:sz w:val="28"/>
          <w:szCs w:val="28"/>
          <w:shd w:val="clear" w:color="auto" w:fill="FFFFFF"/>
        </w:rPr>
        <w:t>Мокинского</w:t>
      </w:r>
      <w:proofErr w:type="spellEnd"/>
      <w:r w:rsidRPr="00552F31">
        <w:rPr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552F31">
        <w:rPr>
          <w:color w:val="auto"/>
          <w:sz w:val="28"/>
          <w:szCs w:val="28"/>
          <w:shd w:val="clear" w:color="auto" w:fill="FFFFFF"/>
        </w:rPr>
        <w:t>Родыгинского</w:t>
      </w:r>
      <w:proofErr w:type="spellEnd"/>
      <w:r w:rsidRPr="00552F31">
        <w:rPr>
          <w:color w:val="auto"/>
          <w:sz w:val="28"/>
          <w:szCs w:val="28"/>
          <w:shd w:val="clear" w:color="auto" w:fill="FFFFFF"/>
        </w:rPr>
        <w:t xml:space="preserve"> сельских поселений, строительство </w:t>
      </w:r>
      <w:proofErr w:type="spellStart"/>
      <w:r w:rsidRPr="00552F31">
        <w:rPr>
          <w:color w:val="auto"/>
          <w:sz w:val="28"/>
          <w:szCs w:val="28"/>
          <w:shd w:val="clear" w:color="auto" w:fill="FFFFFF"/>
        </w:rPr>
        <w:t>ФОКа</w:t>
      </w:r>
      <w:proofErr w:type="spellEnd"/>
      <w:r w:rsidRPr="00552F31">
        <w:rPr>
          <w:color w:val="auto"/>
          <w:sz w:val="28"/>
          <w:szCs w:val="28"/>
          <w:shd w:val="clear" w:color="auto" w:fill="FFFFFF"/>
        </w:rPr>
        <w:t>,   строительство многоквартирного жилого дома в г</w:t>
      </w:r>
      <w:proofErr w:type="gramStart"/>
      <w:r w:rsidRPr="00552F31">
        <w:rPr>
          <w:color w:val="auto"/>
          <w:sz w:val="28"/>
          <w:szCs w:val="28"/>
          <w:shd w:val="clear" w:color="auto" w:fill="FFFFFF"/>
        </w:rPr>
        <w:t>.С</w:t>
      </w:r>
      <w:proofErr w:type="gramEnd"/>
      <w:r w:rsidRPr="00552F31">
        <w:rPr>
          <w:color w:val="auto"/>
          <w:sz w:val="28"/>
          <w:szCs w:val="28"/>
          <w:shd w:val="clear" w:color="auto" w:fill="FFFFFF"/>
        </w:rPr>
        <w:t>оветске для предоставления служебного жилья работникам бюджетной сферы на условиях долгосрочной льготной аренды,  строительство здания детского сада в городе Советске на 100 мест, строительство МФЦ.</w:t>
      </w:r>
    </w:p>
    <w:p w:rsidR="00D1396F" w:rsidRDefault="00D1396F" w:rsidP="00187851">
      <w:pPr>
        <w:spacing w:line="240" w:lineRule="atLeast"/>
        <w:rPr>
          <w:b/>
          <w:sz w:val="28"/>
          <w:szCs w:val="28"/>
        </w:rPr>
      </w:pPr>
    </w:p>
    <w:p w:rsidR="00552F31" w:rsidRDefault="00187851" w:rsidP="00187851">
      <w:pPr>
        <w:spacing w:line="240" w:lineRule="atLeast"/>
        <w:rPr>
          <w:b/>
          <w:sz w:val="28"/>
          <w:szCs w:val="28"/>
        </w:rPr>
      </w:pPr>
      <w:r w:rsidRPr="00552F31">
        <w:rPr>
          <w:b/>
          <w:sz w:val="28"/>
          <w:szCs w:val="28"/>
        </w:rPr>
        <w:t>Жилищно-коммунальное хозяйство</w:t>
      </w:r>
      <w:r w:rsidR="001837D3" w:rsidRPr="00552F31">
        <w:rPr>
          <w:b/>
          <w:sz w:val="28"/>
          <w:szCs w:val="28"/>
        </w:rPr>
        <w:t xml:space="preserve"> </w:t>
      </w:r>
    </w:p>
    <w:p w:rsidR="00187851" w:rsidRPr="00552F31" w:rsidRDefault="00187851" w:rsidP="00187851">
      <w:pPr>
        <w:spacing w:line="240" w:lineRule="atLeast"/>
        <w:rPr>
          <w:b/>
          <w:sz w:val="28"/>
          <w:szCs w:val="28"/>
        </w:rPr>
      </w:pPr>
      <w:r w:rsidRPr="00552F31">
        <w:rPr>
          <w:b/>
          <w:sz w:val="28"/>
          <w:szCs w:val="28"/>
        </w:rPr>
        <w:t xml:space="preserve">и </w:t>
      </w:r>
      <w:r w:rsidR="001837D3" w:rsidRPr="00552F31">
        <w:rPr>
          <w:b/>
          <w:sz w:val="28"/>
          <w:szCs w:val="28"/>
        </w:rPr>
        <w:t xml:space="preserve">обеспечение </w:t>
      </w:r>
      <w:r w:rsidRPr="00552F31">
        <w:rPr>
          <w:b/>
          <w:sz w:val="28"/>
          <w:szCs w:val="28"/>
        </w:rPr>
        <w:t>транспортно</w:t>
      </w:r>
      <w:r w:rsidR="001837D3" w:rsidRPr="00552F31">
        <w:rPr>
          <w:b/>
          <w:sz w:val="28"/>
          <w:szCs w:val="28"/>
        </w:rPr>
        <w:t>й доступности</w:t>
      </w:r>
    </w:p>
    <w:p w:rsidR="003106EF" w:rsidRPr="00552F31" w:rsidRDefault="003106EF" w:rsidP="008B64FA">
      <w:pPr>
        <w:ind w:firstLine="748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187851" w:rsidRPr="00552F31" w:rsidRDefault="00187851" w:rsidP="00187851">
      <w:pPr>
        <w:spacing w:line="240" w:lineRule="atLeast"/>
        <w:ind w:firstLine="708"/>
        <w:jc w:val="both"/>
        <w:rPr>
          <w:sz w:val="28"/>
          <w:szCs w:val="28"/>
        </w:rPr>
      </w:pPr>
      <w:r w:rsidRPr="00552F31">
        <w:rPr>
          <w:sz w:val="28"/>
          <w:szCs w:val="28"/>
        </w:rPr>
        <w:t xml:space="preserve">Советский район </w:t>
      </w:r>
      <w:r w:rsidR="00100B7C" w:rsidRPr="00552F31">
        <w:rPr>
          <w:sz w:val="28"/>
          <w:szCs w:val="28"/>
        </w:rPr>
        <w:t xml:space="preserve">в течение 2013-2014 г.г. </w:t>
      </w:r>
      <w:r w:rsidRPr="00552F31">
        <w:rPr>
          <w:sz w:val="28"/>
          <w:szCs w:val="28"/>
        </w:rPr>
        <w:t>принимает участие в программе  «Комплексная программа модернизации и реформирования жилищно-</w:t>
      </w:r>
      <w:r w:rsidRPr="00552F31">
        <w:rPr>
          <w:sz w:val="28"/>
          <w:szCs w:val="28"/>
        </w:rPr>
        <w:lastRenderedPageBreak/>
        <w:t>коммунального хозяйства Кировской области»,  в рамках которой  в Советском городском поселении   проводится модернизация очистных сооружений. Плановые объемы работ 2013 года выполнены полностью на сумму 42 848 499,92 руб. (в т</w:t>
      </w:r>
      <w:proofErr w:type="gramStart"/>
      <w:r w:rsidRPr="00552F31">
        <w:rPr>
          <w:sz w:val="28"/>
          <w:szCs w:val="28"/>
        </w:rPr>
        <w:t>.ч</w:t>
      </w:r>
      <w:proofErr w:type="gramEnd"/>
      <w:r w:rsidRPr="00552F31">
        <w:rPr>
          <w:sz w:val="28"/>
          <w:szCs w:val="28"/>
        </w:rPr>
        <w:t xml:space="preserve"> 36 451 825 руб. средства областного бюджета). Кроме того, выполнен капитальный ремонт 11 многоквартирных домов в городе Советске  на общую сумму 5 050 664 руб. (в том числе 2 870 217 руб.-  средства областного бюджета)</w:t>
      </w:r>
    </w:p>
    <w:p w:rsidR="00187851" w:rsidRPr="00552F31" w:rsidRDefault="00187851" w:rsidP="00187851">
      <w:pPr>
        <w:spacing w:line="240" w:lineRule="atLeast"/>
        <w:ind w:firstLine="708"/>
        <w:jc w:val="both"/>
        <w:rPr>
          <w:sz w:val="28"/>
          <w:szCs w:val="28"/>
        </w:rPr>
      </w:pPr>
      <w:r w:rsidRPr="00552F31">
        <w:rPr>
          <w:sz w:val="28"/>
          <w:szCs w:val="28"/>
        </w:rPr>
        <w:t xml:space="preserve">С использованием материалов из аварийного запаса области выполнены работы по замене аварийных участков водопроводных сетей в </w:t>
      </w:r>
      <w:proofErr w:type="spellStart"/>
      <w:r w:rsidRPr="00552F31">
        <w:rPr>
          <w:sz w:val="28"/>
          <w:szCs w:val="28"/>
        </w:rPr>
        <w:t>Родыгинском</w:t>
      </w:r>
      <w:proofErr w:type="spellEnd"/>
      <w:r w:rsidRPr="00552F31">
        <w:rPr>
          <w:sz w:val="28"/>
          <w:szCs w:val="28"/>
        </w:rPr>
        <w:t xml:space="preserve">, Прозоровском и </w:t>
      </w:r>
      <w:proofErr w:type="spellStart"/>
      <w:r w:rsidRPr="00552F31">
        <w:rPr>
          <w:sz w:val="28"/>
          <w:szCs w:val="28"/>
        </w:rPr>
        <w:t>Кичминском</w:t>
      </w:r>
      <w:proofErr w:type="spellEnd"/>
      <w:r w:rsidRPr="00552F31">
        <w:rPr>
          <w:sz w:val="28"/>
          <w:szCs w:val="28"/>
        </w:rPr>
        <w:t xml:space="preserve"> сельских поселениях.  На эти же цели из резервного фонда бюджета муниципального района выделялось 100</w:t>
      </w:r>
      <w:r w:rsidR="00100B7C" w:rsidRPr="00552F31">
        <w:rPr>
          <w:sz w:val="28"/>
          <w:szCs w:val="28"/>
        </w:rPr>
        <w:t xml:space="preserve"> </w:t>
      </w:r>
      <w:r w:rsidRPr="00552F31">
        <w:rPr>
          <w:sz w:val="28"/>
          <w:szCs w:val="28"/>
        </w:rPr>
        <w:t>тыс.</w:t>
      </w:r>
      <w:r w:rsidR="00100B7C" w:rsidRPr="00552F31">
        <w:rPr>
          <w:sz w:val="28"/>
          <w:szCs w:val="28"/>
        </w:rPr>
        <w:t xml:space="preserve"> </w:t>
      </w:r>
      <w:r w:rsidRPr="00552F31">
        <w:rPr>
          <w:sz w:val="28"/>
          <w:szCs w:val="28"/>
        </w:rPr>
        <w:t>р</w:t>
      </w:r>
      <w:r w:rsidR="00100B7C" w:rsidRPr="00552F31">
        <w:rPr>
          <w:sz w:val="28"/>
          <w:szCs w:val="28"/>
        </w:rPr>
        <w:t>у</w:t>
      </w:r>
      <w:r w:rsidRPr="00552F31">
        <w:rPr>
          <w:sz w:val="28"/>
          <w:szCs w:val="28"/>
        </w:rPr>
        <w:t xml:space="preserve">б.  </w:t>
      </w:r>
    </w:p>
    <w:p w:rsidR="00187851" w:rsidRPr="00552F31" w:rsidRDefault="00100B7C" w:rsidP="00187851">
      <w:pPr>
        <w:spacing w:line="240" w:lineRule="atLeast"/>
        <w:ind w:firstLine="567"/>
        <w:jc w:val="both"/>
        <w:rPr>
          <w:sz w:val="28"/>
          <w:szCs w:val="28"/>
        </w:rPr>
      </w:pPr>
      <w:r w:rsidRPr="00552F31">
        <w:rPr>
          <w:sz w:val="28"/>
          <w:szCs w:val="28"/>
        </w:rPr>
        <w:t xml:space="preserve">  В 2013 году выплачено субсидий </w:t>
      </w:r>
      <w:r w:rsidR="00187851" w:rsidRPr="00552F31">
        <w:rPr>
          <w:sz w:val="28"/>
          <w:szCs w:val="28"/>
        </w:rPr>
        <w:t xml:space="preserve">на оплату жилого помещения и коммунальных услуг </w:t>
      </w:r>
      <w:r w:rsidRPr="00552F31">
        <w:rPr>
          <w:sz w:val="28"/>
          <w:szCs w:val="28"/>
        </w:rPr>
        <w:t xml:space="preserve"> на сумму </w:t>
      </w:r>
      <w:r w:rsidR="00187851" w:rsidRPr="00552F31">
        <w:rPr>
          <w:sz w:val="28"/>
          <w:szCs w:val="28"/>
        </w:rPr>
        <w:t>13 868,1 тыс. руб., что на 1 541,8 тыс. руб. превышает объем в</w:t>
      </w:r>
      <w:r w:rsidRPr="00552F31">
        <w:rPr>
          <w:sz w:val="28"/>
          <w:szCs w:val="28"/>
        </w:rPr>
        <w:t xml:space="preserve">ыплаченных субсидий в 2012 году. </w:t>
      </w:r>
      <w:r w:rsidR="00187851" w:rsidRPr="00552F31">
        <w:rPr>
          <w:sz w:val="28"/>
          <w:szCs w:val="28"/>
        </w:rPr>
        <w:t>Такое увеличение суммы субсидий вызвано:</w:t>
      </w:r>
    </w:p>
    <w:p w:rsidR="00187851" w:rsidRPr="00552F31" w:rsidRDefault="00187851" w:rsidP="00187851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переходом теплоснабжающих организаций на систему расчета «по 1/12»;</w:t>
      </w:r>
    </w:p>
    <w:p w:rsidR="00187851" w:rsidRPr="00552F31" w:rsidRDefault="00187851" w:rsidP="00187851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тарифов на ЖКУ;</w:t>
      </w:r>
    </w:p>
    <w:p w:rsidR="00187851" w:rsidRPr="00552F31" w:rsidRDefault="00187851" w:rsidP="00187851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регионального стандарта стоимости жилищно-коммунальных услуг.</w:t>
      </w:r>
    </w:p>
    <w:p w:rsidR="00100B7C" w:rsidRPr="00552F31" w:rsidRDefault="00187851" w:rsidP="00100B7C">
      <w:pPr>
        <w:spacing w:line="240" w:lineRule="atLeast"/>
        <w:jc w:val="both"/>
        <w:rPr>
          <w:sz w:val="28"/>
          <w:szCs w:val="28"/>
        </w:rPr>
      </w:pPr>
      <w:r w:rsidRPr="00552F31">
        <w:rPr>
          <w:sz w:val="28"/>
          <w:szCs w:val="28"/>
        </w:rPr>
        <w:t xml:space="preserve">         В 2013 году правом на получение субсидий на оплату жилищно-коммунальных у</w:t>
      </w:r>
      <w:r w:rsidR="005362E7" w:rsidRPr="00552F31">
        <w:rPr>
          <w:sz w:val="28"/>
          <w:szCs w:val="28"/>
        </w:rPr>
        <w:t>слуг воспользовалась 901 семья (</w:t>
      </w:r>
      <w:r w:rsidRPr="00552F31">
        <w:rPr>
          <w:sz w:val="28"/>
          <w:szCs w:val="28"/>
        </w:rPr>
        <w:t>на 42 семьи меньше, чем в предыдущем году</w:t>
      </w:r>
      <w:r w:rsidR="005362E7" w:rsidRPr="00552F31">
        <w:rPr>
          <w:sz w:val="28"/>
          <w:szCs w:val="28"/>
        </w:rPr>
        <w:t>)</w:t>
      </w:r>
      <w:r w:rsidR="00100B7C" w:rsidRPr="00552F31">
        <w:rPr>
          <w:sz w:val="28"/>
          <w:szCs w:val="28"/>
        </w:rPr>
        <w:t>.</w:t>
      </w:r>
    </w:p>
    <w:p w:rsidR="0021140E" w:rsidRPr="00552F31" w:rsidRDefault="0021140E" w:rsidP="0021140E">
      <w:pPr>
        <w:spacing w:line="240" w:lineRule="atLeast"/>
        <w:jc w:val="both"/>
        <w:rPr>
          <w:sz w:val="28"/>
          <w:szCs w:val="28"/>
        </w:rPr>
      </w:pPr>
      <w:r w:rsidRPr="00552F31">
        <w:rPr>
          <w:sz w:val="28"/>
          <w:szCs w:val="28"/>
        </w:rPr>
        <w:tab/>
        <w:t>Транспортная доступность является  важной составляющей комфортности жизнедеятельности населения, обеспечивающей свободу передвижения и мобильность, экономическую конкурентоспособность. В целях реализации данных задач на решение вопросов связанных с содержанием и обслуживанием автомобильных дорог общего пользования  местного значения в прошедшем году израсходовано 19 947 тыс.руб., в том числе субсидия областного бюджета составила 19 747 тыс.руб. Выполнение работ в течени</w:t>
      </w:r>
      <w:proofErr w:type="gramStart"/>
      <w:r w:rsidRPr="00552F31">
        <w:rPr>
          <w:sz w:val="28"/>
          <w:szCs w:val="28"/>
        </w:rPr>
        <w:t>и</w:t>
      </w:r>
      <w:proofErr w:type="gramEnd"/>
      <w:r w:rsidRPr="00552F31">
        <w:rPr>
          <w:sz w:val="28"/>
          <w:szCs w:val="28"/>
        </w:rPr>
        <w:t xml:space="preserve"> 2013 года осуществлялось в соответствии со сметной документацией, складывающейся дорожно-транспортной обстановкой на дорогах. В качестве приоритетных были определены задачи по обеспечению транспортной доступности до населенных пунктов путем устройства щебеночных покрытий (д</w:t>
      </w:r>
      <w:proofErr w:type="gramStart"/>
      <w:r w:rsidRPr="00552F31">
        <w:rPr>
          <w:sz w:val="28"/>
          <w:szCs w:val="28"/>
        </w:rPr>
        <w:t>.Ф</w:t>
      </w:r>
      <w:proofErr w:type="gramEnd"/>
      <w:r w:rsidRPr="00552F31">
        <w:rPr>
          <w:sz w:val="28"/>
          <w:szCs w:val="28"/>
        </w:rPr>
        <w:t xml:space="preserve">окино, </w:t>
      </w:r>
      <w:proofErr w:type="spellStart"/>
      <w:r w:rsidRPr="00552F31">
        <w:rPr>
          <w:sz w:val="28"/>
          <w:szCs w:val="28"/>
        </w:rPr>
        <w:t>д.Верхопижемье</w:t>
      </w:r>
      <w:proofErr w:type="spellEnd"/>
      <w:r w:rsidRPr="00552F31">
        <w:rPr>
          <w:sz w:val="28"/>
          <w:szCs w:val="28"/>
        </w:rPr>
        <w:t xml:space="preserve">, </w:t>
      </w:r>
      <w:proofErr w:type="spellStart"/>
      <w:r w:rsidRPr="00552F31">
        <w:rPr>
          <w:sz w:val="28"/>
          <w:szCs w:val="28"/>
        </w:rPr>
        <w:t>с.Прозорово</w:t>
      </w:r>
      <w:proofErr w:type="spellEnd"/>
      <w:r w:rsidRPr="00552F31">
        <w:rPr>
          <w:sz w:val="28"/>
          <w:szCs w:val="28"/>
        </w:rPr>
        <w:t>, с.Петропавловское). Администрацией района проведена паспортизация автомобильных дорог на общую сумму  200 тыс</w:t>
      </w:r>
      <w:proofErr w:type="gramStart"/>
      <w:r w:rsidRPr="00552F31">
        <w:rPr>
          <w:sz w:val="28"/>
          <w:szCs w:val="28"/>
        </w:rPr>
        <w:t>.р</w:t>
      </w:r>
      <w:proofErr w:type="gramEnd"/>
      <w:r w:rsidRPr="00552F31">
        <w:rPr>
          <w:sz w:val="28"/>
          <w:szCs w:val="28"/>
        </w:rPr>
        <w:t>уб. (</w:t>
      </w:r>
      <w:proofErr w:type="spellStart"/>
      <w:r w:rsidRPr="00552F31">
        <w:rPr>
          <w:sz w:val="28"/>
          <w:szCs w:val="28"/>
        </w:rPr>
        <w:t>Киров-Советск-Зашижемье</w:t>
      </w:r>
      <w:proofErr w:type="spellEnd"/>
      <w:r w:rsidRPr="00552F31">
        <w:rPr>
          <w:sz w:val="28"/>
          <w:szCs w:val="28"/>
        </w:rPr>
        <w:t xml:space="preserve">, подъезд к </w:t>
      </w:r>
      <w:proofErr w:type="spellStart"/>
      <w:r w:rsidRPr="00552F31">
        <w:rPr>
          <w:sz w:val="28"/>
          <w:szCs w:val="28"/>
        </w:rPr>
        <w:t>Суводскому</w:t>
      </w:r>
      <w:proofErr w:type="spellEnd"/>
      <w:r w:rsidRPr="00552F31">
        <w:rPr>
          <w:sz w:val="28"/>
          <w:szCs w:val="28"/>
        </w:rPr>
        <w:t xml:space="preserve"> карьеру).</w:t>
      </w:r>
    </w:p>
    <w:p w:rsidR="0021140E" w:rsidRPr="00552F31" w:rsidRDefault="0021140E" w:rsidP="0021140E">
      <w:pPr>
        <w:spacing w:line="240" w:lineRule="atLeast"/>
        <w:jc w:val="both"/>
        <w:rPr>
          <w:sz w:val="28"/>
          <w:szCs w:val="28"/>
        </w:rPr>
      </w:pPr>
      <w:r w:rsidRPr="00552F31">
        <w:rPr>
          <w:sz w:val="28"/>
          <w:szCs w:val="28"/>
        </w:rPr>
        <w:t xml:space="preserve"> </w:t>
      </w:r>
      <w:r w:rsidRPr="00552F31">
        <w:rPr>
          <w:sz w:val="28"/>
          <w:szCs w:val="28"/>
        </w:rPr>
        <w:tab/>
        <w:t>В 2013 году в районе  кроме содержания  автомобильных дорог общего пользования местного значения, произведен ремонт автомобильных дорог общего пользования в границах населенных пунктов:</w:t>
      </w:r>
    </w:p>
    <w:p w:rsidR="0021140E" w:rsidRPr="00552F31" w:rsidRDefault="0021140E" w:rsidP="0021140E">
      <w:pPr>
        <w:spacing w:line="240" w:lineRule="atLeast"/>
        <w:ind w:firstLine="708"/>
        <w:jc w:val="both"/>
        <w:rPr>
          <w:sz w:val="28"/>
          <w:szCs w:val="28"/>
        </w:rPr>
      </w:pPr>
      <w:r w:rsidRPr="00552F31">
        <w:rPr>
          <w:sz w:val="28"/>
          <w:szCs w:val="28"/>
        </w:rPr>
        <w:t>-</w:t>
      </w:r>
      <w:r w:rsidR="00CF2A4D" w:rsidRPr="00552F31">
        <w:rPr>
          <w:sz w:val="28"/>
          <w:szCs w:val="28"/>
        </w:rPr>
        <w:t xml:space="preserve"> </w:t>
      </w:r>
      <w:r w:rsidRPr="00552F31">
        <w:rPr>
          <w:sz w:val="28"/>
          <w:szCs w:val="28"/>
        </w:rPr>
        <w:t>ремонт про</w:t>
      </w:r>
      <w:r w:rsidR="00CF2A4D" w:rsidRPr="00552F31">
        <w:rPr>
          <w:sz w:val="28"/>
          <w:szCs w:val="28"/>
        </w:rPr>
        <w:t xml:space="preserve">езжей части улиц </w:t>
      </w:r>
      <w:proofErr w:type="gramStart"/>
      <w:r w:rsidR="00CF2A4D" w:rsidRPr="00552F31">
        <w:rPr>
          <w:sz w:val="28"/>
          <w:szCs w:val="28"/>
        </w:rPr>
        <w:t>Кооперативная</w:t>
      </w:r>
      <w:proofErr w:type="gramEnd"/>
      <w:r w:rsidR="00CF2A4D" w:rsidRPr="00552F31">
        <w:rPr>
          <w:sz w:val="28"/>
          <w:szCs w:val="28"/>
        </w:rPr>
        <w:t>, О.Кошевого, Строителей Советского городского поселения</w:t>
      </w:r>
      <w:r w:rsidRPr="00552F31">
        <w:rPr>
          <w:sz w:val="28"/>
          <w:szCs w:val="28"/>
        </w:rPr>
        <w:t>,</w:t>
      </w:r>
    </w:p>
    <w:p w:rsidR="0021140E" w:rsidRPr="00552F31" w:rsidRDefault="0021140E" w:rsidP="0021140E">
      <w:pPr>
        <w:spacing w:line="240" w:lineRule="atLeast"/>
        <w:ind w:firstLine="708"/>
        <w:jc w:val="both"/>
        <w:rPr>
          <w:sz w:val="28"/>
          <w:szCs w:val="28"/>
        </w:rPr>
      </w:pPr>
      <w:r w:rsidRPr="00552F31">
        <w:rPr>
          <w:sz w:val="28"/>
          <w:szCs w:val="28"/>
        </w:rPr>
        <w:t xml:space="preserve">- ремонт </w:t>
      </w:r>
      <w:r w:rsidR="00CF2A4D" w:rsidRPr="00552F31">
        <w:rPr>
          <w:sz w:val="28"/>
          <w:szCs w:val="28"/>
        </w:rPr>
        <w:t xml:space="preserve">проезжей части улицы </w:t>
      </w:r>
      <w:proofErr w:type="gramStart"/>
      <w:r w:rsidR="00CF2A4D" w:rsidRPr="00552F31">
        <w:rPr>
          <w:sz w:val="28"/>
          <w:szCs w:val="28"/>
        </w:rPr>
        <w:t>Молодежная</w:t>
      </w:r>
      <w:proofErr w:type="gramEnd"/>
      <w:r w:rsidRPr="00552F31">
        <w:rPr>
          <w:sz w:val="28"/>
          <w:szCs w:val="28"/>
        </w:rPr>
        <w:t xml:space="preserve"> </w:t>
      </w:r>
      <w:r w:rsidR="00CF2A4D" w:rsidRPr="00552F31">
        <w:rPr>
          <w:sz w:val="28"/>
          <w:szCs w:val="28"/>
        </w:rPr>
        <w:t xml:space="preserve"> </w:t>
      </w:r>
      <w:proofErr w:type="spellStart"/>
      <w:r w:rsidR="00CF2A4D" w:rsidRPr="00552F31">
        <w:rPr>
          <w:sz w:val="28"/>
          <w:szCs w:val="28"/>
        </w:rPr>
        <w:t>Мокинского</w:t>
      </w:r>
      <w:proofErr w:type="spellEnd"/>
      <w:r w:rsidR="00CF2A4D" w:rsidRPr="00552F31">
        <w:rPr>
          <w:sz w:val="28"/>
          <w:szCs w:val="28"/>
        </w:rPr>
        <w:t xml:space="preserve"> сельского поселения,</w:t>
      </w:r>
    </w:p>
    <w:p w:rsidR="0021140E" w:rsidRPr="00552F31" w:rsidRDefault="0021140E" w:rsidP="0021140E">
      <w:pPr>
        <w:spacing w:line="240" w:lineRule="atLeast"/>
        <w:ind w:firstLine="708"/>
        <w:jc w:val="both"/>
        <w:rPr>
          <w:sz w:val="28"/>
          <w:szCs w:val="28"/>
        </w:rPr>
      </w:pPr>
      <w:r w:rsidRPr="00552F31">
        <w:rPr>
          <w:sz w:val="28"/>
          <w:szCs w:val="28"/>
        </w:rPr>
        <w:t>-ремон</w:t>
      </w:r>
      <w:r w:rsidR="00CF2A4D" w:rsidRPr="00552F31">
        <w:rPr>
          <w:sz w:val="28"/>
          <w:szCs w:val="28"/>
        </w:rPr>
        <w:t>т проезжей части переулка Новый</w:t>
      </w:r>
      <w:r w:rsidRPr="00552F31">
        <w:rPr>
          <w:sz w:val="28"/>
          <w:szCs w:val="28"/>
        </w:rPr>
        <w:t xml:space="preserve"> </w:t>
      </w:r>
      <w:proofErr w:type="spellStart"/>
      <w:r w:rsidRPr="00552F31">
        <w:rPr>
          <w:sz w:val="28"/>
          <w:szCs w:val="28"/>
        </w:rPr>
        <w:t>Зашижемского</w:t>
      </w:r>
      <w:proofErr w:type="spellEnd"/>
      <w:r w:rsidRPr="00552F31">
        <w:rPr>
          <w:sz w:val="28"/>
          <w:szCs w:val="28"/>
        </w:rPr>
        <w:t xml:space="preserve"> сельского поселения</w:t>
      </w:r>
      <w:r w:rsidR="00CF2A4D" w:rsidRPr="00552F31">
        <w:rPr>
          <w:sz w:val="28"/>
          <w:szCs w:val="28"/>
        </w:rPr>
        <w:t>.</w:t>
      </w:r>
    </w:p>
    <w:p w:rsidR="0021140E" w:rsidRPr="00552F31" w:rsidRDefault="0021140E" w:rsidP="0021140E">
      <w:pPr>
        <w:spacing w:line="240" w:lineRule="atLeast"/>
        <w:ind w:firstLine="708"/>
        <w:jc w:val="both"/>
        <w:rPr>
          <w:sz w:val="28"/>
          <w:szCs w:val="28"/>
        </w:rPr>
      </w:pPr>
      <w:r w:rsidRPr="00552F31">
        <w:rPr>
          <w:sz w:val="28"/>
          <w:szCs w:val="28"/>
        </w:rPr>
        <w:t>Общие затраты финансовых средств на данные виды работ  составили  7 648,754 тыс</w:t>
      </w:r>
      <w:proofErr w:type="gramStart"/>
      <w:r w:rsidRPr="00552F31">
        <w:rPr>
          <w:sz w:val="28"/>
          <w:szCs w:val="28"/>
        </w:rPr>
        <w:t>.р</w:t>
      </w:r>
      <w:proofErr w:type="gramEnd"/>
      <w:r w:rsidRPr="00552F31">
        <w:rPr>
          <w:sz w:val="28"/>
          <w:szCs w:val="28"/>
        </w:rPr>
        <w:t>уб., в том числе</w:t>
      </w:r>
      <w:r w:rsidR="00CF2A4D" w:rsidRPr="00552F31">
        <w:rPr>
          <w:sz w:val="28"/>
          <w:szCs w:val="28"/>
        </w:rPr>
        <w:t xml:space="preserve">, из </w:t>
      </w:r>
      <w:r w:rsidRPr="00552F31">
        <w:rPr>
          <w:sz w:val="28"/>
          <w:szCs w:val="28"/>
        </w:rPr>
        <w:t>местных бюджетов</w:t>
      </w:r>
      <w:r w:rsidR="00CF2A4D" w:rsidRPr="00552F31">
        <w:rPr>
          <w:sz w:val="28"/>
          <w:szCs w:val="28"/>
        </w:rPr>
        <w:t xml:space="preserve"> </w:t>
      </w:r>
      <w:r w:rsidRPr="00552F31">
        <w:rPr>
          <w:sz w:val="28"/>
          <w:szCs w:val="28"/>
        </w:rPr>
        <w:t>- 542,360</w:t>
      </w:r>
      <w:r w:rsidR="00CF2A4D" w:rsidRPr="00552F31">
        <w:rPr>
          <w:sz w:val="28"/>
          <w:szCs w:val="28"/>
        </w:rPr>
        <w:t xml:space="preserve"> </w:t>
      </w:r>
      <w:r w:rsidRPr="00552F31">
        <w:rPr>
          <w:sz w:val="28"/>
          <w:szCs w:val="28"/>
        </w:rPr>
        <w:t>тыс.руб.</w:t>
      </w:r>
    </w:p>
    <w:p w:rsidR="00972AAD" w:rsidRPr="00014E31" w:rsidRDefault="00972AAD" w:rsidP="005074B0">
      <w:pPr>
        <w:spacing w:line="240" w:lineRule="atLeast"/>
        <w:rPr>
          <w:b/>
          <w:color w:val="auto"/>
          <w:sz w:val="28"/>
          <w:szCs w:val="28"/>
          <w:shd w:val="clear" w:color="auto" w:fill="FFFFFF"/>
        </w:rPr>
      </w:pPr>
      <w:r w:rsidRPr="00014E31">
        <w:rPr>
          <w:b/>
          <w:color w:val="auto"/>
          <w:sz w:val="28"/>
          <w:szCs w:val="28"/>
          <w:shd w:val="clear" w:color="auto" w:fill="FFFFFF"/>
        </w:rPr>
        <w:t>Осуществление полномочий по поддержке сельскохозяйственного производства</w:t>
      </w:r>
    </w:p>
    <w:p w:rsidR="00972AAD" w:rsidRPr="00014E31" w:rsidRDefault="00972AAD" w:rsidP="00972AAD">
      <w:pPr>
        <w:ind w:firstLine="748"/>
        <w:rPr>
          <w:color w:val="auto"/>
          <w:sz w:val="28"/>
          <w:szCs w:val="28"/>
          <w:shd w:val="clear" w:color="auto" w:fill="FFFFFF"/>
        </w:rPr>
      </w:pPr>
    </w:p>
    <w:p w:rsidR="003D622F" w:rsidRPr="00552F31" w:rsidRDefault="00972AAD" w:rsidP="00972AAD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393838"/>
          <w:sz w:val="28"/>
          <w:szCs w:val="28"/>
          <w:shd w:val="clear" w:color="auto" w:fill="FFFFFF"/>
        </w:rPr>
        <w:t xml:space="preserve">   </w:t>
      </w:r>
      <w:r w:rsidRPr="00552F31">
        <w:rPr>
          <w:color w:val="auto"/>
          <w:sz w:val="28"/>
          <w:szCs w:val="28"/>
          <w:shd w:val="clear" w:color="auto" w:fill="FFFFFF"/>
        </w:rPr>
        <w:t>Производством сельскохозяйственной продукции в районе занимаются  12  с/</w:t>
      </w:r>
      <w:proofErr w:type="spellStart"/>
      <w:r w:rsidRPr="00552F31">
        <w:rPr>
          <w:color w:val="auto"/>
          <w:sz w:val="28"/>
          <w:szCs w:val="28"/>
          <w:shd w:val="clear" w:color="auto" w:fill="FFFFFF"/>
        </w:rPr>
        <w:t>х</w:t>
      </w:r>
      <w:proofErr w:type="spellEnd"/>
      <w:r w:rsidRPr="00552F31">
        <w:rPr>
          <w:color w:val="auto"/>
          <w:sz w:val="28"/>
          <w:szCs w:val="28"/>
          <w:shd w:val="clear" w:color="auto" w:fill="FFFFFF"/>
        </w:rPr>
        <w:t xml:space="preserve"> предприятий.  Основой жизнедеятельности сельхозпредприятий в районе является отрасль животноводства, по которой достигнуты определенные результаты. </w:t>
      </w:r>
      <w:r w:rsidR="003D622F" w:rsidRPr="00552F31">
        <w:rPr>
          <w:color w:val="auto"/>
          <w:sz w:val="28"/>
          <w:szCs w:val="28"/>
          <w:shd w:val="clear" w:color="auto" w:fill="FFFFFF"/>
        </w:rPr>
        <w:t xml:space="preserve">Так, производство скота и птицы в 2013 году существенно выросло по сравнению с предыдущим периодом, и составило </w:t>
      </w:r>
      <w:r w:rsidR="003D622F" w:rsidRPr="00552F31">
        <w:rPr>
          <w:b/>
          <w:color w:val="auto"/>
          <w:sz w:val="28"/>
          <w:szCs w:val="28"/>
          <w:shd w:val="clear" w:color="auto" w:fill="FFFFFF"/>
        </w:rPr>
        <w:t>1777 тонн</w:t>
      </w:r>
      <w:r w:rsidR="003D622F" w:rsidRPr="00552F31">
        <w:rPr>
          <w:color w:val="auto"/>
          <w:sz w:val="28"/>
          <w:szCs w:val="28"/>
          <w:shd w:val="clear" w:color="auto" w:fill="FFFFFF"/>
        </w:rPr>
        <w:t>.</w:t>
      </w:r>
    </w:p>
    <w:p w:rsidR="00552F31" w:rsidRDefault="00552F31" w:rsidP="00552F31">
      <w:pPr>
        <w:ind w:firstLine="748"/>
        <w:rPr>
          <w:color w:val="auto"/>
          <w:sz w:val="32"/>
          <w:szCs w:val="32"/>
          <w:shd w:val="clear" w:color="auto" w:fill="FFFFFF"/>
        </w:rPr>
      </w:pPr>
      <w:r w:rsidRPr="00552F31">
        <w:rPr>
          <w:noProof/>
          <w:color w:val="auto"/>
          <w:sz w:val="32"/>
          <w:szCs w:val="32"/>
          <w:shd w:val="clear" w:color="auto" w:fill="FFFFFF"/>
        </w:rPr>
        <w:drawing>
          <wp:inline distT="0" distB="0" distL="0" distR="0">
            <wp:extent cx="3933825" cy="2486025"/>
            <wp:effectExtent l="19050" t="0" r="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6433" w:rsidRDefault="00136433" w:rsidP="00136433">
      <w:pPr>
        <w:ind w:firstLine="748"/>
        <w:rPr>
          <w:b/>
          <w:color w:val="393838"/>
          <w:sz w:val="32"/>
          <w:szCs w:val="32"/>
          <w:shd w:val="clear" w:color="auto" w:fill="FFFFFF"/>
        </w:rPr>
      </w:pPr>
    </w:p>
    <w:p w:rsidR="00D1396F" w:rsidRDefault="00D1396F" w:rsidP="00552F31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</w:p>
    <w:p w:rsidR="00D1396F" w:rsidRDefault="00D1396F" w:rsidP="00552F31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</w:p>
    <w:p w:rsidR="00552F31" w:rsidRPr="00552F31" w:rsidRDefault="00552F31" w:rsidP="00552F31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552F31">
        <w:rPr>
          <w:color w:val="auto"/>
          <w:sz w:val="28"/>
          <w:szCs w:val="28"/>
          <w:shd w:val="clear" w:color="auto" w:fill="FFFFFF"/>
        </w:rPr>
        <w:t xml:space="preserve">По состоянию на 01.01.2014 года в </w:t>
      </w:r>
      <w:proofErr w:type="spellStart"/>
      <w:r w:rsidRPr="00552F31">
        <w:rPr>
          <w:color w:val="auto"/>
          <w:sz w:val="28"/>
          <w:szCs w:val="28"/>
          <w:shd w:val="clear" w:color="auto" w:fill="FFFFFF"/>
        </w:rPr>
        <w:t>сельхозорганизациях</w:t>
      </w:r>
      <w:proofErr w:type="spellEnd"/>
      <w:r w:rsidRPr="00552F31">
        <w:rPr>
          <w:color w:val="auto"/>
          <w:sz w:val="28"/>
          <w:szCs w:val="28"/>
          <w:shd w:val="clear" w:color="auto" w:fill="FFFFFF"/>
        </w:rPr>
        <w:t xml:space="preserve"> насчитывается 10737 голов крупного рогатого скота, в том числе 3869 коров, что составляет 100,2%  и 102,9 % соответственно к уровню 2011 года.</w:t>
      </w:r>
    </w:p>
    <w:p w:rsidR="00136433" w:rsidRDefault="00136433" w:rsidP="00136433">
      <w:pPr>
        <w:ind w:firstLine="748"/>
        <w:rPr>
          <w:color w:val="393838"/>
          <w:sz w:val="32"/>
          <w:szCs w:val="32"/>
          <w:shd w:val="clear" w:color="auto" w:fill="FFFFFF"/>
        </w:rPr>
      </w:pPr>
      <w:r w:rsidRPr="001E27AA">
        <w:rPr>
          <w:noProof/>
          <w:color w:val="393838"/>
          <w:sz w:val="32"/>
          <w:szCs w:val="32"/>
          <w:shd w:val="clear" w:color="auto" w:fill="FFFFFF"/>
        </w:rPr>
        <w:drawing>
          <wp:inline distT="0" distB="0" distL="0" distR="0">
            <wp:extent cx="5181600" cy="256222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6433" w:rsidRPr="00972AAD" w:rsidRDefault="00136433" w:rsidP="00136433">
      <w:pPr>
        <w:ind w:firstLine="748"/>
        <w:jc w:val="both"/>
        <w:rPr>
          <w:color w:val="393838"/>
          <w:sz w:val="32"/>
          <w:szCs w:val="32"/>
          <w:shd w:val="clear" w:color="auto" w:fill="FFFFFF"/>
        </w:rPr>
      </w:pPr>
    </w:p>
    <w:p w:rsidR="00D1396F" w:rsidRDefault="00D1396F" w:rsidP="00014E31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</w:p>
    <w:p w:rsidR="00014E31" w:rsidRPr="00014E31" w:rsidRDefault="00014E31" w:rsidP="00014E31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014E31">
        <w:rPr>
          <w:color w:val="auto"/>
          <w:sz w:val="28"/>
          <w:szCs w:val="28"/>
          <w:shd w:val="clear" w:color="auto" w:fill="FFFFFF"/>
        </w:rPr>
        <w:t>Производство молока в районе за последние три года увеличилось  на 20,3 %</w:t>
      </w:r>
      <w:r>
        <w:rPr>
          <w:color w:val="auto"/>
          <w:sz w:val="28"/>
          <w:szCs w:val="28"/>
          <w:shd w:val="clear" w:color="auto" w:fill="FFFFFF"/>
        </w:rPr>
        <w:t>:</w:t>
      </w:r>
      <w:r w:rsidRPr="00014E31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136433" w:rsidRPr="00014E31" w:rsidRDefault="00136433" w:rsidP="00972AAD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</w:p>
    <w:p w:rsidR="00032F47" w:rsidRDefault="00032F47" w:rsidP="00014E31">
      <w:pPr>
        <w:ind w:firstLine="748"/>
        <w:rPr>
          <w:color w:val="393838"/>
          <w:sz w:val="32"/>
          <w:szCs w:val="32"/>
          <w:shd w:val="clear" w:color="auto" w:fill="FFFFFF"/>
        </w:rPr>
      </w:pPr>
      <w:r w:rsidRPr="00032F47">
        <w:rPr>
          <w:noProof/>
          <w:color w:val="393838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3771900" cy="17335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46EC" w:rsidRDefault="001D46EC" w:rsidP="001D46EC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1D46EC">
        <w:rPr>
          <w:color w:val="auto"/>
          <w:sz w:val="28"/>
          <w:szCs w:val="28"/>
          <w:shd w:val="clear" w:color="auto" w:fill="FFFFFF"/>
        </w:rPr>
        <w:t xml:space="preserve">Надой молока в расчете на 1 корову составил </w:t>
      </w:r>
      <w:r w:rsidRPr="001D46EC">
        <w:rPr>
          <w:b/>
          <w:color w:val="auto"/>
          <w:sz w:val="28"/>
          <w:szCs w:val="28"/>
          <w:shd w:val="clear" w:color="auto" w:fill="FFFFFF"/>
        </w:rPr>
        <w:t>5465</w:t>
      </w:r>
      <w:r w:rsidRPr="001D46EC">
        <w:rPr>
          <w:color w:val="auto"/>
          <w:sz w:val="28"/>
          <w:szCs w:val="28"/>
          <w:shd w:val="clear" w:color="auto" w:fill="FFFFFF"/>
        </w:rPr>
        <w:t xml:space="preserve"> кг., или 114,5 % к уровню 2011 г. Лидером по </w:t>
      </w:r>
      <w:proofErr w:type="gramStart"/>
      <w:r w:rsidRPr="001D46EC">
        <w:rPr>
          <w:color w:val="auto"/>
          <w:sz w:val="28"/>
          <w:szCs w:val="28"/>
          <w:shd w:val="clear" w:color="auto" w:fill="FFFFFF"/>
        </w:rPr>
        <w:t>надою</w:t>
      </w:r>
      <w:proofErr w:type="gramEnd"/>
      <w:r w:rsidRPr="001D46EC">
        <w:rPr>
          <w:color w:val="auto"/>
          <w:sz w:val="28"/>
          <w:szCs w:val="28"/>
          <w:shd w:val="clear" w:color="auto" w:fill="FFFFFF"/>
        </w:rPr>
        <w:t xml:space="preserve"> молока является ОАО «</w:t>
      </w:r>
      <w:proofErr w:type="spellStart"/>
      <w:r w:rsidRPr="001D46EC">
        <w:rPr>
          <w:color w:val="auto"/>
          <w:sz w:val="28"/>
          <w:szCs w:val="28"/>
          <w:shd w:val="clear" w:color="auto" w:fill="FFFFFF"/>
        </w:rPr>
        <w:t>Мокинское</w:t>
      </w:r>
      <w:proofErr w:type="spellEnd"/>
      <w:r w:rsidRPr="001D46EC">
        <w:rPr>
          <w:color w:val="auto"/>
          <w:sz w:val="28"/>
          <w:szCs w:val="28"/>
          <w:shd w:val="clear" w:color="auto" w:fill="FFFFFF"/>
        </w:rPr>
        <w:t>» - 6718 кг на корову.</w:t>
      </w:r>
    </w:p>
    <w:p w:rsidR="00D1396F" w:rsidRPr="001D46EC" w:rsidRDefault="00D1396F" w:rsidP="001D46EC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</w:p>
    <w:p w:rsidR="006F16BB" w:rsidRDefault="001D46EC" w:rsidP="001D46EC">
      <w:pPr>
        <w:rPr>
          <w:color w:val="393838"/>
          <w:sz w:val="32"/>
          <w:szCs w:val="32"/>
          <w:shd w:val="clear" w:color="auto" w:fill="FFFFFF"/>
        </w:rPr>
      </w:pPr>
      <w:r w:rsidRPr="001D46EC">
        <w:rPr>
          <w:noProof/>
          <w:color w:val="393838"/>
          <w:sz w:val="32"/>
          <w:szCs w:val="32"/>
          <w:shd w:val="clear" w:color="auto" w:fill="FFFFFF"/>
        </w:rPr>
        <w:drawing>
          <wp:inline distT="0" distB="0" distL="0" distR="0">
            <wp:extent cx="4438650" cy="1876425"/>
            <wp:effectExtent l="19050" t="0" r="1905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396F" w:rsidRDefault="00D1396F" w:rsidP="003041E2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</w:p>
    <w:p w:rsidR="00D1396F" w:rsidRDefault="00D1396F" w:rsidP="003041E2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</w:p>
    <w:p w:rsidR="003041E2" w:rsidRDefault="003041E2" w:rsidP="003041E2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1D46EC">
        <w:rPr>
          <w:color w:val="auto"/>
          <w:sz w:val="28"/>
          <w:szCs w:val="28"/>
          <w:shd w:val="clear" w:color="auto" w:fill="FFFFFF"/>
        </w:rPr>
        <w:t xml:space="preserve">Важным условием развития сельского хозяйства района является увеличение объемов производства продукции, посевных площадей, поголовья скота, снижение себестоимости.     Посевные площади в районе за последние три  года увеличились на 10,6 % и составили 50147 га, в том числе зерновые 16440 га.  </w:t>
      </w:r>
    </w:p>
    <w:p w:rsidR="00D1396F" w:rsidRPr="001D46EC" w:rsidRDefault="00D1396F" w:rsidP="003041E2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</w:p>
    <w:p w:rsidR="003041E2" w:rsidRDefault="003041E2" w:rsidP="00806B99">
      <w:pPr>
        <w:ind w:firstLine="748"/>
        <w:rPr>
          <w:color w:val="393838"/>
          <w:sz w:val="32"/>
          <w:szCs w:val="32"/>
          <w:shd w:val="clear" w:color="auto" w:fill="FFFFFF"/>
        </w:rPr>
      </w:pPr>
      <w:r w:rsidRPr="005A16F8">
        <w:rPr>
          <w:noProof/>
          <w:color w:val="393838"/>
          <w:sz w:val="32"/>
          <w:szCs w:val="32"/>
          <w:shd w:val="clear" w:color="auto" w:fill="FFFFFF"/>
        </w:rPr>
        <w:drawing>
          <wp:inline distT="0" distB="0" distL="0" distR="0">
            <wp:extent cx="4162425" cy="2438400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041E2" w:rsidRPr="001D46EC" w:rsidRDefault="003041E2" w:rsidP="003041E2">
      <w:pPr>
        <w:ind w:firstLine="748"/>
        <w:jc w:val="both"/>
        <w:rPr>
          <w:color w:val="393838"/>
          <w:sz w:val="28"/>
          <w:szCs w:val="28"/>
          <w:shd w:val="clear" w:color="auto" w:fill="FFFFFF"/>
        </w:rPr>
      </w:pPr>
    </w:p>
    <w:p w:rsidR="003041E2" w:rsidRPr="001D46EC" w:rsidRDefault="003041E2" w:rsidP="003041E2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1D46EC">
        <w:rPr>
          <w:color w:val="auto"/>
          <w:sz w:val="28"/>
          <w:szCs w:val="28"/>
          <w:shd w:val="clear" w:color="auto" w:fill="FFFFFF"/>
        </w:rPr>
        <w:t xml:space="preserve"> Валовой сбор зерна,  в связи с засухой, составил  лишь 58,9 % к уровню 2011 года при урожайности  15,2 </w:t>
      </w:r>
      <w:proofErr w:type="spellStart"/>
      <w:r w:rsidRPr="001D46EC">
        <w:rPr>
          <w:color w:val="auto"/>
          <w:sz w:val="28"/>
          <w:szCs w:val="28"/>
          <w:shd w:val="clear" w:color="auto" w:fill="FFFFFF"/>
        </w:rPr>
        <w:t>ц</w:t>
      </w:r>
      <w:proofErr w:type="spellEnd"/>
      <w:r w:rsidRPr="001D46EC">
        <w:rPr>
          <w:color w:val="auto"/>
          <w:sz w:val="28"/>
          <w:szCs w:val="28"/>
          <w:shd w:val="clear" w:color="auto" w:fill="FFFFFF"/>
        </w:rPr>
        <w:t>/га.</w:t>
      </w:r>
    </w:p>
    <w:p w:rsidR="00972AAD" w:rsidRPr="001D46EC" w:rsidRDefault="00F0366D" w:rsidP="003041E2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1D46EC">
        <w:rPr>
          <w:color w:val="auto"/>
          <w:sz w:val="28"/>
          <w:szCs w:val="28"/>
          <w:shd w:val="clear" w:color="auto" w:fill="FFFFFF"/>
        </w:rPr>
        <w:lastRenderedPageBreak/>
        <w:t xml:space="preserve">В </w:t>
      </w:r>
      <w:r w:rsidR="003041E2" w:rsidRPr="001D46EC">
        <w:rPr>
          <w:color w:val="auto"/>
          <w:sz w:val="28"/>
          <w:szCs w:val="28"/>
          <w:shd w:val="clear" w:color="auto" w:fill="FFFFFF"/>
        </w:rPr>
        <w:t>сельском хозяйстве</w:t>
      </w:r>
      <w:r w:rsidRPr="001D46EC">
        <w:rPr>
          <w:color w:val="auto"/>
          <w:sz w:val="28"/>
          <w:szCs w:val="28"/>
          <w:shd w:val="clear" w:color="auto" w:fill="FFFFFF"/>
        </w:rPr>
        <w:t xml:space="preserve"> трудится всего </w:t>
      </w:r>
      <w:r w:rsidR="003041E2" w:rsidRPr="001D46EC">
        <w:rPr>
          <w:color w:val="auto"/>
          <w:sz w:val="28"/>
          <w:szCs w:val="28"/>
          <w:shd w:val="clear" w:color="auto" w:fill="FFFFFF"/>
        </w:rPr>
        <w:t>1243 чел</w:t>
      </w:r>
      <w:r w:rsidRPr="001D46EC">
        <w:rPr>
          <w:color w:val="auto"/>
          <w:sz w:val="28"/>
          <w:szCs w:val="28"/>
          <w:shd w:val="clear" w:color="auto" w:fill="FFFFFF"/>
        </w:rPr>
        <w:t>овека</w:t>
      </w:r>
      <w:r w:rsidR="003041E2" w:rsidRPr="001D46EC">
        <w:rPr>
          <w:color w:val="auto"/>
          <w:sz w:val="28"/>
          <w:szCs w:val="28"/>
          <w:shd w:val="clear" w:color="auto" w:fill="FFFFFF"/>
        </w:rPr>
        <w:t>. Среднемесячная заработная плата увеличилась с  9141 рубля  в  2011 году до 12189  рублей в 2013 году. Рост составил 33,3 %.</w:t>
      </w:r>
    </w:p>
    <w:p w:rsidR="00F0366D" w:rsidRPr="001D46EC" w:rsidRDefault="00F0366D" w:rsidP="00242D99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1D46EC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1D46EC">
        <w:rPr>
          <w:color w:val="auto"/>
          <w:sz w:val="28"/>
          <w:szCs w:val="28"/>
          <w:shd w:val="clear" w:color="auto" w:fill="FFFFFF"/>
        </w:rPr>
        <w:t xml:space="preserve">В целях эффективного устойчивого развития отрасли животноводства и растениеводства требуются вложения финансовых средств на дальнейшее комплексное технологическое и техническое переоснащение отраслей с обучением кадров. Приоритетным направлением в развитии животноводства является сохранение маточного поголовья основного стада. В молочном скотоводстве важнейшей проблемой остается воспроизводство стада, ставится задача получить от 100 коров 80 телят. </w:t>
      </w:r>
    </w:p>
    <w:p w:rsidR="00F0366D" w:rsidRPr="001D46EC" w:rsidRDefault="00242D99" w:rsidP="00F0366D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r w:rsidRPr="001D46EC">
        <w:rPr>
          <w:color w:val="auto"/>
          <w:sz w:val="28"/>
          <w:szCs w:val="28"/>
          <w:shd w:val="clear" w:color="auto" w:fill="FFFFFF"/>
        </w:rPr>
        <w:t xml:space="preserve">В растениеводстве </w:t>
      </w:r>
      <w:proofErr w:type="gramStart"/>
      <w:r w:rsidRPr="001D46EC">
        <w:rPr>
          <w:color w:val="auto"/>
          <w:sz w:val="28"/>
          <w:szCs w:val="28"/>
          <w:shd w:val="clear" w:color="auto" w:fill="FFFFFF"/>
        </w:rPr>
        <w:t>д</w:t>
      </w:r>
      <w:r w:rsidR="00F0366D" w:rsidRPr="001D46EC">
        <w:rPr>
          <w:color w:val="auto"/>
          <w:sz w:val="28"/>
          <w:szCs w:val="28"/>
          <w:shd w:val="clear" w:color="auto" w:fill="FFFFFF"/>
        </w:rPr>
        <w:t>ля</w:t>
      </w:r>
      <w:proofErr w:type="gramEnd"/>
      <w:r w:rsidR="00F0366D" w:rsidRPr="001D46EC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F0366D" w:rsidRPr="001D46EC">
        <w:rPr>
          <w:color w:val="auto"/>
          <w:sz w:val="28"/>
          <w:szCs w:val="28"/>
          <w:shd w:val="clear" w:color="auto" w:fill="FFFFFF"/>
        </w:rPr>
        <w:t>получение</w:t>
      </w:r>
      <w:proofErr w:type="gramEnd"/>
      <w:r w:rsidR="00F0366D" w:rsidRPr="001D46EC">
        <w:rPr>
          <w:color w:val="auto"/>
          <w:sz w:val="28"/>
          <w:szCs w:val="28"/>
          <w:shd w:val="clear" w:color="auto" w:fill="FFFFFF"/>
        </w:rPr>
        <w:t xml:space="preserve"> семян не ниже 3-й репродукции планируется проводить сортосмену и </w:t>
      </w:r>
      <w:proofErr w:type="spellStart"/>
      <w:r w:rsidR="00F0366D" w:rsidRPr="001D46EC">
        <w:rPr>
          <w:color w:val="auto"/>
          <w:sz w:val="28"/>
          <w:szCs w:val="28"/>
          <w:shd w:val="clear" w:color="auto" w:fill="FFFFFF"/>
        </w:rPr>
        <w:t>сортообновление</w:t>
      </w:r>
      <w:proofErr w:type="spellEnd"/>
      <w:r w:rsidR="00F0366D" w:rsidRPr="001D46EC">
        <w:rPr>
          <w:color w:val="auto"/>
          <w:sz w:val="28"/>
          <w:szCs w:val="28"/>
          <w:shd w:val="clear" w:color="auto" w:fill="FFFFFF"/>
        </w:rPr>
        <w:t xml:space="preserve"> сельскохозяйственных культур. За счет внедрения ресурсосберегающих технологий, </w:t>
      </w:r>
      <w:proofErr w:type="spellStart"/>
      <w:r w:rsidR="00F0366D" w:rsidRPr="001D46EC">
        <w:rPr>
          <w:color w:val="auto"/>
          <w:sz w:val="28"/>
          <w:szCs w:val="28"/>
          <w:shd w:val="clear" w:color="auto" w:fill="FFFFFF"/>
        </w:rPr>
        <w:t>биологизации</w:t>
      </w:r>
      <w:proofErr w:type="spellEnd"/>
      <w:r w:rsidR="00F0366D" w:rsidRPr="001D46EC">
        <w:rPr>
          <w:color w:val="auto"/>
          <w:sz w:val="28"/>
          <w:szCs w:val="28"/>
          <w:shd w:val="clear" w:color="auto" w:fill="FFFFFF"/>
        </w:rPr>
        <w:t xml:space="preserve"> земледелия, улучшения качества семян и обработки почвы</w:t>
      </w:r>
      <w:r w:rsidRPr="001D46EC">
        <w:rPr>
          <w:color w:val="auto"/>
          <w:sz w:val="28"/>
          <w:szCs w:val="28"/>
          <w:shd w:val="clear" w:color="auto" w:fill="FFFFFF"/>
        </w:rPr>
        <w:t xml:space="preserve"> необходимо</w:t>
      </w:r>
      <w:r w:rsidR="00F0366D" w:rsidRPr="001D46EC">
        <w:rPr>
          <w:color w:val="auto"/>
          <w:sz w:val="28"/>
          <w:szCs w:val="28"/>
          <w:shd w:val="clear" w:color="auto" w:fill="FFFFFF"/>
        </w:rPr>
        <w:t xml:space="preserve"> получить среднюю урожайность зерновых культур не менее 20,5 </w:t>
      </w:r>
      <w:proofErr w:type="spellStart"/>
      <w:r w:rsidR="00F0366D" w:rsidRPr="001D46EC">
        <w:rPr>
          <w:color w:val="auto"/>
          <w:sz w:val="28"/>
          <w:szCs w:val="28"/>
          <w:shd w:val="clear" w:color="auto" w:fill="FFFFFF"/>
        </w:rPr>
        <w:t>ц</w:t>
      </w:r>
      <w:proofErr w:type="spellEnd"/>
      <w:r w:rsidR="00F0366D" w:rsidRPr="001D46EC">
        <w:rPr>
          <w:color w:val="auto"/>
          <w:sz w:val="28"/>
          <w:szCs w:val="28"/>
          <w:shd w:val="clear" w:color="auto" w:fill="FFFFFF"/>
        </w:rPr>
        <w:t>/га; валовое производство з</w:t>
      </w:r>
      <w:r w:rsidRPr="001D46EC">
        <w:rPr>
          <w:color w:val="auto"/>
          <w:sz w:val="28"/>
          <w:szCs w:val="28"/>
          <w:shd w:val="clear" w:color="auto" w:fill="FFFFFF"/>
        </w:rPr>
        <w:t>ерна довести до 32,89 тыс</w:t>
      </w:r>
      <w:proofErr w:type="gramStart"/>
      <w:r w:rsidRPr="001D46EC">
        <w:rPr>
          <w:color w:val="auto"/>
          <w:sz w:val="28"/>
          <w:szCs w:val="28"/>
          <w:shd w:val="clear" w:color="auto" w:fill="FFFFFF"/>
        </w:rPr>
        <w:t>.т</w:t>
      </w:r>
      <w:proofErr w:type="gramEnd"/>
      <w:r w:rsidRPr="001D46EC">
        <w:rPr>
          <w:color w:val="auto"/>
          <w:sz w:val="28"/>
          <w:szCs w:val="28"/>
          <w:shd w:val="clear" w:color="auto" w:fill="FFFFFF"/>
        </w:rPr>
        <w:t>онн.</w:t>
      </w:r>
      <w:r w:rsidR="00F0366D" w:rsidRPr="001D46EC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475D98" w:rsidRPr="001D46EC" w:rsidRDefault="00475D98" w:rsidP="00475D98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</w:p>
    <w:p w:rsidR="00451B1F" w:rsidRPr="001D46EC" w:rsidRDefault="00102709" w:rsidP="00F65DDE">
      <w:pPr>
        <w:rPr>
          <w:b/>
          <w:sz w:val="28"/>
          <w:szCs w:val="28"/>
        </w:rPr>
      </w:pPr>
      <w:r w:rsidRPr="001D46EC">
        <w:rPr>
          <w:b/>
          <w:sz w:val="28"/>
          <w:szCs w:val="28"/>
        </w:rPr>
        <w:t>Социальная сфера</w:t>
      </w:r>
    </w:p>
    <w:p w:rsidR="00451B1F" w:rsidRPr="001D46EC" w:rsidRDefault="00451B1F" w:rsidP="001C7D9D">
      <w:pPr>
        <w:rPr>
          <w:b/>
          <w:sz w:val="28"/>
          <w:szCs w:val="28"/>
        </w:rPr>
      </w:pPr>
    </w:p>
    <w:p w:rsidR="001C7D9D" w:rsidRPr="001D46EC" w:rsidRDefault="001C7D9D" w:rsidP="001C7D9D">
      <w:pPr>
        <w:rPr>
          <w:b/>
          <w:sz w:val="28"/>
          <w:szCs w:val="28"/>
        </w:rPr>
      </w:pPr>
      <w:r w:rsidRPr="001D46EC">
        <w:rPr>
          <w:b/>
          <w:sz w:val="28"/>
          <w:szCs w:val="28"/>
        </w:rPr>
        <w:t xml:space="preserve">Деятельность администрации района </w:t>
      </w:r>
    </w:p>
    <w:p w:rsidR="001C7D9D" w:rsidRPr="001D46EC" w:rsidRDefault="001C7D9D" w:rsidP="001C7D9D">
      <w:pPr>
        <w:rPr>
          <w:b/>
          <w:sz w:val="28"/>
          <w:szCs w:val="28"/>
        </w:rPr>
      </w:pPr>
      <w:r w:rsidRPr="001D46EC">
        <w:rPr>
          <w:b/>
          <w:sz w:val="28"/>
          <w:szCs w:val="28"/>
        </w:rPr>
        <w:t>по осуществлению полномочий в сфере образования</w:t>
      </w:r>
    </w:p>
    <w:p w:rsidR="001D6A9E" w:rsidRDefault="00451B1F" w:rsidP="00451B1F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40A9E" w:rsidRPr="00E40A9E" w:rsidRDefault="00E40A9E" w:rsidP="00E40A9E">
      <w:pPr>
        <w:ind w:firstLine="36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E40A9E">
        <w:rPr>
          <w:sz w:val="28"/>
          <w:szCs w:val="28"/>
        </w:rPr>
        <w:t>В 2013 году численность детского населения составила 20,2% в общ</w:t>
      </w:r>
      <w:r>
        <w:rPr>
          <w:sz w:val="28"/>
          <w:szCs w:val="28"/>
        </w:rPr>
        <w:t>ей численности населения района: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440"/>
        <w:gridCol w:w="1440"/>
        <w:gridCol w:w="1440"/>
      </w:tblGrid>
      <w:tr w:rsidR="001D6A9E" w:rsidRPr="00A94D37" w:rsidTr="007A62E2">
        <w:trPr>
          <w:jc w:val="center"/>
        </w:trPr>
        <w:tc>
          <w:tcPr>
            <w:tcW w:w="5508" w:type="dxa"/>
            <w:shd w:val="clear" w:color="auto" w:fill="auto"/>
          </w:tcPr>
          <w:p w:rsidR="001D6A9E" w:rsidRPr="007A62E2" w:rsidRDefault="001D6A9E" w:rsidP="00C574A8">
            <w:pPr>
              <w:rPr>
                <w:b/>
              </w:rPr>
            </w:pPr>
            <w:r w:rsidRPr="007A62E2">
              <w:rPr>
                <w:b/>
              </w:rPr>
              <w:t>Показатели</w:t>
            </w:r>
          </w:p>
        </w:tc>
        <w:tc>
          <w:tcPr>
            <w:tcW w:w="1440" w:type="dxa"/>
            <w:shd w:val="clear" w:color="auto" w:fill="auto"/>
          </w:tcPr>
          <w:p w:rsidR="001D6A9E" w:rsidRPr="007A62E2" w:rsidRDefault="001D6A9E" w:rsidP="00C574A8">
            <w:pPr>
              <w:rPr>
                <w:b/>
              </w:rPr>
            </w:pPr>
            <w:r w:rsidRPr="007A62E2">
              <w:rPr>
                <w:b/>
              </w:rPr>
              <w:t>2011 год</w:t>
            </w:r>
          </w:p>
        </w:tc>
        <w:tc>
          <w:tcPr>
            <w:tcW w:w="1440" w:type="dxa"/>
            <w:shd w:val="clear" w:color="auto" w:fill="auto"/>
          </w:tcPr>
          <w:p w:rsidR="001D6A9E" w:rsidRPr="007A62E2" w:rsidRDefault="001D6A9E" w:rsidP="00C574A8">
            <w:pPr>
              <w:rPr>
                <w:b/>
              </w:rPr>
            </w:pPr>
            <w:r w:rsidRPr="007A62E2">
              <w:rPr>
                <w:b/>
              </w:rPr>
              <w:t>2012 год</w:t>
            </w:r>
          </w:p>
        </w:tc>
        <w:tc>
          <w:tcPr>
            <w:tcW w:w="1440" w:type="dxa"/>
            <w:shd w:val="clear" w:color="auto" w:fill="auto"/>
          </w:tcPr>
          <w:p w:rsidR="001D6A9E" w:rsidRPr="007A62E2" w:rsidRDefault="001D6A9E" w:rsidP="00C574A8">
            <w:pPr>
              <w:rPr>
                <w:b/>
              </w:rPr>
            </w:pPr>
            <w:r w:rsidRPr="007A62E2">
              <w:rPr>
                <w:b/>
              </w:rPr>
              <w:t xml:space="preserve">2013 год </w:t>
            </w:r>
          </w:p>
        </w:tc>
      </w:tr>
      <w:tr w:rsidR="001D6A9E" w:rsidRPr="00A94D37" w:rsidTr="007A62E2">
        <w:trPr>
          <w:jc w:val="center"/>
        </w:trPr>
        <w:tc>
          <w:tcPr>
            <w:tcW w:w="5508" w:type="dxa"/>
            <w:shd w:val="clear" w:color="auto" w:fill="auto"/>
          </w:tcPr>
          <w:p w:rsidR="001D6A9E" w:rsidRPr="007A62E2" w:rsidRDefault="001D6A9E" w:rsidP="00C574A8">
            <w:pPr>
              <w:jc w:val="both"/>
            </w:pPr>
            <w:r w:rsidRPr="007A62E2">
              <w:t>Численность детского населения (чел.)</w:t>
            </w:r>
          </w:p>
        </w:tc>
        <w:tc>
          <w:tcPr>
            <w:tcW w:w="1440" w:type="dxa"/>
            <w:shd w:val="clear" w:color="auto" w:fill="auto"/>
          </w:tcPr>
          <w:p w:rsidR="001D6A9E" w:rsidRPr="007A62E2" w:rsidRDefault="001D6A9E" w:rsidP="00C574A8">
            <w:r w:rsidRPr="007A62E2">
              <w:t>4915</w:t>
            </w:r>
          </w:p>
        </w:tc>
        <w:tc>
          <w:tcPr>
            <w:tcW w:w="1440" w:type="dxa"/>
            <w:shd w:val="clear" w:color="auto" w:fill="auto"/>
          </w:tcPr>
          <w:p w:rsidR="001D6A9E" w:rsidRPr="007A62E2" w:rsidRDefault="001D6A9E" w:rsidP="00C574A8">
            <w:r w:rsidRPr="007A62E2">
              <w:t>5424</w:t>
            </w:r>
          </w:p>
        </w:tc>
        <w:tc>
          <w:tcPr>
            <w:tcW w:w="1440" w:type="dxa"/>
            <w:shd w:val="clear" w:color="auto" w:fill="auto"/>
          </w:tcPr>
          <w:p w:rsidR="001D6A9E" w:rsidRPr="007A62E2" w:rsidRDefault="001D6A9E" w:rsidP="00C574A8">
            <w:r w:rsidRPr="007A62E2">
              <w:t>5322</w:t>
            </w:r>
          </w:p>
        </w:tc>
      </w:tr>
      <w:tr w:rsidR="001D6A9E" w:rsidRPr="00A94D37" w:rsidTr="007A62E2">
        <w:trPr>
          <w:jc w:val="center"/>
        </w:trPr>
        <w:tc>
          <w:tcPr>
            <w:tcW w:w="5508" w:type="dxa"/>
            <w:shd w:val="clear" w:color="auto" w:fill="auto"/>
          </w:tcPr>
          <w:p w:rsidR="001D6A9E" w:rsidRPr="007A62E2" w:rsidRDefault="001D6A9E" w:rsidP="00C574A8">
            <w:pPr>
              <w:jc w:val="both"/>
            </w:pPr>
            <w:r w:rsidRPr="007A62E2">
              <w:t>Количество родившихся (чел.)</w:t>
            </w:r>
          </w:p>
        </w:tc>
        <w:tc>
          <w:tcPr>
            <w:tcW w:w="1440" w:type="dxa"/>
            <w:shd w:val="clear" w:color="auto" w:fill="auto"/>
          </w:tcPr>
          <w:p w:rsidR="001D6A9E" w:rsidRPr="007A62E2" w:rsidRDefault="001D6A9E" w:rsidP="00C574A8">
            <w:r w:rsidRPr="007A62E2">
              <w:t>315</w:t>
            </w:r>
          </w:p>
        </w:tc>
        <w:tc>
          <w:tcPr>
            <w:tcW w:w="1440" w:type="dxa"/>
            <w:shd w:val="clear" w:color="auto" w:fill="auto"/>
          </w:tcPr>
          <w:p w:rsidR="001D6A9E" w:rsidRPr="007A62E2" w:rsidRDefault="001D6A9E" w:rsidP="00C574A8">
            <w:r w:rsidRPr="007A62E2">
              <w:t>349</w:t>
            </w:r>
          </w:p>
        </w:tc>
        <w:tc>
          <w:tcPr>
            <w:tcW w:w="1440" w:type="dxa"/>
            <w:shd w:val="clear" w:color="auto" w:fill="auto"/>
          </w:tcPr>
          <w:p w:rsidR="001D6A9E" w:rsidRPr="007A62E2" w:rsidRDefault="001D6A9E" w:rsidP="00C574A8">
            <w:r w:rsidRPr="007A62E2">
              <w:t>345</w:t>
            </w:r>
          </w:p>
        </w:tc>
      </w:tr>
      <w:tr w:rsidR="001D6A9E" w:rsidRPr="00A94D37" w:rsidTr="007A62E2">
        <w:trPr>
          <w:jc w:val="center"/>
        </w:trPr>
        <w:tc>
          <w:tcPr>
            <w:tcW w:w="5508" w:type="dxa"/>
            <w:shd w:val="clear" w:color="auto" w:fill="auto"/>
          </w:tcPr>
          <w:p w:rsidR="001D6A9E" w:rsidRPr="007A62E2" w:rsidRDefault="001D6A9E" w:rsidP="00C574A8">
            <w:pPr>
              <w:jc w:val="both"/>
            </w:pPr>
            <w:r w:rsidRPr="007A62E2">
              <w:t>Доля детского населения</w:t>
            </w:r>
            <w:proofErr w:type="gramStart"/>
            <w:r w:rsidRPr="007A62E2">
              <w:t xml:space="preserve"> (%)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1D6A9E" w:rsidRPr="007A62E2" w:rsidRDefault="001D6A9E" w:rsidP="00C574A8">
            <w:r w:rsidRPr="007A62E2">
              <w:t>18</w:t>
            </w:r>
          </w:p>
        </w:tc>
        <w:tc>
          <w:tcPr>
            <w:tcW w:w="1440" w:type="dxa"/>
            <w:shd w:val="clear" w:color="auto" w:fill="auto"/>
          </w:tcPr>
          <w:p w:rsidR="001D6A9E" w:rsidRPr="007A62E2" w:rsidRDefault="001D6A9E" w:rsidP="00C574A8">
            <w:r w:rsidRPr="007A62E2">
              <w:t>19,7</w:t>
            </w:r>
          </w:p>
        </w:tc>
        <w:tc>
          <w:tcPr>
            <w:tcW w:w="1440" w:type="dxa"/>
            <w:shd w:val="clear" w:color="auto" w:fill="auto"/>
          </w:tcPr>
          <w:p w:rsidR="001D6A9E" w:rsidRPr="007A62E2" w:rsidRDefault="001D6A9E" w:rsidP="00C574A8">
            <w:r w:rsidRPr="007A62E2">
              <w:t>20,2</w:t>
            </w:r>
          </w:p>
        </w:tc>
      </w:tr>
    </w:tbl>
    <w:p w:rsidR="00451B1F" w:rsidRPr="00E40A9E" w:rsidRDefault="00451B1F" w:rsidP="00451B1F">
      <w:pPr>
        <w:ind w:firstLine="36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E40A9E">
        <w:rPr>
          <w:sz w:val="28"/>
          <w:szCs w:val="28"/>
        </w:rPr>
        <w:t>Основными задач</w:t>
      </w:r>
      <w:r w:rsidR="00E40A9E" w:rsidRPr="00E40A9E">
        <w:rPr>
          <w:sz w:val="28"/>
          <w:szCs w:val="28"/>
        </w:rPr>
        <w:t>ами</w:t>
      </w:r>
      <w:r w:rsidRPr="00E40A9E">
        <w:rPr>
          <w:sz w:val="28"/>
          <w:szCs w:val="28"/>
        </w:rPr>
        <w:t xml:space="preserve">, стоящими перед администрацией района в </w:t>
      </w:r>
      <w:r w:rsidRPr="000E2C7A">
        <w:rPr>
          <w:b/>
          <w:sz w:val="28"/>
          <w:szCs w:val="28"/>
        </w:rPr>
        <w:t xml:space="preserve">сфере </w:t>
      </w:r>
      <w:r w:rsidRPr="00E40A9E">
        <w:rPr>
          <w:b/>
          <w:sz w:val="28"/>
          <w:szCs w:val="28"/>
        </w:rPr>
        <w:t>дошкольного</w:t>
      </w:r>
      <w:r w:rsidRPr="00E40A9E">
        <w:rPr>
          <w:sz w:val="28"/>
          <w:szCs w:val="28"/>
        </w:rPr>
        <w:t xml:space="preserve"> </w:t>
      </w:r>
      <w:r w:rsidRPr="000E2C7A">
        <w:rPr>
          <w:b/>
          <w:sz w:val="28"/>
          <w:szCs w:val="28"/>
        </w:rPr>
        <w:t>образования</w:t>
      </w:r>
      <w:r w:rsidRPr="00E40A9E">
        <w:rPr>
          <w:sz w:val="28"/>
          <w:szCs w:val="28"/>
        </w:rPr>
        <w:t>, стали создание дополнительных мест в детских садах и увеличение заработной платы работников дошкольных образовательных учреждений.</w:t>
      </w:r>
    </w:p>
    <w:p w:rsidR="00FD211A" w:rsidRPr="00E40A9E" w:rsidRDefault="00451B1F" w:rsidP="00FD211A">
      <w:pPr>
        <w:ind w:firstLine="360"/>
        <w:jc w:val="both"/>
        <w:rPr>
          <w:sz w:val="28"/>
          <w:szCs w:val="28"/>
        </w:rPr>
      </w:pPr>
      <w:r w:rsidRPr="00E40A9E">
        <w:rPr>
          <w:sz w:val="28"/>
          <w:szCs w:val="28"/>
        </w:rPr>
        <w:t xml:space="preserve">    Сеть образовательных учреждений  района, реализующих программу дошкольного образования, представлена 8 детскими садами и 16 дошкольными группами на базе 11 общеобразовательных школ.</w:t>
      </w:r>
      <w:r w:rsidR="00FD211A" w:rsidRPr="00E40A9E">
        <w:rPr>
          <w:sz w:val="28"/>
          <w:szCs w:val="28"/>
        </w:rPr>
        <w:t xml:space="preserve">     В 2013 году в рамках модернизации ДОУ Советскому району были выделены средства федерального бюджета  в размере  19 млн.219 тыс.100 рублей  для ввода  86 дополнительных мест. </w:t>
      </w:r>
    </w:p>
    <w:p w:rsidR="00451B1F" w:rsidRPr="00E40A9E" w:rsidRDefault="00A64E6D" w:rsidP="00BA7C8E">
      <w:pPr>
        <w:ind w:firstLine="708"/>
        <w:jc w:val="both"/>
        <w:rPr>
          <w:sz w:val="28"/>
          <w:szCs w:val="28"/>
        </w:rPr>
      </w:pPr>
      <w:r w:rsidRPr="00E40A9E">
        <w:rPr>
          <w:sz w:val="28"/>
          <w:szCs w:val="28"/>
        </w:rPr>
        <w:t>Охват детей программами дошкольного образования в 2013 году вырос по сравнению с 2012 годом на 2% и  составил 56%.</w:t>
      </w:r>
    </w:p>
    <w:tbl>
      <w:tblPr>
        <w:tblW w:w="9781" w:type="dxa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043"/>
        <w:gridCol w:w="2903"/>
        <w:gridCol w:w="2835"/>
      </w:tblGrid>
      <w:tr w:rsidR="00794310" w:rsidRPr="007A62E2" w:rsidTr="007A62E2">
        <w:trPr>
          <w:trHeight w:val="478"/>
        </w:trPr>
        <w:tc>
          <w:tcPr>
            <w:tcW w:w="4043" w:type="dxa"/>
            <w:shd w:val="clear" w:color="auto" w:fill="FFFFFF" w:themeFill="background1"/>
            <w:tcMar>
              <w:top w:w="15" w:type="dxa"/>
              <w:left w:w="118" w:type="dxa"/>
              <w:bottom w:w="0" w:type="dxa"/>
              <w:right w:w="118" w:type="dxa"/>
            </w:tcMar>
            <w:hideMark/>
          </w:tcPr>
          <w:p w:rsidR="00794310" w:rsidRPr="007A62E2" w:rsidRDefault="00794310" w:rsidP="00794310">
            <w:pPr>
              <w:rPr>
                <w:rFonts w:ascii="Arial" w:hAnsi="Arial" w:cs="Arial"/>
                <w:b/>
                <w:color w:val="auto"/>
              </w:rPr>
            </w:pPr>
            <w:r w:rsidRPr="007A62E2">
              <w:rPr>
                <w:b/>
                <w:kern w:val="24"/>
              </w:rPr>
              <w:t>Количественные характеристики</w:t>
            </w:r>
          </w:p>
        </w:tc>
        <w:tc>
          <w:tcPr>
            <w:tcW w:w="2903" w:type="dxa"/>
            <w:shd w:val="clear" w:color="auto" w:fill="FFFFFF" w:themeFill="background1"/>
            <w:tcMar>
              <w:top w:w="15" w:type="dxa"/>
              <w:left w:w="118" w:type="dxa"/>
              <w:bottom w:w="0" w:type="dxa"/>
              <w:right w:w="118" w:type="dxa"/>
            </w:tcMar>
            <w:hideMark/>
          </w:tcPr>
          <w:p w:rsidR="00794310" w:rsidRPr="007A62E2" w:rsidRDefault="00794310" w:rsidP="00794310">
            <w:pPr>
              <w:rPr>
                <w:rFonts w:ascii="Arial" w:hAnsi="Arial" w:cs="Arial"/>
                <w:b/>
                <w:color w:val="auto"/>
              </w:rPr>
            </w:pPr>
            <w:r w:rsidRPr="007A62E2">
              <w:rPr>
                <w:b/>
                <w:kern w:val="24"/>
              </w:rPr>
              <w:t>2012 год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18" w:type="dxa"/>
              <w:bottom w:w="0" w:type="dxa"/>
              <w:right w:w="118" w:type="dxa"/>
            </w:tcMar>
            <w:hideMark/>
          </w:tcPr>
          <w:p w:rsidR="00794310" w:rsidRPr="007A62E2" w:rsidRDefault="00794310" w:rsidP="00794310">
            <w:pPr>
              <w:rPr>
                <w:rFonts w:ascii="Arial" w:hAnsi="Arial" w:cs="Arial"/>
                <w:b/>
                <w:color w:val="auto"/>
              </w:rPr>
            </w:pPr>
            <w:r w:rsidRPr="007A62E2">
              <w:rPr>
                <w:b/>
                <w:kern w:val="24"/>
              </w:rPr>
              <w:t>2013 год</w:t>
            </w:r>
          </w:p>
        </w:tc>
      </w:tr>
      <w:tr w:rsidR="00794310" w:rsidRPr="007A62E2" w:rsidTr="007A62E2">
        <w:trPr>
          <w:trHeight w:val="478"/>
        </w:trPr>
        <w:tc>
          <w:tcPr>
            <w:tcW w:w="4043" w:type="dxa"/>
            <w:shd w:val="clear" w:color="auto" w:fill="FFFFFF" w:themeFill="background1"/>
            <w:tcMar>
              <w:top w:w="15" w:type="dxa"/>
              <w:left w:w="118" w:type="dxa"/>
              <w:bottom w:w="0" w:type="dxa"/>
              <w:right w:w="118" w:type="dxa"/>
            </w:tcMar>
            <w:hideMark/>
          </w:tcPr>
          <w:p w:rsidR="00794310" w:rsidRPr="007A62E2" w:rsidRDefault="00794310" w:rsidP="00794310">
            <w:pPr>
              <w:rPr>
                <w:rFonts w:ascii="Arial" w:hAnsi="Arial" w:cs="Arial"/>
                <w:color w:val="auto"/>
              </w:rPr>
            </w:pPr>
            <w:r w:rsidRPr="007A62E2">
              <w:rPr>
                <w:kern w:val="24"/>
              </w:rPr>
              <w:t xml:space="preserve">Численность детей в возрасте </w:t>
            </w:r>
          </w:p>
          <w:p w:rsidR="00794310" w:rsidRPr="007A62E2" w:rsidRDefault="00794310" w:rsidP="00794310">
            <w:pPr>
              <w:rPr>
                <w:rFonts w:ascii="Arial" w:hAnsi="Arial" w:cs="Arial"/>
                <w:color w:val="auto"/>
              </w:rPr>
            </w:pPr>
            <w:r w:rsidRPr="007A62E2">
              <w:rPr>
                <w:kern w:val="24"/>
              </w:rPr>
              <w:t>1-7 лет</w:t>
            </w:r>
          </w:p>
        </w:tc>
        <w:tc>
          <w:tcPr>
            <w:tcW w:w="2903" w:type="dxa"/>
            <w:shd w:val="clear" w:color="auto" w:fill="FFFFFF" w:themeFill="background1"/>
            <w:tcMar>
              <w:top w:w="15" w:type="dxa"/>
              <w:left w:w="118" w:type="dxa"/>
              <w:bottom w:w="0" w:type="dxa"/>
              <w:right w:w="118" w:type="dxa"/>
            </w:tcMar>
            <w:hideMark/>
          </w:tcPr>
          <w:p w:rsidR="00794310" w:rsidRPr="007A62E2" w:rsidRDefault="00794310" w:rsidP="00794310">
            <w:pPr>
              <w:rPr>
                <w:rFonts w:ascii="Arial" w:hAnsi="Arial" w:cs="Arial"/>
                <w:color w:val="auto"/>
              </w:rPr>
            </w:pPr>
            <w:r w:rsidRPr="007A62E2">
              <w:rPr>
                <w:kern w:val="24"/>
              </w:rPr>
              <w:t xml:space="preserve">2271 чел. 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18" w:type="dxa"/>
              <w:bottom w:w="0" w:type="dxa"/>
              <w:right w:w="118" w:type="dxa"/>
            </w:tcMar>
            <w:hideMark/>
          </w:tcPr>
          <w:p w:rsidR="00794310" w:rsidRPr="007A62E2" w:rsidRDefault="00794310" w:rsidP="00794310">
            <w:pPr>
              <w:rPr>
                <w:rFonts w:ascii="Arial" w:hAnsi="Arial" w:cs="Arial"/>
                <w:color w:val="auto"/>
              </w:rPr>
            </w:pPr>
            <w:r w:rsidRPr="007A62E2">
              <w:rPr>
                <w:kern w:val="24"/>
              </w:rPr>
              <w:t xml:space="preserve">2302 чел. </w:t>
            </w:r>
          </w:p>
        </w:tc>
      </w:tr>
      <w:tr w:rsidR="00794310" w:rsidRPr="007A62E2" w:rsidTr="007A62E2">
        <w:trPr>
          <w:trHeight w:val="635"/>
        </w:trPr>
        <w:tc>
          <w:tcPr>
            <w:tcW w:w="4043" w:type="dxa"/>
            <w:shd w:val="clear" w:color="auto" w:fill="FFFFFF" w:themeFill="background1"/>
            <w:tcMar>
              <w:top w:w="15" w:type="dxa"/>
              <w:left w:w="118" w:type="dxa"/>
              <w:bottom w:w="0" w:type="dxa"/>
              <w:right w:w="118" w:type="dxa"/>
            </w:tcMar>
            <w:hideMark/>
          </w:tcPr>
          <w:p w:rsidR="00794310" w:rsidRPr="007A62E2" w:rsidRDefault="00794310" w:rsidP="00794310">
            <w:pPr>
              <w:rPr>
                <w:rFonts w:ascii="Arial" w:hAnsi="Arial" w:cs="Arial"/>
                <w:color w:val="auto"/>
              </w:rPr>
            </w:pPr>
            <w:r w:rsidRPr="007A62E2">
              <w:rPr>
                <w:kern w:val="24"/>
              </w:rPr>
              <w:t>Численность воспитанников дошкольных организаций</w:t>
            </w:r>
          </w:p>
        </w:tc>
        <w:tc>
          <w:tcPr>
            <w:tcW w:w="2903" w:type="dxa"/>
            <w:shd w:val="clear" w:color="auto" w:fill="FFFFFF" w:themeFill="background1"/>
            <w:tcMar>
              <w:top w:w="15" w:type="dxa"/>
              <w:left w:w="118" w:type="dxa"/>
              <w:bottom w:w="0" w:type="dxa"/>
              <w:right w:w="118" w:type="dxa"/>
            </w:tcMar>
            <w:hideMark/>
          </w:tcPr>
          <w:p w:rsidR="00794310" w:rsidRPr="007A62E2" w:rsidRDefault="00794310" w:rsidP="00794310">
            <w:pPr>
              <w:rPr>
                <w:rFonts w:ascii="Arial" w:hAnsi="Arial" w:cs="Arial"/>
                <w:color w:val="auto"/>
              </w:rPr>
            </w:pPr>
            <w:r w:rsidRPr="007A62E2">
              <w:rPr>
                <w:kern w:val="24"/>
              </w:rPr>
              <w:t xml:space="preserve">1126 чел. 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18" w:type="dxa"/>
              <w:bottom w:w="0" w:type="dxa"/>
              <w:right w:w="118" w:type="dxa"/>
            </w:tcMar>
            <w:hideMark/>
          </w:tcPr>
          <w:p w:rsidR="00794310" w:rsidRPr="007A62E2" w:rsidRDefault="00794310" w:rsidP="00794310">
            <w:pPr>
              <w:rPr>
                <w:rFonts w:ascii="Arial" w:hAnsi="Arial" w:cs="Arial"/>
                <w:color w:val="auto"/>
              </w:rPr>
            </w:pPr>
            <w:r w:rsidRPr="007A62E2">
              <w:rPr>
                <w:kern w:val="24"/>
              </w:rPr>
              <w:t xml:space="preserve">1373 чел. </w:t>
            </w:r>
          </w:p>
        </w:tc>
      </w:tr>
      <w:tr w:rsidR="00794310" w:rsidRPr="007A62E2" w:rsidTr="007A62E2">
        <w:trPr>
          <w:trHeight w:val="424"/>
        </w:trPr>
        <w:tc>
          <w:tcPr>
            <w:tcW w:w="4043" w:type="dxa"/>
            <w:shd w:val="clear" w:color="auto" w:fill="FFFFFF" w:themeFill="background1"/>
            <w:tcMar>
              <w:top w:w="15" w:type="dxa"/>
              <w:left w:w="118" w:type="dxa"/>
              <w:bottom w:w="0" w:type="dxa"/>
              <w:right w:w="118" w:type="dxa"/>
            </w:tcMar>
            <w:hideMark/>
          </w:tcPr>
          <w:p w:rsidR="00794310" w:rsidRPr="007A62E2" w:rsidRDefault="00794310" w:rsidP="00794310">
            <w:pPr>
              <w:rPr>
                <w:rFonts w:ascii="Arial" w:hAnsi="Arial" w:cs="Arial"/>
                <w:color w:val="auto"/>
              </w:rPr>
            </w:pPr>
            <w:r w:rsidRPr="007A62E2">
              <w:rPr>
                <w:kern w:val="24"/>
              </w:rPr>
              <w:lastRenderedPageBreak/>
              <w:t>Охват детей программами дошкольного образования</w:t>
            </w:r>
          </w:p>
        </w:tc>
        <w:tc>
          <w:tcPr>
            <w:tcW w:w="2903" w:type="dxa"/>
            <w:shd w:val="clear" w:color="auto" w:fill="FFFFFF" w:themeFill="background1"/>
            <w:tcMar>
              <w:top w:w="15" w:type="dxa"/>
              <w:left w:w="118" w:type="dxa"/>
              <w:bottom w:w="0" w:type="dxa"/>
              <w:right w:w="118" w:type="dxa"/>
            </w:tcMar>
            <w:hideMark/>
          </w:tcPr>
          <w:p w:rsidR="00794310" w:rsidRPr="007A62E2" w:rsidRDefault="00794310" w:rsidP="00794310">
            <w:pPr>
              <w:rPr>
                <w:rFonts w:ascii="Arial" w:hAnsi="Arial" w:cs="Arial"/>
                <w:color w:val="auto"/>
              </w:rPr>
            </w:pPr>
            <w:r w:rsidRPr="007A62E2">
              <w:rPr>
                <w:kern w:val="24"/>
              </w:rPr>
              <w:t xml:space="preserve">54 % 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18" w:type="dxa"/>
              <w:bottom w:w="0" w:type="dxa"/>
              <w:right w:w="118" w:type="dxa"/>
            </w:tcMar>
            <w:hideMark/>
          </w:tcPr>
          <w:p w:rsidR="00794310" w:rsidRPr="007A62E2" w:rsidRDefault="00794310" w:rsidP="00794310">
            <w:pPr>
              <w:rPr>
                <w:rFonts w:ascii="Arial" w:hAnsi="Arial" w:cs="Arial"/>
                <w:color w:val="auto"/>
              </w:rPr>
            </w:pPr>
            <w:r w:rsidRPr="007A62E2">
              <w:rPr>
                <w:kern w:val="24"/>
              </w:rPr>
              <w:t xml:space="preserve">56 % </w:t>
            </w:r>
          </w:p>
        </w:tc>
      </w:tr>
    </w:tbl>
    <w:p w:rsidR="0018123F" w:rsidRPr="007A62E2" w:rsidRDefault="0018123F" w:rsidP="00BA7C8E">
      <w:pPr>
        <w:pStyle w:val="a8"/>
        <w:spacing w:after="0"/>
        <w:ind w:right="23" w:firstLine="708"/>
        <w:jc w:val="both"/>
        <w:rPr>
          <w:color w:val="000000"/>
          <w:spacing w:val="-4"/>
          <w:sz w:val="28"/>
          <w:szCs w:val="28"/>
        </w:rPr>
      </w:pPr>
      <w:r w:rsidRPr="007A62E2">
        <w:rPr>
          <w:spacing w:val="-4"/>
          <w:sz w:val="28"/>
          <w:szCs w:val="28"/>
        </w:rPr>
        <w:t>На данный момент численность детей, нуждающихся в устройстве в дошкольные образовательные учреждения, составля</w:t>
      </w:r>
      <w:r w:rsidR="00551C8C" w:rsidRPr="007A62E2">
        <w:rPr>
          <w:spacing w:val="-4"/>
          <w:sz w:val="28"/>
          <w:szCs w:val="28"/>
        </w:rPr>
        <w:t>ет</w:t>
      </w:r>
      <w:r w:rsidRPr="007A62E2">
        <w:rPr>
          <w:spacing w:val="-4"/>
          <w:sz w:val="28"/>
          <w:szCs w:val="28"/>
        </w:rPr>
        <w:t xml:space="preserve"> 904 человека</w:t>
      </w:r>
      <w:r w:rsidRPr="007A62E2">
        <w:rPr>
          <w:color w:val="000000"/>
          <w:spacing w:val="-4"/>
          <w:sz w:val="28"/>
          <w:szCs w:val="28"/>
        </w:rPr>
        <w:t>,  в том числе 62 ребенка</w:t>
      </w:r>
      <w:r w:rsidR="00551C8C" w:rsidRPr="007A62E2">
        <w:rPr>
          <w:color w:val="000000"/>
          <w:spacing w:val="-4"/>
          <w:sz w:val="28"/>
          <w:szCs w:val="28"/>
        </w:rPr>
        <w:t xml:space="preserve"> </w:t>
      </w:r>
      <w:r w:rsidR="006905FD" w:rsidRPr="007A62E2">
        <w:rPr>
          <w:color w:val="000000"/>
          <w:spacing w:val="-4"/>
          <w:sz w:val="28"/>
          <w:szCs w:val="28"/>
        </w:rPr>
        <w:t xml:space="preserve">– </w:t>
      </w:r>
      <w:r w:rsidR="00551C8C" w:rsidRPr="007A62E2">
        <w:rPr>
          <w:color w:val="000000"/>
          <w:spacing w:val="-4"/>
          <w:sz w:val="28"/>
          <w:szCs w:val="28"/>
        </w:rPr>
        <w:t>в возрасте от 3 до 7 лет</w:t>
      </w:r>
      <w:r w:rsidRPr="007A62E2">
        <w:rPr>
          <w:color w:val="000000"/>
          <w:spacing w:val="-4"/>
          <w:sz w:val="28"/>
          <w:szCs w:val="28"/>
        </w:rPr>
        <w:t>.</w:t>
      </w:r>
    </w:p>
    <w:p w:rsidR="0018123F" w:rsidRPr="007A62E2" w:rsidRDefault="0018123F" w:rsidP="00BA7C8E">
      <w:pPr>
        <w:ind w:firstLine="708"/>
        <w:jc w:val="both"/>
        <w:rPr>
          <w:b/>
          <w:sz w:val="28"/>
          <w:szCs w:val="28"/>
        </w:rPr>
      </w:pPr>
      <w:r w:rsidRPr="007A62E2">
        <w:rPr>
          <w:sz w:val="28"/>
          <w:szCs w:val="28"/>
        </w:rPr>
        <w:t xml:space="preserve">В 2013 году заказана проектно-сметная документация на строительство детского сада в </w:t>
      </w:r>
      <w:proofErr w:type="gramStart"/>
      <w:r w:rsidRPr="007A62E2">
        <w:rPr>
          <w:sz w:val="28"/>
          <w:szCs w:val="28"/>
        </w:rPr>
        <w:t>г</w:t>
      </w:r>
      <w:proofErr w:type="gramEnd"/>
      <w:r w:rsidRPr="007A62E2">
        <w:rPr>
          <w:sz w:val="28"/>
          <w:szCs w:val="28"/>
        </w:rPr>
        <w:t xml:space="preserve">. Советске на 100 мест,  которое начнется в этом году.  </w:t>
      </w:r>
    </w:p>
    <w:p w:rsidR="00B42F0C" w:rsidRPr="007A62E2" w:rsidRDefault="00B42F0C" w:rsidP="00BA7C8E">
      <w:pPr>
        <w:ind w:firstLine="708"/>
        <w:jc w:val="both"/>
        <w:rPr>
          <w:sz w:val="28"/>
          <w:szCs w:val="28"/>
        </w:rPr>
      </w:pPr>
      <w:r w:rsidRPr="007A62E2">
        <w:rPr>
          <w:sz w:val="28"/>
          <w:szCs w:val="28"/>
        </w:rPr>
        <w:t xml:space="preserve">Средняя заработная плата воспитателей детских садов составила 11 604,21 рублей. С  учетом средней заработной платы  педагогических работников дошкольных групп при школах </w:t>
      </w:r>
      <w:r w:rsidR="00BA7C8E" w:rsidRPr="007A62E2">
        <w:rPr>
          <w:sz w:val="28"/>
          <w:szCs w:val="28"/>
        </w:rPr>
        <w:t xml:space="preserve">этот </w:t>
      </w:r>
      <w:r w:rsidRPr="007A62E2">
        <w:rPr>
          <w:sz w:val="28"/>
          <w:szCs w:val="28"/>
        </w:rPr>
        <w:t>показатель соответствует</w:t>
      </w:r>
      <w:r w:rsidR="00BA7C8E" w:rsidRPr="007A62E2">
        <w:rPr>
          <w:sz w:val="28"/>
          <w:szCs w:val="28"/>
        </w:rPr>
        <w:t xml:space="preserve"> </w:t>
      </w:r>
      <w:proofErr w:type="gramStart"/>
      <w:r w:rsidR="00BA7C8E" w:rsidRPr="007A62E2">
        <w:rPr>
          <w:sz w:val="28"/>
          <w:szCs w:val="28"/>
        </w:rPr>
        <w:t>установленному</w:t>
      </w:r>
      <w:proofErr w:type="gramEnd"/>
      <w:r w:rsidR="00BA7C8E" w:rsidRPr="007A62E2">
        <w:rPr>
          <w:sz w:val="28"/>
          <w:szCs w:val="28"/>
        </w:rPr>
        <w:t xml:space="preserve"> в </w:t>
      </w:r>
      <w:r w:rsidRPr="007A62E2">
        <w:rPr>
          <w:sz w:val="28"/>
          <w:szCs w:val="28"/>
        </w:rPr>
        <w:t xml:space="preserve"> соглашени</w:t>
      </w:r>
      <w:r w:rsidR="00BA7C8E" w:rsidRPr="007A62E2">
        <w:rPr>
          <w:sz w:val="28"/>
          <w:szCs w:val="28"/>
        </w:rPr>
        <w:t>и</w:t>
      </w:r>
      <w:r w:rsidRPr="007A62E2">
        <w:rPr>
          <w:sz w:val="28"/>
          <w:szCs w:val="28"/>
        </w:rPr>
        <w:t xml:space="preserve"> с департаментом образования.   </w:t>
      </w:r>
    </w:p>
    <w:p w:rsidR="00794310" w:rsidRPr="007A62E2" w:rsidRDefault="00794310" w:rsidP="00BA7C8E">
      <w:pPr>
        <w:ind w:firstLine="708"/>
        <w:jc w:val="both"/>
        <w:rPr>
          <w:sz w:val="28"/>
          <w:szCs w:val="28"/>
        </w:rPr>
      </w:pPr>
    </w:p>
    <w:p w:rsidR="00162593" w:rsidRPr="007A62E2" w:rsidRDefault="00162593" w:rsidP="00162593">
      <w:pPr>
        <w:rPr>
          <w:b/>
          <w:sz w:val="28"/>
          <w:szCs w:val="28"/>
        </w:rPr>
      </w:pPr>
      <w:r w:rsidRPr="007A62E2">
        <w:rPr>
          <w:b/>
          <w:sz w:val="28"/>
          <w:szCs w:val="28"/>
        </w:rPr>
        <w:t xml:space="preserve">Общее образование </w:t>
      </w:r>
    </w:p>
    <w:p w:rsidR="00162593" w:rsidRPr="00D07797" w:rsidRDefault="00162593" w:rsidP="00162593">
      <w:pPr>
        <w:rPr>
          <w:b/>
          <w:sz w:val="32"/>
          <w:szCs w:val="32"/>
        </w:rPr>
      </w:pPr>
    </w:p>
    <w:p w:rsidR="00162593" w:rsidRPr="006B4933" w:rsidRDefault="00162593" w:rsidP="00162593">
      <w:pPr>
        <w:jc w:val="both"/>
        <w:rPr>
          <w:sz w:val="28"/>
          <w:szCs w:val="28"/>
        </w:rPr>
      </w:pPr>
      <w:r w:rsidRPr="00D07797">
        <w:rPr>
          <w:b/>
          <w:sz w:val="32"/>
          <w:szCs w:val="32"/>
        </w:rPr>
        <w:tab/>
      </w:r>
      <w:r w:rsidRPr="006B4933">
        <w:rPr>
          <w:sz w:val="28"/>
          <w:szCs w:val="28"/>
        </w:rPr>
        <w:t>Основной задачей  в 2013 году была реализация проекта по модернизации системы общего образования. Все выделенные средства федерального и муниципального бюджета израсходованы в полном объеме.</w:t>
      </w:r>
    </w:p>
    <w:p w:rsidR="00162593" w:rsidRPr="006B4933" w:rsidRDefault="00162593" w:rsidP="00162593">
      <w:pPr>
        <w:ind w:firstLine="708"/>
        <w:jc w:val="both"/>
        <w:rPr>
          <w:sz w:val="28"/>
          <w:szCs w:val="28"/>
        </w:rPr>
      </w:pPr>
      <w:r w:rsidRPr="006B4933">
        <w:rPr>
          <w:sz w:val="28"/>
          <w:szCs w:val="28"/>
        </w:rPr>
        <w:t xml:space="preserve">Район  в ходе реализации программы модернизации общего образования на основании соглашения должен был выполнить ряд обязательств: </w:t>
      </w:r>
    </w:p>
    <w:tbl>
      <w:tblPr>
        <w:tblStyle w:val="ab"/>
        <w:tblW w:w="10314" w:type="dxa"/>
        <w:tblLayout w:type="fixed"/>
        <w:tblLook w:val="01E0"/>
      </w:tblPr>
      <w:tblGrid>
        <w:gridCol w:w="861"/>
        <w:gridCol w:w="5007"/>
        <w:gridCol w:w="2037"/>
        <w:gridCol w:w="2409"/>
      </w:tblGrid>
      <w:tr w:rsidR="00162593" w:rsidRPr="00D07797" w:rsidTr="000C6895">
        <w:tc>
          <w:tcPr>
            <w:tcW w:w="861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7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37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62593" w:rsidRPr="00D07797" w:rsidTr="000C6895">
        <w:tc>
          <w:tcPr>
            <w:tcW w:w="861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7" w:type="dxa"/>
          </w:tcPr>
          <w:p w:rsidR="00162593" w:rsidRPr="000D0741" w:rsidRDefault="00162593" w:rsidP="0016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(руб.)</w:t>
            </w:r>
          </w:p>
        </w:tc>
        <w:tc>
          <w:tcPr>
            <w:tcW w:w="2037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15 084,5</w:t>
            </w:r>
          </w:p>
        </w:tc>
        <w:tc>
          <w:tcPr>
            <w:tcW w:w="2409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16 569,88</w:t>
            </w:r>
          </w:p>
        </w:tc>
      </w:tr>
      <w:tr w:rsidR="00162593" w:rsidRPr="00D07797" w:rsidTr="000C6895">
        <w:tc>
          <w:tcPr>
            <w:tcW w:w="861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7" w:type="dxa"/>
          </w:tcPr>
          <w:p w:rsidR="00162593" w:rsidRPr="000D0741" w:rsidRDefault="00162593" w:rsidP="0016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школьников, обучающихся по ФГОС от общей </w:t>
            </w:r>
            <w:proofErr w:type="gramStart"/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0D074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начальной школе (%)</w:t>
            </w:r>
          </w:p>
        </w:tc>
        <w:tc>
          <w:tcPr>
            <w:tcW w:w="2037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2409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162593" w:rsidRPr="00D07797" w:rsidTr="000C6895">
        <w:tc>
          <w:tcPr>
            <w:tcW w:w="861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7" w:type="dxa"/>
          </w:tcPr>
          <w:p w:rsidR="00162593" w:rsidRPr="000D0741" w:rsidRDefault="00162593" w:rsidP="00162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и профессиональная  переподготовка ОУ и учителей  (чел.)</w:t>
            </w:r>
          </w:p>
        </w:tc>
        <w:tc>
          <w:tcPr>
            <w:tcW w:w="2037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62593" w:rsidRPr="00D07797" w:rsidTr="000C6895">
        <w:tc>
          <w:tcPr>
            <w:tcW w:w="861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7" w:type="dxa"/>
          </w:tcPr>
          <w:p w:rsidR="00162593" w:rsidRPr="000D0741" w:rsidRDefault="00162593" w:rsidP="00162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 получивших  в первую и высшую квалификационные категории и подтверждение соответствия занимаемой должности</w:t>
            </w:r>
            <w:proofErr w:type="gramStart"/>
            <w:r w:rsidRPr="000D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37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162593" w:rsidRPr="00D07797" w:rsidTr="000C6895">
        <w:tc>
          <w:tcPr>
            <w:tcW w:w="861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7" w:type="dxa"/>
          </w:tcPr>
          <w:p w:rsidR="00162593" w:rsidRPr="000D0741" w:rsidRDefault="00162593" w:rsidP="00162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 потребления по всем видам топливно-энергетических ресурсов  </w:t>
            </w:r>
          </w:p>
        </w:tc>
        <w:tc>
          <w:tcPr>
            <w:tcW w:w="2037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</w:p>
        </w:tc>
        <w:tc>
          <w:tcPr>
            <w:tcW w:w="2409" w:type="dxa"/>
          </w:tcPr>
          <w:p w:rsidR="00162593" w:rsidRPr="000D0741" w:rsidRDefault="00162593" w:rsidP="001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4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</w:p>
        </w:tc>
      </w:tr>
    </w:tbl>
    <w:p w:rsidR="000D0741" w:rsidRPr="006B4933" w:rsidRDefault="00162593" w:rsidP="00162593">
      <w:pPr>
        <w:jc w:val="both"/>
        <w:rPr>
          <w:sz w:val="28"/>
          <w:szCs w:val="28"/>
        </w:rPr>
      </w:pPr>
      <w:r w:rsidRPr="00D07797">
        <w:rPr>
          <w:sz w:val="32"/>
          <w:szCs w:val="32"/>
        </w:rPr>
        <w:t xml:space="preserve">  </w:t>
      </w:r>
      <w:r w:rsidR="00365F1D">
        <w:rPr>
          <w:sz w:val="32"/>
          <w:szCs w:val="32"/>
        </w:rPr>
        <w:tab/>
      </w:r>
      <w:r w:rsidRPr="006B4933">
        <w:rPr>
          <w:sz w:val="28"/>
          <w:szCs w:val="28"/>
        </w:rPr>
        <w:t xml:space="preserve">Нами выполнен главный показатель - по средней заработной плате педагогических работников, которая составила </w:t>
      </w:r>
      <w:r w:rsidRPr="006B4933">
        <w:rPr>
          <w:b/>
          <w:sz w:val="28"/>
          <w:szCs w:val="28"/>
        </w:rPr>
        <w:t>16 569</w:t>
      </w:r>
      <w:r w:rsidRPr="006B4933">
        <w:rPr>
          <w:sz w:val="28"/>
          <w:szCs w:val="28"/>
        </w:rPr>
        <w:t xml:space="preserve"> рублей.  </w:t>
      </w:r>
    </w:p>
    <w:p w:rsidR="00162593" w:rsidRPr="006B4933" w:rsidRDefault="000D0741" w:rsidP="000D0741">
      <w:pPr>
        <w:ind w:firstLine="708"/>
        <w:jc w:val="both"/>
        <w:rPr>
          <w:sz w:val="28"/>
          <w:szCs w:val="28"/>
        </w:rPr>
      </w:pPr>
      <w:r w:rsidRPr="006B4933">
        <w:rPr>
          <w:sz w:val="28"/>
          <w:szCs w:val="28"/>
        </w:rPr>
        <w:t>П</w:t>
      </w:r>
      <w:r w:rsidR="00162593" w:rsidRPr="006B4933">
        <w:rPr>
          <w:sz w:val="28"/>
          <w:szCs w:val="28"/>
        </w:rPr>
        <w:t xml:space="preserve">о  программе модернизации общего образования в школы района поступило учебного оборудования на сумму более </w:t>
      </w:r>
      <w:r w:rsidR="00162593" w:rsidRPr="006B4933">
        <w:rPr>
          <w:b/>
          <w:sz w:val="28"/>
          <w:szCs w:val="28"/>
        </w:rPr>
        <w:t>4,5 млн</w:t>
      </w:r>
      <w:r w:rsidR="00162593" w:rsidRPr="006B4933">
        <w:rPr>
          <w:sz w:val="28"/>
          <w:szCs w:val="28"/>
        </w:rPr>
        <w:t xml:space="preserve">. рублей, материально-техническая база обновлена на сумму около </w:t>
      </w:r>
      <w:r w:rsidR="00162593" w:rsidRPr="006B4933">
        <w:rPr>
          <w:b/>
          <w:sz w:val="28"/>
          <w:szCs w:val="28"/>
        </w:rPr>
        <w:t>1,2 млн</w:t>
      </w:r>
      <w:r w:rsidR="00162593" w:rsidRPr="006B4933">
        <w:rPr>
          <w:sz w:val="28"/>
          <w:szCs w:val="28"/>
        </w:rPr>
        <w:t xml:space="preserve">. рублей. </w:t>
      </w:r>
    </w:p>
    <w:p w:rsidR="00162593" w:rsidRPr="006B4933" w:rsidRDefault="00162593" w:rsidP="00162593">
      <w:pPr>
        <w:autoSpaceDE w:val="0"/>
        <w:ind w:firstLine="709"/>
        <w:jc w:val="both"/>
        <w:rPr>
          <w:spacing w:val="-2"/>
          <w:sz w:val="28"/>
          <w:szCs w:val="28"/>
        </w:rPr>
      </w:pPr>
      <w:r w:rsidRPr="006B4933">
        <w:rPr>
          <w:spacing w:val="-2"/>
          <w:sz w:val="28"/>
          <w:szCs w:val="28"/>
        </w:rPr>
        <w:t xml:space="preserve">Всего в 2013  году выделено на капитальный ремонт учреждений образования </w:t>
      </w:r>
      <w:r w:rsidRPr="006B4933">
        <w:rPr>
          <w:b/>
          <w:spacing w:val="-2"/>
          <w:sz w:val="28"/>
          <w:szCs w:val="28"/>
        </w:rPr>
        <w:t>29 233</w:t>
      </w:r>
      <w:r w:rsidRPr="006B4933">
        <w:rPr>
          <w:spacing w:val="-2"/>
          <w:sz w:val="28"/>
          <w:szCs w:val="28"/>
        </w:rPr>
        <w:t xml:space="preserve"> тыс. рублей, из них </w:t>
      </w:r>
      <w:r w:rsidRPr="006B4933">
        <w:rPr>
          <w:b/>
          <w:spacing w:val="-2"/>
          <w:sz w:val="28"/>
          <w:szCs w:val="28"/>
        </w:rPr>
        <w:t>2 330 тыс</w:t>
      </w:r>
      <w:r w:rsidRPr="006B4933">
        <w:rPr>
          <w:spacing w:val="-2"/>
          <w:sz w:val="28"/>
          <w:szCs w:val="28"/>
        </w:rPr>
        <w:t xml:space="preserve">. – средства </w:t>
      </w:r>
      <w:r w:rsidR="00365F1D" w:rsidRPr="006B4933">
        <w:rPr>
          <w:spacing w:val="-2"/>
          <w:sz w:val="28"/>
          <w:szCs w:val="28"/>
        </w:rPr>
        <w:t xml:space="preserve">районного </w:t>
      </w:r>
      <w:r w:rsidRPr="006B4933">
        <w:rPr>
          <w:spacing w:val="-2"/>
          <w:sz w:val="28"/>
          <w:szCs w:val="28"/>
        </w:rPr>
        <w:t xml:space="preserve">бюджета.  </w:t>
      </w:r>
    </w:p>
    <w:p w:rsidR="00162593" w:rsidRPr="006B4933" w:rsidRDefault="00162593" w:rsidP="00162593">
      <w:pPr>
        <w:ind w:firstLine="709"/>
        <w:jc w:val="both"/>
        <w:rPr>
          <w:spacing w:val="-6"/>
          <w:sz w:val="28"/>
          <w:szCs w:val="28"/>
        </w:rPr>
      </w:pPr>
      <w:r w:rsidRPr="006B4933">
        <w:rPr>
          <w:sz w:val="28"/>
          <w:szCs w:val="28"/>
        </w:rPr>
        <w:t xml:space="preserve">Для подготовки образовательных учреждений к новому учебному году в летний период 2013 года проведен </w:t>
      </w:r>
      <w:r w:rsidRPr="006B4933">
        <w:rPr>
          <w:spacing w:val="-6"/>
          <w:sz w:val="28"/>
          <w:szCs w:val="28"/>
        </w:rPr>
        <w:t xml:space="preserve"> текущий ремонт 16 объектов общеобразовательных учреждений без привлечения областных финансовых средств.  </w:t>
      </w:r>
    </w:p>
    <w:p w:rsidR="00162593" w:rsidRPr="006B4933" w:rsidRDefault="00162593" w:rsidP="00162593">
      <w:pPr>
        <w:autoSpaceDE w:val="0"/>
        <w:ind w:firstLine="708"/>
        <w:jc w:val="both"/>
        <w:rPr>
          <w:sz w:val="28"/>
          <w:szCs w:val="28"/>
        </w:rPr>
      </w:pPr>
      <w:r w:rsidRPr="006B4933">
        <w:rPr>
          <w:sz w:val="28"/>
          <w:szCs w:val="28"/>
        </w:rPr>
        <w:t xml:space="preserve">Ни  одна школа в 2013 году  не была закрыта или реорганизована. </w:t>
      </w:r>
    </w:p>
    <w:p w:rsidR="00162593" w:rsidRPr="006B4933" w:rsidRDefault="00162593" w:rsidP="00162593">
      <w:pPr>
        <w:shd w:val="clear" w:color="auto" w:fill="FFFFFF"/>
        <w:tabs>
          <w:tab w:val="left" w:pos="700"/>
        </w:tabs>
        <w:spacing w:line="100" w:lineRule="atLeast"/>
        <w:ind w:left="-15"/>
        <w:jc w:val="both"/>
        <w:rPr>
          <w:spacing w:val="-4"/>
          <w:sz w:val="28"/>
          <w:szCs w:val="28"/>
        </w:rPr>
      </w:pPr>
      <w:r w:rsidRPr="006B4933">
        <w:rPr>
          <w:spacing w:val="-4"/>
          <w:sz w:val="28"/>
          <w:szCs w:val="28"/>
        </w:rPr>
        <w:lastRenderedPageBreak/>
        <w:tab/>
        <w:t>Во всех школах созданы базовые социальные условия обеспечения безопасности</w:t>
      </w:r>
      <w:r w:rsidRPr="006B4933">
        <w:rPr>
          <w:b/>
          <w:spacing w:val="-4"/>
          <w:sz w:val="28"/>
          <w:szCs w:val="28"/>
        </w:rPr>
        <w:t xml:space="preserve"> </w:t>
      </w:r>
      <w:r w:rsidRPr="006B4933">
        <w:rPr>
          <w:spacing w:val="-4"/>
          <w:sz w:val="28"/>
          <w:szCs w:val="28"/>
        </w:rPr>
        <w:t xml:space="preserve">образовательного процесса: наличие водоснабжения,  теплых туалетов, работающая система канализации. </w:t>
      </w:r>
    </w:p>
    <w:p w:rsidR="006C5AB1" w:rsidRDefault="00E73D7A" w:rsidP="006C5AB1">
      <w:pPr>
        <w:ind w:firstLine="708"/>
        <w:jc w:val="both"/>
        <w:rPr>
          <w:sz w:val="28"/>
          <w:szCs w:val="28"/>
        </w:rPr>
      </w:pPr>
      <w:r w:rsidRPr="006B4933">
        <w:rPr>
          <w:sz w:val="28"/>
          <w:szCs w:val="28"/>
        </w:rPr>
        <w:t>В 2014 году  усилия а</w:t>
      </w:r>
      <w:r w:rsidR="006C5AB1" w:rsidRPr="006B4933">
        <w:rPr>
          <w:sz w:val="28"/>
          <w:szCs w:val="28"/>
        </w:rPr>
        <w:t>дминистрации района  будут направлены на реализацию мероприятий  программы «Модернизация системы образования в Кировской области», выполнение мероприятий утвержденной «дорожной карты». В первую очередь - на повышение заработной платы педагогических работников.</w:t>
      </w:r>
    </w:p>
    <w:p w:rsidR="006B4933" w:rsidRDefault="006B4933" w:rsidP="00C64F86">
      <w:pPr>
        <w:ind w:firstLine="708"/>
        <w:jc w:val="left"/>
        <w:rPr>
          <w:rFonts w:eastAsiaTheme="minorHAnsi"/>
          <w:color w:val="auto"/>
          <w:sz w:val="28"/>
          <w:szCs w:val="28"/>
          <w:lang w:eastAsia="ar-SA"/>
        </w:rPr>
      </w:pPr>
      <w:r w:rsidRPr="00C64F86">
        <w:rPr>
          <w:rFonts w:eastAsiaTheme="minorHAnsi"/>
          <w:color w:val="auto"/>
          <w:sz w:val="28"/>
          <w:szCs w:val="28"/>
          <w:lang w:eastAsia="ar-SA"/>
        </w:rPr>
        <w:t>Рост заработной платы в 2014 году по  соглашениям</w:t>
      </w:r>
      <w:r w:rsidR="007A25C1" w:rsidRPr="00C64F86">
        <w:rPr>
          <w:rFonts w:eastAsiaTheme="minorHAnsi"/>
          <w:color w:val="auto"/>
          <w:sz w:val="28"/>
          <w:szCs w:val="28"/>
          <w:lang w:eastAsia="ar-SA"/>
        </w:rPr>
        <w:t xml:space="preserve"> составит</w:t>
      </w:r>
      <w:r w:rsidRPr="00C64F86">
        <w:rPr>
          <w:rFonts w:eastAsiaTheme="minorHAnsi"/>
          <w:color w:val="auto"/>
          <w:sz w:val="28"/>
          <w:szCs w:val="28"/>
          <w:lang w:eastAsia="ar-SA"/>
        </w:rPr>
        <w:t>:</w:t>
      </w:r>
    </w:p>
    <w:p w:rsidR="00737A68" w:rsidRPr="00C64F86" w:rsidRDefault="00737A68" w:rsidP="00C64F86">
      <w:pPr>
        <w:ind w:firstLine="708"/>
        <w:jc w:val="left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4219"/>
        <w:gridCol w:w="3260"/>
        <w:gridCol w:w="2835"/>
      </w:tblGrid>
      <w:tr w:rsidR="006C5AB1" w:rsidRPr="00830946" w:rsidTr="00C64F86">
        <w:tc>
          <w:tcPr>
            <w:tcW w:w="4219" w:type="dxa"/>
          </w:tcPr>
          <w:p w:rsidR="006B4933" w:rsidRPr="00C64F86" w:rsidRDefault="006B4933" w:rsidP="006B4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4F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Заработная плата:</w:t>
            </w:r>
          </w:p>
          <w:p w:rsidR="006C5AB1" w:rsidRPr="00C64F86" w:rsidRDefault="006C5AB1" w:rsidP="00714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C5AB1" w:rsidRPr="00C64F86" w:rsidRDefault="006C5AB1" w:rsidP="007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4F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2013</w:t>
            </w:r>
          </w:p>
          <w:p w:rsidR="006C5AB1" w:rsidRPr="00C64F86" w:rsidRDefault="006C5AB1" w:rsidP="007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4F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(фактический показатель)</w:t>
            </w:r>
            <w:r w:rsidR="006B4933" w:rsidRPr="00C64F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6B4933" w:rsidRPr="00C64F86" w:rsidRDefault="006B4933" w:rsidP="007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4F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2835" w:type="dxa"/>
          </w:tcPr>
          <w:p w:rsidR="006C5AB1" w:rsidRPr="00C64F86" w:rsidRDefault="006C5AB1" w:rsidP="007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4F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  <w:p w:rsidR="006C5AB1" w:rsidRPr="00C64F86" w:rsidRDefault="006C5AB1" w:rsidP="007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4F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(плановый показатель)</w:t>
            </w:r>
            <w:r w:rsidR="006B4933" w:rsidRPr="00C64F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6B4933" w:rsidRPr="00C64F86" w:rsidRDefault="006B4933" w:rsidP="007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4F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руб.</w:t>
            </w:r>
          </w:p>
        </w:tc>
      </w:tr>
      <w:tr w:rsidR="006C5AB1" w:rsidRPr="00830946" w:rsidTr="00C64F86">
        <w:tc>
          <w:tcPr>
            <w:tcW w:w="4219" w:type="dxa"/>
          </w:tcPr>
          <w:p w:rsidR="006C5AB1" w:rsidRDefault="006C5AB1" w:rsidP="006B49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педагогических работников школ</w:t>
            </w:r>
          </w:p>
          <w:p w:rsidR="006B4933" w:rsidRPr="00830946" w:rsidRDefault="006B4933" w:rsidP="006B49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C5AB1" w:rsidRPr="00830946" w:rsidRDefault="006C5AB1" w:rsidP="0071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946">
              <w:rPr>
                <w:rFonts w:ascii="Times New Roman" w:hAnsi="Times New Roman" w:cs="Times New Roman"/>
                <w:sz w:val="24"/>
                <w:szCs w:val="24"/>
              </w:rPr>
              <w:t>16 569,88</w:t>
            </w:r>
          </w:p>
        </w:tc>
        <w:tc>
          <w:tcPr>
            <w:tcW w:w="2835" w:type="dxa"/>
          </w:tcPr>
          <w:p w:rsidR="006C5AB1" w:rsidRPr="00830946" w:rsidRDefault="006C5AB1" w:rsidP="006B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946">
              <w:rPr>
                <w:rFonts w:ascii="Times New Roman" w:hAnsi="Times New Roman" w:cs="Times New Roman"/>
                <w:sz w:val="24"/>
                <w:szCs w:val="24"/>
              </w:rPr>
              <w:t xml:space="preserve">17 120 </w:t>
            </w:r>
          </w:p>
        </w:tc>
      </w:tr>
      <w:tr w:rsidR="006C5AB1" w:rsidRPr="00830946" w:rsidTr="00C64F86">
        <w:tc>
          <w:tcPr>
            <w:tcW w:w="4219" w:type="dxa"/>
          </w:tcPr>
          <w:p w:rsidR="006C5AB1" w:rsidRPr="00830946" w:rsidRDefault="006C5AB1" w:rsidP="006B49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94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детских садов</w:t>
            </w:r>
          </w:p>
        </w:tc>
        <w:tc>
          <w:tcPr>
            <w:tcW w:w="3260" w:type="dxa"/>
          </w:tcPr>
          <w:p w:rsidR="006C5AB1" w:rsidRPr="00830946" w:rsidRDefault="006C5AB1" w:rsidP="0071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6">
              <w:rPr>
                <w:rFonts w:ascii="Times New Roman" w:hAnsi="Times New Roman" w:cs="Times New Roman"/>
                <w:sz w:val="24"/>
                <w:szCs w:val="24"/>
              </w:rPr>
              <w:t>11 557,54</w:t>
            </w:r>
          </w:p>
        </w:tc>
        <w:tc>
          <w:tcPr>
            <w:tcW w:w="2835" w:type="dxa"/>
          </w:tcPr>
          <w:p w:rsidR="006C5AB1" w:rsidRPr="00830946" w:rsidRDefault="006C5AB1" w:rsidP="006B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6">
              <w:rPr>
                <w:rFonts w:ascii="Times New Roman" w:hAnsi="Times New Roman" w:cs="Times New Roman"/>
                <w:sz w:val="24"/>
                <w:szCs w:val="24"/>
              </w:rPr>
              <w:t xml:space="preserve">13 444 </w:t>
            </w:r>
          </w:p>
        </w:tc>
      </w:tr>
      <w:tr w:rsidR="006C5AB1" w:rsidRPr="00830946" w:rsidTr="00C64F86">
        <w:tc>
          <w:tcPr>
            <w:tcW w:w="4219" w:type="dxa"/>
          </w:tcPr>
          <w:p w:rsidR="006C5AB1" w:rsidRPr="00830946" w:rsidRDefault="006C5AB1" w:rsidP="006B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4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дополнительного образования</w:t>
            </w:r>
          </w:p>
        </w:tc>
        <w:tc>
          <w:tcPr>
            <w:tcW w:w="3260" w:type="dxa"/>
          </w:tcPr>
          <w:p w:rsidR="006C5AB1" w:rsidRPr="00830946" w:rsidRDefault="006C5AB1" w:rsidP="0071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6">
              <w:rPr>
                <w:rFonts w:ascii="Times New Roman" w:hAnsi="Times New Roman" w:cs="Times New Roman"/>
                <w:sz w:val="24"/>
                <w:szCs w:val="24"/>
              </w:rPr>
              <w:t>14 595,85</w:t>
            </w:r>
          </w:p>
        </w:tc>
        <w:tc>
          <w:tcPr>
            <w:tcW w:w="2835" w:type="dxa"/>
          </w:tcPr>
          <w:p w:rsidR="006C5AB1" w:rsidRPr="00830946" w:rsidRDefault="006C5AB1" w:rsidP="006B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6">
              <w:rPr>
                <w:rFonts w:ascii="Times New Roman" w:hAnsi="Times New Roman" w:cs="Times New Roman"/>
                <w:sz w:val="24"/>
                <w:szCs w:val="24"/>
              </w:rPr>
              <w:t xml:space="preserve">15 273 </w:t>
            </w:r>
          </w:p>
        </w:tc>
      </w:tr>
    </w:tbl>
    <w:p w:rsidR="006C5AB1" w:rsidRPr="00D07797" w:rsidRDefault="006C5AB1" w:rsidP="006C5AB1">
      <w:pPr>
        <w:jc w:val="both"/>
        <w:rPr>
          <w:sz w:val="32"/>
          <w:szCs w:val="32"/>
          <w:lang w:eastAsia="ar-SA"/>
        </w:rPr>
      </w:pPr>
    </w:p>
    <w:p w:rsidR="003106EF" w:rsidRPr="00737A68" w:rsidRDefault="003106EF" w:rsidP="003106EF">
      <w:pPr>
        <w:rPr>
          <w:b/>
          <w:sz w:val="28"/>
          <w:szCs w:val="28"/>
        </w:rPr>
      </w:pPr>
      <w:r w:rsidRPr="00737A68">
        <w:rPr>
          <w:b/>
          <w:sz w:val="28"/>
          <w:szCs w:val="28"/>
        </w:rPr>
        <w:t>К</w:t>
      </w:r>
      <w:r w:rsidR="00830946" w:rsidRPr="00737A68">
        <w:rPr>
          <w:b/>
          <w:sz w:val="28"/>
          <w:szCs w:val="28"/>
        </w:rPr>
        <w:t>ультура</w:t>
      </w:r>
    </w:p>
    <w:p w:rsidR="003106EF" w:rsidRPr="00737A68" w:rsidRDefault="003106EF" w:rsidP="003106EF">
      <w:pPr>
        <w:rPr>
          <w:sz w:val="28"/>
          <w:szCs w:val="28"/>
          <w:u w:val="single"/>
        </w:rPr>
      </w:pPr>
    </w:p>
    <w:p w:rsidR="003106EF" w:rsidRPr="00737A68" w:rsidRDefault="003106EF" w:rsidP="003106EF">
      <w:pPr>
        <w:ind w:firstLine="708"/>
        <w:jc w:val="both"/>
        <w:rPr>
          <w:sz w:val="28"/>
          <w:szCs w:val="28"/>
        </w:rPr>
      </w:pPr>
      <w:r w:rsidRPr="00737A68">
        <w:rPr>
          <w:sz w:val="28"/>
          <w:szCs w:val="28"/>
        </w:rPr>
        <w:t xml:space="preserve">В 2013 году произошла реорганизация управления культуры, молодежной политики и спорта в Управление культуры и социальной работы администрации Советского района со статусом юридического лица. </w:t>
      </w:r>
    </w:p>
    <w:p w:rsidR="003106EF" w:rsidRPr="00737A68" w:rsidRDefault="003106EF" w:rsidP="003106EF">
      <w:pPr>
        <w:jc w:val="both"/>
        <w:rPr>
          <w:sz w:val="28"/>
          <w:szCs w:val="28"/>
        </w:rPr>
      </w:pPr>
      <w:r w:rsidRPr="00737A68">
        <w:rPr>
          <w:sz w:val="28"/>
          <w:szCs w:val="28"/>
        </w:rPr>
        <w:t xml:space="preserve">        Все  учреждения культуры проводят  большую работу по организации и проведению мероприятий. В 2013 году проведено 3109 мероприятий, в том числе 805 – для детей. </w:t>
      </w:r>
    </w:p>
    <w:p w:rsidR="003106EF" w:rsidRPr="00737A68" w:rsidRDefault="003106EF" w:rsidP="003106EF">
      <w:pPr>
        <w:ind w:firstLine="708"/>
        <w:jc w:val="both"/>
        <w:rPr>
          <w:sz w:val="28"/>
          <w:szCs w:val="28"/>
        </w:rPr>
      </w:pPr>
      <w:r w:rsidRPr="00737A68">
        <w:rPr>
          <w:sz w:val="28"/>
          <w:szCs w:val="28"/>
        </w:rPr>
        <w:t xml:space="preserve">В домах культуры и сельских клубах работает 221 клубное формирование, в которых занимается  2838 человек. 12 </w:t>
      </w:r>
      <w:r w:rsidRPr="00737A68">
        <w:rPr>
          <w:sz w:val="28"/>
          <w:szCs w:val="28"/>
          <w:lang w:eastAsia="en-US"/>
        </w:rPr>
        <w:t>клубных формирований носят звание «народный самодеятельный коллектив», «образцовый самодеятельный коллектив».</w:t>
      </w:r>
    </w:p>
    <w:p w:rsidR="003106EF" w:rsidRPr="00737A68" w:rsidRDefault="003106EF" w:rsidP="003106EF">
      <w:pPr>
        <w:ind w:firstLine="708"/>
        <w:jc w:val="both"/>
        <w:rPr>
          <w:sz w:val="28"/>
          <w:szCs w:val="28"/>
        </w:rPr>
      </w:pPr>
      <w:r w:rsidRPr="00737A68">
        <w:rPr>
          <w:sz w:val="28"/>
          <w:szCs w:val="28"/>
          <w:lang w:eastAsia="en-US"/>
        </w:rPr>
        <w:t xml:space="preserve">В 2013 году на текущий ремонт </w:t>
      </w:r>
      <w:proofErr w:type="spellStart"/>
      <w:r w:rsidRPr="00737A68">
        <w:rPr>
          <w:sz w:val="28"/>
          <w:szCs w:val="28"/>
          <w:lang w:eastAsia="en-US"/>
        </w:rPr>
        <w:t>культурно-досуговых</w:t>
      </w:r>
      <w:proofErr w:type="spellEnd"/>
      <w:r w:rsidRPr="00737A68">
        <w:rPr>
          <w:sz w:val="28"/>
          <w:szCs w:val="28"/>
          <w:lang w:eastAsia="en-US"/>
        </w:rPr>
        <w:t xml:space="preserve"> учреждений клубного типа израсходовано 223,071 тысяч рублей, что больше по сравнению с 2012 годом на  65,022 тысяч рублей,  на </w:t>
      </w:r>
      <w:r w:rsidRPr="00737A68">
        <w:rPr>
          <w:sz w:val="28"/>
          <w:szCs w:val="28"/>
        </w:rPr>
        <w:t xml:space="preserve">приобретение </w:t>
      </w:r>
      <w:proofErr w:type="spellStart"/>
      <w:r w:rsidRPr="00737A68">
        <w:rPr>
          <w:sz w:val="28"/>
          <w:szCs w:val="28"/>
        </w:rPr>
        <w:t>звуко-технической</w:t>
      </w:r>
      <w:proofErr w:type="spellEnd"/>
      <w:r w:rsidRPr="00737A68">
        <w:rPr>
          <w:sz w:val="28"/>
          <w:szCs w:val="28"/>
        </w:rPr>
        <w:t xml:space="preserve"> и </w:t>
      </w:r>
      <w:proofErr w:type="spellStart"/>
      <w:proofErr w:type="gramStart"/>
      <w:r w:rsidRPr="00737A68">
        <w:rPr>
          <w:sz w:val="28"/>
          <w:szCs w:val="28"/>
        </w:rPr>
        <w:t>свето-технической</w:t>
      </w:r>
      <w:proofErr w:type="spellEnd"/>
      <w:proofErr w:type="gramEnd"/>
      <w:r w:rsidRPr="00737A68">
        <w:rPr>
          <w:sz w:val="28"/>
          <w:szCs w:val="28"/>
        </w:rPr>
        <w:t xml:space="preserve"> аппаратуры – 59,064 тысяч рублей. Укрепление материально-технической базы всех  </w:t>
      </w:r>
      <w:proofErr w:type="spellStart"/>
      <w:r w:rsidRPr="00737A68">
        <w:rPr>
          <w:sz w:val="28"/>
          <w:szCs w:val="28"/>
        </w:rPr>
        <w:t>клубно-досуговых</w:t>
      </w:r>
      <w:proofErr w:type="spellEnd"/>
      <w:r w:rsidRPr="00737A68">
        <w:rPr>
          <w:sz w:val="28"/>
          <w:szCs w:val="28"/>
        </w:rPr>
        <w:t xml:space="preserve"> учреждений осуществляется за счет внебюджетных поступлений.</w:t>
      </w:r>
    </w:p>
    <w:p w:rsidR="004C72C5" w:rsidRPr="00737A68" w:rsidRDefault="003106EF" w:rsidP="004C72C5">
      <w:pPr>
        <w:ind w:firstLine="708"/>
        <w:jc w:val="both"/>
        <w:rPr>
          <w:color w:val="auto"/>
          <w:sz w:val="28"/>
          <w:szCs w:val="28"/>
        </w:rPr>
      </w:pPr>
      <w:r w:rsidRPr="00737A68">
        <w:rPr>
          <w:sz w:val="28"/>
          <w:szCs w:val="28"/>
          <w:shd w:val="clear" w:color="auto" w:fill="FAF9F8"/>
        </w:rPr>
        <w:t xml:space="preserve">Советская детская школа искусств им. М.С. Завалишиной </w:t>
      </w:r>
      <w:r w:rsidRPr="00737A68">
        <w:rPr>
          <w:sz w:val="28"/>
          <w:szCs w:val="28"/>
        </w:rPr>
        <w:t xml:space="preserve">стала победителем всероссийского конкурса «100 лучших школ России» в номинации «Лучшая школа искусств». Директор школы </w:t>
      </w:r>
      <w:r w:rsidRPr="00737A68">
        <w:rPr>
          <w:sz w:val="28"/>
          <w:szCs w:val="28"/>
          <w:shd w:val="clear" w:color="auto" w:fill="FAF9F8"/>
        </w:rPr>
        <w:t xml:space="preserve">Елена Геннадьевна </w:t>
      </w:r>
      <w:proofErr w:type="spellStart"/>
      <w:r w:rsidRPr="00737A68">
        <w:rPr>
          <w:sz w:val="28"/>
          <w:szCs w:val="28"/>
          <w:shd w:val="clear" w:color="auto" w:fill="FAF9F8"/>
        </w:rPr>
        <w:t>Лапенкова</w:t>
      </w:r>
      <w:proofErr w:type="spellEnd"/>
      <w:r w:rsidRPr="00737A68">
        <w:rPr>
          <w:sz w:val="28"/>
          <w:szCs w:val="28"/>
          <w:shd w:val="clear" w:color="auto" w:fill="FAF9F8"/>
        </w:rPr>
        <w:t xml:space="preserve"> </w:t>
      </w:r>
      <w:r w:rsidRPr="00737A68">
        <w:rPr>
          <w:sz w:val="28"/>
          <w:szCs w:val="28"/>
        </w:rPr>
        <w:t>стала обладателем звания «Директор года 2013».</w:t>
      </w:r>
      <w:r w:rsidR="004C72C5" w:rsidRPr="00737A68">
        <w:rPr>
          <w:sz w:val="28"/>
          <w:szCs w:val="28"/>
        </w:rPr>
        <w:t xml:space="preserve"> 85 учащихся этой школы в 2013 году стали  победителями конкурсов областного уровня и 33 – международного.</w:t>
      </w:r>
    </w:p>
    <w:p w:rsidR="003106EF" w:rsidRPr="00737A68" w:rsidRDefault="003106EF" w:rsidP="003106EF">
      <w:pPr>
        <w:ind w:firstLine="708"/>
        <w:jc w:val="both"/>
        <w:rPr>
          <w:sz w:val="28"/>
          <w:szCs w:val="28"/>
        </w:rPr>
      </w:pPr>
      <w:r w:rsidRPr="00737A68">
        <w:rPr>
          <w:sz w:val="28"/>
          <w:szCs w:val="28"/>
        </w:rPr>
        <w:t xml:space="preserve">За 2013 год все показатели «дорожной карты» выполнены. Показатель «Совершенствование оплаты труда работников учреждений культуры» выполнен на 114% (план - 6226,06 тысяч рублей, фактический показатель – 7121,0 тысяч рублей).  </w:t>
      </w:r>
    </w:p>
    <w:p w:rsidR="003106EF" w:rsidRPr="00737A68" w:rsidRDefault="003106EF" w:rsidP="003106EF">
      <w:pPr>
        <w:ind w:firstLine="708"/>
        <w:jc w:val="both"/>
        <w:rPr>
          <w:color w:val="auto"/>
          <w:sz w:val="28"/>
          <w:szCs w:val="28"/>
        </w:rPr>
      </w:pPr>
      <w:r w:rsidRPr="00737A68">
        <w:rPr>
          <w:rFonts w:eastAsia="TimesNewRoman" w:cs="TimesNewRoman"/>
          <w:spacing w:val="-4"/>
          <w:sz w:val="28"/>
          <w:szCs w:val="28"/>
        </w:rPr>
        <w:t xml:space="preserve">  </w:t>
      </w:r>
      <w:r w:rsidRPr="00737A68">
        <w:rPr>
          <w:sz w:val="28"/>
          <w:szCs w:val="28"/>
        </w:rPr>
        <w:t>В 2014 году  Управлению культуры и социальной работы администрации района  необходимо решить ряд задач в соответствии  с решением координационного совета по культуре департамента Кировской области:</w:t>
      </w:r>
    </w:p>
    <w:p w:rsidR="003106EF" w:rsidRPr="00737A68" w:rsidRDefault="003106EF" w:rsidP="00DA4865">
      <w:pPr>
        <w:ind w:firstLine="708"/>
        <w:jc w:val="both"/>
        <w:rPr>
          <w:sz w:val="28"/>
          <w:szCs w:val="28"/>
        </w:rPr>
      </w:pPr>
      <w:r w:rsidRPr="00737A68">
        <w:rPr>
          <w:sz w:val="28"/>
          <w:szCs w:val="28"/>
        </w:rPr>
        <w:lastRenderedPageBreak/>
        <w:t>1.</w:t>
      </w:r>
      <w:r w:rsidR="00DA4865" w:rsidRPr="00737A68">
        <w:rPr>
          <w:sz w:val="28"/>
          <w:szCs w:val="28"/>
        </w:rPr>
        <w:t xml:space="preserve"> </w:t>
      </w:r>
      <w:r w:rsidRPr="00737A68">
        <w:rPr>
          <w:sz w:val="28"/>
          <w:szCs w:val="28"/>
        </w:rPr>
        <w:t>Обеспечить выполнение целевых показателей, а также мероприятий, направленных на повышение эффективности и качества предоставляемых услуг в сфере культуры, связанных с переходом на эффективный контракт  Плана мероприятий «Дорожная карта» по повышению эффективности и совершенствования системы оплаты труда в мун</w:t>
      </w:r>
      <w:r w:rsidR="00DA4865" w:rsidRPr="00737A68">
        <w:rPr>
          <w:sz w:val="28"/>
          <w:szCs w:val="28"/>
        </w:rPr>
        <w:t>иципальных учреждениях культуры.</w:t>
      </w:r>
    </w:p>
    <w:p w:rsidR="003106EF" w:rsidRPr="00737A68" w:rsidRDefault="003106EF" w:rsidP="00DA4865">
      <w:pPr>
        <w:ind w:firstLine="708"/>
        <w:jc w:val="both"/>
        <w:rPr>
          <w:sz w:val="28"/>
          <w:szCs w:val="28"/>
        </w:rPr>
      </w:pPr>
      <w:r w:rsidRPr="00737A68">
        <w:rPr>
          <w:sz w:val="28"/>
          <w:szCs w:val="28"/>
        </w:rPr>
        <w:t>2.</w:t>
      </w:r>
      <w:r w:rsidR="00DA4865" w:rsidRPr="00737A68">
        <w:rPr>
          <w:sz w:val="28"/>
          <w:szCs w:val="28"/>
        </w:rPr>
        <w:t xml:space="preserve"> </w:t>
      </w:r>
      <w:r w:rsidRPr="00737A68">
        <w:rPr>
          <w:sz w:val="28"/>
          <w:szCs w:val="28"/>
        </w:rPr>
        <w:t xml:space="preserve">Сформировать систему независимой оценки качества муниципальных учреждений культуры и образования в сфере культуры. </w:t>
      </w:r>
    </w:p>
    <w:p w:rsidR="003106EF" w:rsidRPr="00737A68" w:rsidRDefault="003106EF" w:rsidP="00DA4865">
      <w:pPr>
        <w:ind w:firstLine="708"/>
        <w:jc w:val="both"/>
        <w:rPr>
          <w:sz w:val="28"/>
          <w:szCs w:val="28"/>
        </w:rPr>
      </w:pPr>
      <w:r w:rsidRPr="00737A68">
        <w:rPr>
          <w:sz w:val="28"/>
          <w:szCs w:val="28"/>
        </w:rPr>
        <w:t>3.</w:t>
      </w:r>
      <w:r w:rsidR="00DA4865" w:rsidRPr="00737A68">
        <w:rPr>
          <w:sz w:val="28"/>
          <w:szCs w:val="28"/>
        </w:rPr>
        <w:t xml:space="preserve"> </w:t>
      </w:r>
      <w:r w:rsidRPr="00737A68">
        <w:rPr>
          <w:sz w:val="28"/>
          <w:szCs w:val="28"/>
        </w:rPr>
        <w:t>Обеспечить выполнение Плана мероприятий, проводимых в рамках Года культуры в Российской Федерации.</w:t>
      </w:r>
    </w:p>
    <w:p w:rsidR="003106EF" w:rsidRPr="00737A68" w:rsidRDefault="003106EF" w:rsidP="003106EF">
      <w:pPr>
        <w:jc w:val="both"/>
        <w:rPr>
          <w:sz w:val="28"/>
          <w:szCs w:val="28"/>
        </w:rPr>
      </w:pPr>
    </w:p>
    <w:p w:rsidR="003106EF" w:rsidRPr="00737A68" w:rsidRDefault="003106EF" w:rsidP="003106EF">
      <w:pPr>
        <w:rPr>
          <w:b/>
          <w:sz w:val="28"/>
          <w:szCs w:val="28"/>
        </w:rPr>
      </w:pPr>
      <w:r w:rsidRPr="00737A68">
        <w:rPr>
          <w:b/>
          <w:sz w:val="28"/>
          <w:szCs w:val="28"/>
        </w:rPr>
        <w:t xml:space="preserve"> Молодежная политика</w:t>
      </w:r>
    </w:p>
    <w:p w:rsidR="00737A68" w:rsidRPr="00737A68" w:rsidRDefault="00737A68" w:rsidP="003106EF">
      <w:pPr>
        <w:rPr>
          <w:b/>
          <w:sz w:val="28"/>
          <w:szCs w:val="28"/>
        </w:rPr>
      </w:pPr>
    </w:p>
    <w:p w:rsidR="003106EF" w:rsidRPr="00737A68" w:rsidRDefault="003106EF" w:rsidP="000E2C5D">
      <w:pPr>
        <w:ind w:firstLine="708"/>
        <w:jc w:val="both"/>
        <w:rPr>
          <w:color w:val="auto"/>
          <w:sz w:val="28"/>
          <w:szCs w:val="28"/>
        </w:rPr>
      </w:pPr>
      <w:r w:rsidRPr="00737A68">
        <w:rPr>
          <w:sz w:val="28"/>
          <w:szCs w:val="28"/>
          <w:shd w:val="clear" w:color="auto" w:fill="FFFFFF"/>
        </w:rPr>
        <w:t>Работа с  молодежью осуществлялась в рамках 6 муниципальных программ.</w:t>
      </w:r>
      <w:r w:rsidR="001E5D7D" w:rsidRPr="00737A68">
        <w:rPr>
          <w:sz w:val="28"/>
          <w:szCs w:val="28"/>
        </w:rPr>
        <w:t xml:space="preserve"> </w:t>
      </w:r>
      <w:r w:rsidRPr="00737A68">
        <w:rPr>
          <w:sz w:val="28"/>
          <w:szCs w:val="28"/>
        </w:rPr>
        <w:t>Около 500 молодых людей постоянно занимаются различными видами общественной деятельности, из них 70 имеют  личную книжку волонтеров – это студенты и школьники, которые являются организаторами и участниками  многих социальных акций.</w:t>
      </w:r>
    </w:p>
    <w:p w:rsidR="003106EF" w:rsidRPr="00737A68" w:rsidRDefault="003106EF" w:rsidP="003106EF">
      <w:pPr>
        <w:ind w:firstLine="440"/>
        <w:jc w:val="both"/>
        <w:rPr>
          <w:sz w:val="28"/>
          <w:szCs w:val="28"/>
        </w:rPr>
      </w:pPr>
      <w:r w:rsidRPr="00737A68">
        <w:rPr>
          <w:sz w:val="28"/>
          <w:szCs w:val="28"/>
        </w:rPr>
        <w:t>Знаковыми проектами и мероприятиями в 2013 году стали:</w:t>
      </w:r>
      <w:r w:rsidR="00914DB0" w:rsidRPr="00737A68">
        <w:rPr>
          <w:sz w:val="28"/>
          <w:szCs w:val="28"/>
        </w:rPr>
        <w:t xml:space="preserve"> </w:t>
      </w:r>
    </w:p>
    <w:p w:rsidR="003106EF" w:rsidRPr="00737A68" w:rsidRDefault="000E2C5D" w:rsidP="000E2C5D">
      <w:pPr>
        <w:ind w:left="990"/>
        <w:contextualSpacing/>
        <w:jc w:val="both"/>
        <w:rPr>
          <w:sz w:val="28"/>
          <w:szCs w:val="28"/>
        </w:rPr>
      </w:pPr>
      <w:r w:rsidRPr="00737A68">
        <w:rPr>
          <w:sz w:val="28"/>
          <w:szCs w:val="28"/>
        </w:rPr>
        <w:t>-</w:t>
      </w:r>
      <w:r w:rsidR="003106EF" w:rsidRPr="00737A68">
        <w:rPr>
          <w:sz w:val="28"/>
          <w:szCs w:val="28"/>
          <w:lang w:val="en-US"/>
        </w:rPr>
        <w:t>I</w:t>
      </w:r>
      <w:r w:rsidR="003106EF" w:rsidRPr="00737A68">
        <w:rPr>
          <w:sz w:val="28"/>
          <w:szCs w:val="28"/>
        </w:rPr>
        <w:t xml:space="preserve"> </w:t>
      </w:r>
      <w:proofErr w:type="spellStart"/>
      <w:r w:rsidR="003106EF" w:rsidRPr="00737A68">
        <w:rPr>
          <w:sz w:val="28"/>
          <w:szCs w:val="28"/>
        </w:rPr>
        <w:t>межпоселенческий</w:t>
      </w:r>
      <w:proofErr w:type="spellEnd"/>
      <w:r w:rsidR="003106EF" w:rsidRPr="00737A68">
        <w:rPr>
          <w:sz w:val="28"/>
          <w:szCs w:val="28"/>
        </w:rPr>
        <w:t xml:space="preserve"> фестиваль военно-патриотической тематики «Нам нужна Победа!». </w:t>
      </w:r>
    </w:p>
    <w:p w:rsidR="003106EF" w:rsidRPr="00737A68" w:rsidRDefault="000E2C5D" w:rsidP="000E2C5D">
      <w:pPr>
        <w:ind w:left="990"/>
        <w:contextualSpacing/>
        <w:jc w:val="both"/>
        <w:rPr>
          <w:sz w:val="28"/>
          <w:szCs w:val="28"/>
        </w:rPr>
      </w:pPr>
      <w:r w:rsidRPr="00737A68">
        <w:rPr>
          <w:sz w:val="28"/>
          <w:szCs w:val="28"/>
        </w:rPr>
        <w:t>-</w:t>
      </w:r>
      <w:r w:rsidR="003106EF" w:rsidRPr="00737A68">
        <w:rPr>
          <w:sz w:val="28"/>
          <w:szCs w:val="28"/>
        </w:rPr>
        <w:t xml:space="preserve">«Молодежный агитационный поезд». </w:t>
      </w:r>
    </w:p>
    <w:p w:rsidR="003106EF" w:rsidRPr="00737A68" w:rsidRDefault="000E2C5D" w:rsidP="000E2C5D">
      <w:pPr>
        <w:ind w:left="990"/>
        <w:contextualSpacing/>
        <w:jc w:val="both"/>
        <w:rPr>
          <w:sz w:val="28"/>
          <w:szCs w:val="28"/>
        </w:rPr>
      </w:pPr>
      <w:r w:rsidRPr="00737A68">
        <w:rPr>
          <w:sz w:val="28"/>
          <w:szCs w:val="28"/>
        </w:rPr>
        <w:t>-</w:t>
      </w:r>
      <w:r w:rsidR="003106EF" w:rsidRPr="00737A68">
        <w:rPr>
          <w:sz w:val="28"/>
          <w:szCs w:val="28"/>
        </w:rPr>
        <w:t xml:space="preserve">Районный конкурс на </w:t>
      </w:r>
      <w:proofErr w:type="gramStart"/>
      <w:r w:rsidR="003106EF" w:rsidRPr="00737A68">
        <w:rPr>
          <w:sz w:val="28"/>
          <w:szCs w:val="28"/>
        </w:rPr>
        <w:t>лучшую</w:t>
      </w:r>
      <w:proofErr w:type="gramEnd"/>
      <w:r w:rsidR="003106EF" w:rsidRPr="00737A68">
        <w:rPr>
          <w:sz w:val="28"/>
          <w:szCs w:val="28"/>
        </w:rPr>
        <w:t xml:space="preserve"> организации работы с молодежью в сельских поселениях «А-3 формат».</w:t>
      </w:r>
    </w:p>
    <w:p w:rsidR="003106EF" w:rsidRPr="00737A68" w:rsidRDefault="003106EF" w:rsidP="008C5C7C">
      <w:pPr>
        <w:ind w:firstLine="567"/>
        <w:contextualSpacing/>
        <w:jc w:val="both"/>
        <w:rPr>
          <w:sz w:val="28"/>
          <w:szCs w:val="28"/>
        </w:rPr>
      </w:pPr>
      <w:r w:rsidRPr="00737A68">
        <w:rPr>
          <w:sz w:val="28"/>
          <w:szCs w:val="28"/>
        </w:rPr>
        <w:t>Наиболее проблемными вопросами оставались вопросы реализации жилищных программ.  45 молодых семей признаны участниками программы «Обеспечение жильём молодых семей Советского района» на 2012 – 2015 годы. В 2013 году в виду дефицита бюджета свидетельства о праве на получение социальной выплаты на приобретение (строительство) жилья ни одна молодая семья не получила.</w:t>
      </w:r>
    </w:p>
    <w:p w:rsidR="003106EF" w:rsidRPr="00737A68" w:rsidRDefault="003106EF" w:rsidP="00E34108">
      <w:pPr>
        <w:ind w:firstLine="568"/>
        <w:jc w:val="both"/>
        <w:rPr>
          <w:sz w:val="28"/>
          <w:szCs w:val="28"/>
          <w:shd w:val="clear" w:color="auto" w:fill="FFFFFF"/>
        </w:rPr>
      </w:pPr>
      <w:r w:rsidRPr="00737A68">
        <w:rPr>
          <w:sz w:val="28"/>
          <w:szCs w:val="28"/>
        </w:rPr>
        <w:t xml:space="preserve">Около 10 семей получили поддержку в виде социальной выплаты в рамках </w:t>
      </w:r>
      <w:r w:rsidRPr="00737A68">
        <w:rPr>
          <w:sz w:val="28"/>
          <w:szCs w:val="28"/>
          <w:shd w:val="clear" w:color="auto" w:fill="FFFFFF"/>
        </w:rPr>
        <w:t>Закона Кировской области от 27.03.2007 № 96-ЗО «О социальной поддержке отдельных категорий граждан в сфере ипотечного жилищного кредитования». </w:t>
      </w:r>
    </w:p>
    <w:p w:rsidR="003106EF" w:rsidRPr="00737A68" w:rsidRDefault="003106EF" w:rsidP="003106EF">
      <w:pPr>
        <w:ind w:firstLine="568"/>
        <w:jc w:val="both"/>
        <w:rPr>
          <w:bCs/>
          <w:color w:val="C00000"/>
          <w:sz w:val="28"/>
          <w:szCs w:val="28"/>
          <w:u w:val="single"/>
        </w:rPr>
      </w:pPr>
      <w:r w:rsidRPr="00737A68">
        <w:rPr>
          <w:sz w:val="28"/>
          <w:szCs w:val="28"/>
        </w:rPr>
        <w:t xml:space="preserve">В 2013 году </w:t>
      </w:r>
      <w:r w:rsidRPr="00737A68">
        <w:rPr>
          <w:bCs/>
          <w:sz w:val="28"/>
          <w:szCs w:val="28"/>
        </w:rPr>
        <w:t>с целью привлечения и закрепления молодых специалистов в учреждения бюджетной сферы на территории района реализовывалась программа «Служебное жильё».  Служебные квартиры получили 4 врача, 3 педагога, 1 семья работников  культуры.</w:t>
      </w:r>
    </w:p>
    <w:p w:rsidR="00737A68" w:rsidRPr="00737A68" w:rsidRDefault="00737A68" w:rsidP="003106EF">
      <w:pPr>
        <w:ind w:firstLine="708"/>
        <w:rPr>
          <w:b/>
          <w:sz w:val="28"/>
          <w:szCs w:val="28"/>
        </w:rPr>
      </w:pPr>
    </w:p>
    <w:p w:rsidR="003106EF" w:rsidRPr="00737A68" w:rsidRDefault="003106EF" w:rsidP="003106EF">
      <w:pPr>
        <w:ind w:firstLine="708"/>
        <w:rPr>
          <w:b/>
          <w:color w:val="auto"/>
          <w:sz w:val="28"/>
          <w:szCs w:val="28"/>
        </w:rPr>
      </w:pPr>
      <w:r w:rsidRPr="00737A68">
        <w:rPr>
          <w:b/>
          <w:sz w:val="28"/>
          <w:szCs w:val="28"/>
        </w:rPr>
        <w:t xml:space="preserve">Обеспечение условий для развития  физической культуры </w:t>
      </w:r>
    </w:p>
    <w:p w:rsidR="003106EF" w:rsidRPr="00737A68" w:rsidRDefault="003106EF" w:rsidP="003106EF">
      <w:pPr>
        <w:ind w:firstLine="708"/>
        <w:rPr>
          <w:b/>
          <w:sz w:val="28"/>
          <w:szCs w:val="28"/>
        </w:rPr>
      </w:pPr>
      <w:r w:rsidRPr="00737A68">
        <w:rPr>
          <w:b/>
          <w:sz w:val="28"/>
          <w:szCs w:val="28"/>
        </w:rPr>
        <w:t>и массового спорта</w:t>
      </w:r>
    </w:p>
    <w:p w:rsidR="00D446B9" w:rsidRPr="00737A68" w:rsidRDefault="00D446B9" w:rsidP="003106EF">
      <w:pPr>
        <w:ind w:firstLine="708"/>
        <w:rPr>
          <w:b/>
          <w:sz w:val="28"/>
          <w:szCs w:val="28"/>
        </w:rPr>
      </w:pPr>
    </w:p>
    <w:p w:rsidR="003106EF" w:rsidRPr="00737A68" w:rsidRDefault="003106EF" w:rsidP="003106EF">
      <w:pPr>
        <w:ind w:firstLine="708"/>
        <w:jc w:val="both"/>
        <w:rPr>
          <w:sz w:val="28"/>
          <w:szCs w:val="28"/>
        </w:rPr>
      </w:pPr>
      <w:r w:rsidRPr="00737A68">
        <w:rPr>
          <w:sz w:val="28"/>
          <w:szCs w:val="28"/>
        </w:rPr>
        <w:t xml:space="preserve">На  реализацию программы «Развитие физической культуры и массового спорта на территории муниципального образования Советский муниципальный район на 2011-2013 годы» в 2013 году было израсходовано 198,4 тыс. рублей. Общая численность занимающихся физической культурой и спортом оставляет </w:t>
      </w:r>
      <w:r w:rsidRPr="00737A68">
        <w:rPr>
          <w:sz w:val="28"/>
          <w:szCs w:val="28"/>
        </w:rPr>
        <w:lastRenderedPageBreak/>
        <w:t xml:space="preserve">19,6% от числа жителей Советского района. В 2013 году подготовлено 1254 спортсменов массовых разрядов, 1 кандидат в мастера спорта, 5 перворазрядников.  </w:t>
      </w:r>
    </w:p>
    <w:p w:rsidR="003106EF" w:rsidRPr="00737A68" w:rsidRDefault="003106EF" w:rsidP="003106EF">
      <w:pPr>
        <w:spacing w:line="0" w:lineRule="atLeast"/>
        <w:jc w:val="both"/>
        <w:rPr>
          <w:spacing w:val="-4"/>
          <w:sz w:val="28"/>
          <w:szCs w:val="28"/>
        </w:rPr>
      </w:pPr>
      <w:r w:rsidRPr="00737A68">
        <w:rPr>
          <w:sz w:val="28"/>
          <w:szCs w:val="28"/>
        </w:rPr>
        <w:tab/>
        <w:t>За 2013 год Советский район занял 1 место в областном смотре – конкурсе городов и районов с населением свыше 20 тыс. человек на лучшую постановку физкультурно-массовой и спортивно-оздоровительной работы среди населения</w:t>
      </w:r>
      <w:r w:rsidR="00D446B9" w:rsidRPr="00737A68">
        <w:rPr>
          <w:sz w:val="28"/>
          <w:szCs w:val="28"/>
        </w:rPr>
        <w:t>.</w:t>
      </w:r>
    </w:p>
    <w:p w:rsidR="003106EF" w:rsidRPr="00737A68" w:rsidRDefault="003106EF" w:rsidP="003106EF">
      <w:pPr>
        <w:spacing w:line="0" w:lineRule="atLeast"/>
        <w:ind w:firstLine="708"/>
        <w:jc w:val="both"/>
        <w:rPr>
          <w:spacing w:val="-4"/>
          <w:sz w:val="28"/>
          <w:szCs w:val="28"/>
        </w:rPr>
      </w:pPr>
      <w:r w:rsidRPr="00737A68">
        <w:rPr>
          <w:spacing w:val="-4"/>
          <w:sz w:val="28"/>
          <w:szCs w:val="28"/>
        </w:rPr>
        <w:t xml:space="preserve">В 2014 году вновь направлен пакет документов для включения </w:t>
      </w:r>
      <w:r w:rsidRPr="00737A68">
        <w:rPr>
          <w:sz w:val="28"/>
          <w:szCs w:val="28"/>
        </w:rPr>
        <w:t xml:space="preserve">в </w:t>
      </w:r>
      <w:r w:rsidR="00FE1E64" w:rsidRPr="00737A68">
        <w:rPr>
          <w:sz w:val="28"/>
          <w:szCs w:val="28"/>
        </w:rPr>
        <w:t>федеральную целевую программу «</w:t>
      </w:r>
      <w:r w:rsidRPr="00737A68">
        <w:rPr>
          <w:sz w:val="28"/>
          <w:szCs w:val="28"/>
        </w:rPr>
        <w:t>Развитие физической культуры и спорта в Российской Федерации на 2006-2015 годы» на строительство в 2015 году малобюджетного физкул</w:t>
      </w:r>
      <w:r w:rsidR="00FE1E64" w:rsidRPr="00737A68">
        <w:rPr>
          <w:sz w:val="28"/>
          <w:szCs w:val="28"/>
        </w:rPr>
        <w:t>ьтурно-спортивного объекта в г</w:t>
      </w:r>
      <w:proofErr w:type="gramStart"/>
      <w:r w:rsidR="00FE1E64" w:rsidRPr="00737A68">
        <w:rPr>
          <w:sz w:val="28"/>
          <w:szCs w:val="28"/>
        </w:rPr>
        <w:t>.</w:t>
      </w:r>
      <w:r w:rsidRPr="00737A68">
        <w:rPr>
          <w:sz w:val="28"/>
          <w:szCs w:val="28"/>
        </w:rPr>
        <w:t>С</w:t>
      </w:r>
      <w:proofErr w:type="gramEnd"/>
      <w:r w:rsidRPr="00737A68">
        <w:rPr>
          <w:sz w:val="28"/>
          <w:szCs w:val="28"/>
        </w:rPr>
        <w:t>оветске</w:t>
      </w:r>
      <w:r w:rsidR="00FE1E64" w:rsidRPr="00737A68">
        <w:rPr>
          <w:sz w:val="28"/>
          <w:szCs w:val="28"/>
        </w:rPr>
        <w:t xml:space="preserve">. </w:t>
      </w:r>
      <w:r w:rsidRPr="00737A68">
        <w:rPr>
          <w:spacing w:val="-4"/>
          <w:sz w:val="28"/>
          <w:szCs w:val="28"/>
        </w:rPr>
        <w:t>Ведется подготовительная работа по строительству футбольной площадки для мини-футбола с искусственным покрытием.</w:t>
      </w:r>
    </w:p>
    <w:p w:rsidR="003106EF" w:rsidRPr="00737A68" w:rsidRDefault="003106EF" w:rsidP="003106EF">
      <w:pPr>
        <w:spacing w:line="0" w:lineRule="atLeast"/>
        <w:jc w:val="both"/>
        <w:rPr>
          <w:spacing w:val="-4"/>
          <w:sz w:val="28"/>
          <w:szCs w:val="28"/>
        </w:rPr>
      </w:pPr>
    </w:p>
    <w:p w:rsidR="003106EF" w:rsidRPr="00737A68" w:rsidRDefault="003106EF" w:rsidP="003106EF">
      <w:pPr>
        <w:rPr>
          <w:b/>
          <w:sz w:val="28"/>
          <w:szCs w:val="28"/>
        </w:rPr>
      </w:pPr>
      <w:r w:rsidRPr="00737A68">
        <w:rPr>
          <w:b/>
          <w:sz w:val="28"/>
          <w:szCs w:val="28"/>
        </w:rPr>
        <w:t>Деятельность администрации по осуществлению  полномочий по опеке и попечительству, профилактике преступности и правонарушений несовершеннолетних</w:t>
      </w:r>
      <w:r w:rsidR="00FE1E64" w:rsidRPr="00737A68">
        <w:rPr>
          <w:b/>
          <w:sz w:val="28"/>
          <w:szCs w:val="28"/>
        </w:rPr>
        <w:t>.</w:t>
      </w:r>
    </w:p>
    <w:p w:rsidR="00120AC1" w:rsidRPr="00737A68" w:rsidRDefault="00120AC1" w:rsidP="00120AC1">
      <w:pPr>
        <w:rPr>
          <w:b/>
          <w:sz w:val="28"/>
          <w:szCs w:val="28"/>
        </w:rPr>
      </w:pPr>
    </w:p>
    <w:p w:rsidR="003106EF" w:rsidRPr="00737A68" w:rsidRDefault="003106EF" w:rsidP="00FE1E64">
      <w:pPr>
        <w:pStyle w:val="2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r w:rsidRPr="00737A68">
        <w:rPr>
          <w:rFonts w:ascii="Times New Roman" w:hAnsi="Times New Roman"/>
          <w:sz w:val="28"/>
          <w:szCs w:val="28"/>
        </w:rPr>
        <w:t xml:space="preserve">Динамика социального сиротства в районе остается стабильно высокой. За 2013 год было выявлено и поставлено на учет 19 детей, оставшихся без попечения родителей. </w:t>
      </w:r>
    </w:p>
    <w:p w:rsidR="003106EF" w:rsidRPr="00737A68" w:rsidRDefault="003106EF" w:rsidP="00FE1E64">
      <w:pPr>
        <w:pStyle w:val="2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r w:rsidRPr="00737A68">
        <w:rPr>
          <w:rFonts w:ascii="Times New Roman" w:hAnsi="Times New Roman"/>
          <w:sz w:val="28"/>
          <w:szCs w:val="28"/>
        </w:rPr>
        <w:t>Приоритетной формой устройства таких детей является опека или приемная семья.  В 2013 году устроено в  государственные учреждения – 10 детей; передано под опеку – 8 детей, 1 ребенок передан в приемную семью. 9 детей устроены в детские учреждения по заявлению родителей, которые оказались в трудной жизненной ситуации.</w:t>
      </w:r>
    </w:p>
    <w:p w:rsidR="003106EF" w:rsidRPr="00737A68" w:rsidRDefault="003106EF" w:rsidP="00FE1E64">
      <w:pPr>
        <w:pStyle w:val="ac"/>
        <w:ind w:left="142" w:firstLine="849"/>
        <w:jc w:val="both"/>
        <w:rPr>
          <w:sz w:val="28"/>
          <w:szCs w:val="28"/>
        </w:rPr>
      </w:pPr>
      <w:r w:rsidRPr="00737A68">
        <w:rPr>
          <w:sz w:val="28"/>
          <w:szCs w:val="28"/>
        </w:rPr>
        <w:t>За 2013 год подготовлено 10 заключений о лишении  родительских прав. Основной причиной является социальное неблагополучие семей и как следствие лишение родительских прав по суду.</w:t>
      </w:r>
    </w:p>
    <w:p w:rsidR="003106EF" w:rsidRPr="00737A68" w:rsidRDefault="003106EF" w:rsidP="00FE1E64">
      <w:pPr>
        <w:ind w:firstLine="708"/>
        <w:jc w:val="both"/>
        <w:rPr>
          <w:sz w:val="28"/>
          <w:szCs w:val="28"/>
        </w:rPr>
      </w:pPr>
      <w:r w:rsidRPr="00737A68">
        <w:rPr>
          <w:sz w:val="28"/>
          <w:szCs w:val="28"/>
        </w:rPr>
        <w:t xml:space="preserve">Проблемным остается вопрос обеспечения  детей-сирот жилыми помещениями и сохранности жилья. </w:t>
      </w:r>
      <w:r w:rsidRPr="00737A68">
        <w:rPr>
          <w:b/>
          <w:sz w:val="28"/>
          <w:szCs w:val="28"/>
        </w:rPr>
        <w:t>В течение 2013 года приобретено   18 жилых помещений для  лиц из числа детей – сирот</w:t>
      </w:r>
      <w:r w:rsidRPr="00737A68">
        <w:rPr>
          <w:sz w:val="28"/>
          <w:szCs w:val="28"/>
        </w:rPr>
        <w:t xml:space="preserve"> и детей, оставшихся без попечения родителей</w:t>
      </w:r>
      <w:r w:rsidR="00FE1E64" w:rsidRPr="00737A68">
        <w:rPr>
          <w:sz w:val="28"/>
          <w:szCs w:val="28"/>
        </w:rPr>
        <w:t>, н</w:t>
      </w:r>
      <w:r w:rsidRPr="00737A68">
        <w:rPr>
          <w:sz w:val="28"/>
          <w:szCs w:val="28"/>
        </w:rPr>
        <w:t>а что потрачено из федерального и областного бюджета 10 миллионов  682 тысяч  рублей.</w:t>
      </w:r>
    </w:p>
    <w:p w:rsidR="003106EF" w:rsidRPr="00737A68" w:rsidRDefault="003106EF" w:rsidP="003106EF">
      <w:pPr>
        <w:jc w:val="both"/>
        <w:rPr>
          <w:sz w:val="28"/>
          <w:szCs w:val="28"/>
        </w:rPr>
      </w:pPr>
      <w:r w:rsidRPr="00737A68">
        <w:rPr>
          <w:sz w:val="28"/>
          <w:szCs w:val="28"/>
        </w:rPr>
        <w:tab/>
        <w:t xml:space="preserve">По состоянию на 01.01.2014 на учете </w:t>
      </w:r>
      <w:r w:rsidRPr="00737A68">
        <w:rPr>
          <w:b/>
          <w:sz w:val="28"/>
          <w:szCs w:val="28"/>
        </w:rPr>
        <w:t>в комиссии по делам несовершеннолетних</w:t>
      </w:r>
      <w:r w:rsidRPr="00737A68">
        <w:rPr>
          <w:sz w:val="28"/>
          <w:szCs w:val="28"/>
        </w:rPr>
        <w:t xml:space="preserve"> состоит 34 человека.</w:t>
      </w:r>
      <w:r w:rsidR="00FE1E64" w:rsidRPr="00737A68">
        <w:rPr>
          <w:sz w:val="28"/>
          <w:szCs w:val="28"/>
        </w:rPr>
        <w:t xml:space="preserve"> </w:t>
      </w:r>
      <w:r w:rsidRPr="00737A68">
        <w:rPr>
          <w:sz w:val="28"/>
          <w:szCs w:val="28"/>
        </w:rPr>
        <w:t>Несколько снизилось количество административных материалов. Штрафов наложено  на сумму 164 400 рублей.</w:t>
      </w:r>
      <w:r w:rsidR="00FE1E64" w:rsidRPr="00737A68">
        <w:rPr>
          <w:sz w:val="28"/>
          <w:szCs w:val="28"/>
        </w:rPr>
        <w:t xml:space="preserve"> </w:t>
      </w:r>
      <w:r w:rsidRPr="00737A68">
        <w:rPr>
          <w:sz w:val="28"/>
          <w:szCs w:val="28"/>
        </w:rPr>
        <w:t xml:space="preserve"> Количество несовершеннолетних, привлеченных к административной ответственности, снизилось на 22%  в сравнении с предыдущим годом.  По-прежнему основными видами являются правонарушения в сфере антиалкогольного законодательства и безопасности дорожного движения.</w:t>
      </w:r>
    </w:p>
    <w:p w:rsidR="003106EF" w:rsidRPr="00737A68" w:rsidRDefault="003106EF" w:rsidP="003106EF">
      <w:pPr>
        <w:ind w:firstLine="708"/>
        <w:jc w:val="both"/>
        <w:rPr>
          <w:sz w:val="28"/>
          <w:szCs w:val="28"/>
        </w:rPr>
      </w:pPr>
      <w:r w:rsidRPr="00737A68">
        <w:rPr>
          <w:sz w:val="28"/>
          <w:szCs w:val="28"/>
        </w:rPr>
        <w:t xml:space="preserve">В 2013 году продолжил работу созданный при комиссии межведомственный консилиум, который координирует работу с семьями, находящимися в социально опасном положении. В  районе состоит на учете 47 таких семей, в которых воспитывается 83 ребенка. В отношении 76 родителей (законных представителей), не надлежаще исполняющих обязанности по воспитанию, содержанию, обучению </w:t>
      </w:r>
      <w:r w:rsidRPr="00737A68">
        <w:rPr>
          <w:sz w:val="28"/>
          <w:szCs w:val="28"/>
        </w:rPr>
        <w:lastRenderedPageBreak/>
        <w:t>несовершеннолетних детей, приняты меры административного характера. В целях оказания социальной помощи семьям, находящимся в сложной жизненной ситуации, 8 детей в течение года устраивались в отделения временного пребывания несовершеннолетних учреждений социальной защиты. Специалистами КДН и ЗП, при участии специалистов других органов системы профилактики проведено с целью обследования  и  оказания помощи 179 рейдов  в семьи несовершеннолетних, состоящих на учёте и семьи, находящиеся в социально-опасном положении.</w:t>
      </w:r>
    </w:p>
    <w:p w:rsidR="003106EF" w:rsidRPr="00737A68" w:rsidRDefault="003106EF" w:rsidP="003106EF">
      <w:pPr>
        <w:ind w:firstLine="708"/>
        <w:jc w:val="both"/>
        <w:rPr>
          <w:sz w:val="28"/>
          <w:szCs w:val="28"/>
        </w:rPr>
      </w:pPr>
      <w:r w:rsidRPr="00737A68">
        <w:rPr>
          <w:sz w:val="28"/>
          <w:szCs w:val="28"/>
        </w:rPr>
        <w:t>В 2013 году целевой программой «Профилактика правонарушений  на территории Советского района» на финансирование мероприятий по разделу «Профилактика безнадзорности и преступности несовершеннолетних» выделено 30 тыс. рублей.</w:t>
      </w:r>
    </w:p>
    <w:p w:rsidR="003106EF" w:rsidRPr="00737A68" w:rsidRDefault="00FE1E64" w:rsidP="00FE1E64">
      <w:pPr>
        <w:pStyle w:val="2"/>
        <w:spacing w:line="276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737A68">
        <w:rPr>
          <w:rFonts w:ascii="Times New Roman" w:hAnsi="Times New Roman"/>
          <w:sz w:val="28"/>
          <w:szCs w:val="28"/>
        </w:rPr>
        <w:t xml:space="preserve">           </w:t>
      </w:r>
      <w:r w:rsidR="003106EF" w:rsidRPr="00737A68">
        <w:rPr>
          <w:rFonts w:ascii="Times New Roman" w:hAnsi="Times New Roman"/>
          <w:sz w:val="28"/>
          <w:szCs w:val="28"/>
        </w:rPr>
        <w:t>В 2014 году необходимо продолжить  работу  всех органов и учреждений системы профилактики по правовому воспитанию, добиться  снижения  количества правонарушений и преступлений, совершаемых детьми и подростками.</w:t>
      </w:r>
    </w:p>
    <w:p w:rsidR="000E2C7A" w:rsidRDefault="000E2C7A" w:rsidP="007829D3">
      <w:pPr>
        <w:pStyle w:val="2"/>
        <w:spacing w:line="276" w:lineRule="auto"/>
        <w:ind w:left="0"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829D3" w:rsidRPr="00737A68" w:rsidRDefault="009D79FB" w:rsidP="007829D3">
      <w:pPr>
        <w:pStyle w:val="2"/>
        <w:spacing w:line="276" w:lineRule="auto"/>
        <w:ind w:left="0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37A68">
        <w:rPr>
          <w:rFonts w:ascii="Times New Roman" w:hAnsi="Times New Roman"/>
          <w:b/>
          <w:sz w:val="28"/>
          <w:szCs w:val="28"/>
        </w:rPr>
        <w:t>Заключение</w:t>
      </w:r>
    </w:p>
    <w:p w:rsidR="003061CF" w:rsidRDefault="00475D98" w:rsidP="00475D98">
      <w:pPr>
        <w:ind w:firstLine="748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 w:rsidRPr="00737A68">
        <w:rPr>
          <w:color w:val="auto"/>
          <w:sz w:val="28"/>
          <w:szCs w:val="28"/>
          <w:shd w:val="clear" w:color="auto" w:fill="FFFFFF"/>
        </w:rPr>
        <w:t xml:space="preserve">Во исполнение постановления Правительства РФ от 17.12.2012 №1317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в начале 2014 года на сайте Правительства Кировской области с использованием </w:t>
      </w:r>
      <w:r w:rsidRPr="00737A68">
        <w:rPr>
          <w:color w:val="auto"/>
          <w:sz w:val="28"/>
          <w:szCs w:val="28"/>
          <w:shd w:val="clear" w:color="auto" w:fill="FFFFFF"/>
          <w:lang w:val="en-US"/>
        </w:rPr>
        <w:t>IT</w:t>
      </w:r>
      <w:r w:rsidRPr="00737A68">
        <w:rPr>
          <w:color w:val="auto"/>
          <w:sz w:val="28"/>
          <w:szCs w:val="28"/>
          <w:shd w:val="clear" w:color="auto" w:fill="FFFFFF"/>
        </w:rPr>
        <w:t>-технологий был проведён опрос населения муниципальных образований в отношении оценки эффективности деятельности руководителей органов местного самоуправления.</w:t>
      </w:r>
      <w:proofErr w:type="gramEnd"/>
      <w:r w:rsidRPr="00737A68">
        <w:rPr>
          <w:color w:val="auto"/>
          <w:sz w:val="28"/>
          <w:szCs w:val="28"/>
          <w:shd w:val="clear" w:color="auto" w:fill="FFFFFF"/>
        </w:rPr>
        <w:t xml:space="preserve"> Результаты опроса размещены на официальных сайтах Правительства области и муниципальных образований. По итогам данного опроса показатель оценки населением эффективности деятельности главы Советского района и администрации Советского района достаточно высок и составляет 79,7%.  </w:t>
      </w:r>
    </w:p>
    <w:p w:rsidR="00475D98" w:rsidRPr="00737A68" w:rsidRDefault="00475D98" w:rsidP="003061CF">
      <w:pPr>
        <w:ind w:firstLine="748"/>
        <w:rPr>
          <w:color w:val="auto"/>
          <w:sz w:val="28"/>
          <w:szCs w:val="28"/>
          <w:shd w:val="clear" w:color="auto" w:fill="FFFFFF"/>
        </w:rPr>
      </w:pPr>
      <w:r w:rsidRPr="00737A68">
        <w:rPr>
          <w:color w:val="auto"/>
          <w:sz w:val="28"/>
          <w:szCs w:val="28"/>
          <w:shd w:val="clear" w:color="auto" w:fill="FFFFFF"/>
        </w:rPr>
        <w:t>Итоги опроса в разрезе районов Кировской области:</w:t>
      </w:r>
    </w:p>
    <w:p w:rsidR="00475D98" w:rsidRDefault="00475D98" w:rsidP="00E76D0B">
      <w:pPr>
        <w:jc w:val="both"/>
        <w:rPr>
          <w:color w:val="393838"/>
          <w:sz w:val="32"/>
          <w:szCs w:val="32"/>
          <w:shd w:val="clear" w:color="auto" w:fill="FFFFFF"/>
        </w:rPr>
      </w:pPr>
      <w:r w:rsidRPr="006F0AEC">
        <w:rPr>
          <w:noProof/>
          <w:color w:val="393838"/>
          <w:sz w:val="32"/>
          <w:szCs w:val="32"/>
          <w:shd w:val="clear" w:color="auto" w:fill="FFFFFF"/>
        </w:rPr>
        <w:drawing>
          <wp:inline distT="0" distB="0" distL="0" distR="0">
            <wp:extent cx="5981700" cy="2428875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C3B28" w:rsidRDefault="006C3B28" w:rsidP="00475D98">
      <w:pPr>
        <w:ind w:firstLine="748"/>
        <w:jc w:val="both"/>
        <w:rPr>
          <w:color w:val="393838"/>
          <w:sz w:val="32"/>
          <w:szCs w:val="32"/>
          <w:shd w:val="clear" w:color="auto" w:fill="FFFFFF"/>
        </w:rPr>
      </w:pPr>
    </w:p>
    <w:p w:rsidR="0017246D" w:rsidRPr="00737A68" w:rsidRDefault="009B474F" w:rsidP="00D1396F">
      <w:pPr>
        <w:ind w:firstLine="748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737A68">
        <w:rPr>
          <w:color w:val="auto"/>
          <w:sz w:val="28"/>
          <w:szCs w:val="28"/>
          <w:shd w:val="clear" w:color="auto" w:fill="FFFFFF"/>
        </w:rPr>
        <w:t>В 2014 году работа администрации района по вышеозначенным направлениям будет продолжена</w:t>
      </w:r>
      <w:r w:rsidR="00CD6DFE" w:rsidRPr="00737A68">
        <w:rPr>
          <w:color w:val="auto"/>
          <w:sz w:val="28"/>
          <w:szCs w:val="28"/>
          <w:shd w:val="clear" w:color="auto" w:fill="FFFFFF"/>
        </w:rPr>
        <w:t xml:space="preserve"> с учётом приоритетных целей и задач, </w:t>
      </w:r>
      <w:r w:rsidR="007C4228" w:rsidRPr="00737A68">
        <w:rPr>
          <w:color w:val="auto"/>
          <w:sz w:val="28"/>
          <w:szCs w:val="28"/>
          <w:shd w:val="clear" w:color="auto" w:fill="FFFFFF"/>
        </w:rPr>
        <w:t xml:space="preserve">стоящих </w:t>
      </w:r>
      <w:r w:rsidR="00CD6DFE" w:rsidRPr="00737A68">
        <w:rPr>
          <w:color w:val="auto"/>
          <w:sz w:val="28"/>
          <w:szCs w:val="28"/>
          <w:shd w:val="clear" w:color="auto" w:fill="FFFFFF"/>
        </w:rPr>
        <w:t>перед органами местного самоуправления.</w:t>
      </w:r>
    </w:p>
    <w:sectPr w:rsidR="0017246D" w:rsidRPr="00737A68" w:rsidSect="00942421">
      <w:headerReference w:type="default" r:id="rId20"/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2A" w:rsidRDefault="0017682A" w:rsidP="00E834A4">
      <w:r>
        <w:separator/>
      </w:r>
    </w:p>
  </w:endnote>
  <w:endnote w:type="continuationSeparator" w:id="1">
    <w:p w:rsidR="0017682A" w:rsidRDefault="0017682A" w:rsidP="00E8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2A" w:rsidRDefault="0017682A" w:rsidP="00E834A4">
      <w:r>
        <w:separator/>
      </w:r>
    </w:p>
  </w:footnote>
  <w:footnote w:type="continuationSeparator" w:id="1">
    <w:p w:rsidR="0017682A" w:rsidRDefault="0017682A" w:rsidP="00E8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A4" w:rsidRDefault="00E834A4" w:rsidP="00942421">
    <w:pPr>
      <w:pStyle w:val="ae"/>
      <w:jc w:val="both"/>
    </w:pPr>
  </w:p>
  <w:p w:rsidR="00E834A4" w:rsidRDefault="00E834A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E38"/>
    <w:multiLevelType w:val="hybridMultilevel"/>
    <w:tmpl w:val="6E6C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01231D"/>
    <w:multiLevelType w:val="hybridMultilevel"/>
    <w:tmpl w:val="9C26EB72"/>
    <w:lvl w:ilvl="0" w:tplc="9816042C">
      <w:numFmt w:val="bullet"/>
      <w:lvlText w:val="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42C67"/>
    <w:multiLevelType w:val="hybridMultilevel"/>
    <w:tmpl w:val="CEF65E06"/>
    <w:lvl w:ilvl="0" w:tplc="9816042C"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">
    <w:nsid w:val="43FF4FFD"/>
    <w:multiLevelType w:val="hybridMultilevel"/>
    <w:tmpl w:val="B244546E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4CCE2E7D"/>
    <w:multiLevelType w:val="hybridMultilevel"/>
    <w:tmpl w:val="401281E8"/>
    <w:lvl w:ilvl="0" w:tplc="9816042C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6"/>
        </w:tabs>
        <w:ind w:left="1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6"/>
        </w:tabs>
        <w:ind w:left="2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6"/>
        </w:tabs>
        <w:ind w:left="3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6"/>
        </w:tabs>
        <w:ind w:left="3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6"/>
        </w:tabs>
        <w:ind w:left="4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6"/>
        </w:tabs>
        <w:ind w:left="5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6"/>
        </w:tabs>
        <w:ind w:left="5896" w:hanging="360"/>
      </w:pPr>
      <w:rPr>
        <w:rFonts w:ascii="Wingdings" w:hAnsi="Wingdings" w:hint="default"/>
      </w:rPr>
    </w:lvl>
  </w:abstractNum>
  <w:abstractNum w:abstractNumId="5">
    <w:nsid w:val="57440247"/>
    <w:multiLevelType w:val="hybridMultilevel"/>
    <w:tmpl w:val="B74C6E76"/>
    <w:lvl w:ilvl="0" w:tplc="9816042C">
      <w:numFmt w:val="bullet"/>
      <w:lvlText w:val="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549"/>
    <w:rsid w:val="00007019"/>
    <w:rsid w:val="00014E31"/>
    <w:rsid w:val="00017C13"/>
    <w:rsid w:val="00032F47"/>
    <w:rsid w:val="00040495"/>
    <w:rsid w:val="000422A2"/>
    <w:rsid w:val="000529C5"/>
    <w:rsid w:val="0007616A"/>
    <w:rsid w:val="0009053B"/>
    <w:rsid w:val="000A4909"/>
    <w:rsid w:val="000C13DA"/>
    <w:rsid w:val="000C6895"/>
    <w:rsid w:val="000D0741"/>
    <w:rsid w:val="000E2C5D"/>
    <w:rsid w:val="000E2C7A"/>
    <w:rsid w:val="000E2FE7"/>
    <w:rsid w:val="000F51A1"/>
    <w:rsid w:val="00100B7C"/>
    <w:rsid w:val="00102148"/>
    <w:rsid w:val="00102709"/>
    <w:rsid w:val="00113518"/>
    <w:rsid w:val="00120AC1"/>
    <w:rsid w:val="00122A69"/>
    <w:rsid w:val="00125A1F"/>
    <w:rsid w:val="00126AC3"/>
    <w:rsid w:val="0013302E"/>
    <w:rsid w:val="00136433"/>
    <w:rsid w:val="0014513A"/>
    <w:rsid w:val="00162593"/>
    <w:rsid w:val="00163101"/>
    <w:rsid w:val="00171EB9"/>
    <w:rsid w:val="0017246D"/>
    <w:rsid w:val="00174B34"/>
    <w:rsid w:val="0017682A"/>
    <w:rsid w:val="00176C25"/>
    <w:rsid w:val="0018123F"/>
    <w:rsid w:val="00182D88"/>
    <w:rsid w:val="001837D3"/>
    <w:rsid w:val="00183998"/>
    <w:rsid w:val="00187851"/>
    <w:rsid w:val="001A3143"/>
    <w:rsid w:val="001A4FA5"/>
    <w:rsid w:val="001B4F17"/>
    <w:rsid w:val="001B6055"/>
    <w:rsid w:val="001C3412"/>
    <w:rsid w:val="001C6DDC"/>
    <w:rsid w:val="001C7D9D"/>
    <w:rsid w:val="001D46EC"/>
    <w:rsid w:val="001D6A9E"/>
    <w:rsid w:val="001E27AA"/>
    <w:rsid w:val="001E3C9A"/>
    <w:rsid w:val="001E5D7D"/>
    <w:rsid w:val="0021140E"/>
    <w:rsid w:val="00242B6D"/>
    <w:rsid w:val="00242D99"/>
    <w:rsid w:val="00251492"/>
    <w:rsid w:val="002530AB"/>
    <w:rsid w:val="00255664"/>
    <w:rsid w:val="00255E6B"/>
    <w:rsid w:val="002818E5"/>
    <w:rsid w:val="002A501E"/>
    <w:rsid w:val="002B73EB"/>
    <w:rsid w:val="002C3857"/>
    <w:rsid w:val="002E02D2"/>
    <w:rsid w:val="002E5DD1"/>
    <w:rsid w:val="002F3FE1"/>
    <w:rsid w:val="002F66D1"/>
    <w:rsid w:val="003027FD"/>
    <w:rsid w:val="003041E2"/>
    <w:rsid w:val="0030575E"/>
    <w:rsid w:val="003061CF"/>
    <w:rsid w:val="00306B1A"/>
    <w:rsid w:val="003106EF"/>
    <w:rsid w:val="003231FD"/>
    <w:rsid w:val="00332E4B"/>
    <w:rsid w:val="00340897"/>
    <w:rsid w:val="003553DA"/>
    <w:rsid w:val="00361425"/>
    <w:rsid w:val="00365F1D"/>
    <w:rsid w:val="00367E3B"/>
    <w:rsid w:val="0037531D"/>
    <w:rsid w:val="00384534"/>
    <w:rsid w:val="003C4118"/>
    <w:rsid w:val="003C70F5"/>
    <w:rsid w:val="003D622F"/>
    <w:rsid w:val="003E4EE5"/>
    <w:rsid w:val="003E5599"/>
    <w:rsid w:val="003F370A"/>
    <w:rsid w:val="003F3927"/>
    <w:rsid w:val="003F3C03"/>
    <w:rsid w:val="003F4A37"/>
    <w:rsid w:val="0042632A"/>
    <w:rsid w:val="004272A3"/>
    <w:rsid w:val="00430009"/>
    <w:rsid w:val="00434562"/>
    <w:rsid w:val="00446E58"/>
    <w:rsid w:val="00451B1F"/>
    <w:rsid w:val="0045701C"/>
    <w:rsid w:val="004603CE"/>
    <w:rsid w:val="0046171D"/>
    <w:rsid w:val="00462DDC"/>
    <w:rsid w:val="00466135"/>
    <w:rsid w:val="004719A4"/>
    <w:rsid w:val="004750FE"/>
    <w:rsid w:val="00475415"/>
    <w:rsid w:val="00475D98"/>
    <w:rsid w:val="00486A6A"/>
    <w:rsid w:val="00495246"/>
    <w:rsid w:val="004C4D9F"/>
    <w:rsid w:val="004C72C5"/>
    <w:rsid w:val="00505FEE"/>
    <w:rsid w:val="005064C0"/>
    <w:rsid w:val="005074B0"/>
    <w:rsid w:val="005117BC"/>
    <w:rsid w:val="00512769"/>
    <w:rsid w:val="00520269"/>
    <w:rsid w:val="00523B05"/>
    <w:rsid w:val="00524895"/>
    <w:rsid w:val="00527945"/>
    <w:rsid w:val="005362E7"/>
    <w:rsid w:val="00540434"/>
    <w:rsid w:val="005404B4"/>
    <w:rsid w:val="0054287E"/>
    <w:rsid w:val="00551C8C"/>
    <w:rsid w:val="00552F31"/>
    <w:rsid w:val="00577B00"/>
    <w:rsid w:val="00582AD1"/>
    <w:rsid w:val="005907B4"/>
    <w:rsid w:val="00596D07"/>
    <w:rsid w:val="005A0D15"/>
    <w:rsid w:val="005A16F8"/>
    <w:rsid w:val="005A1A34"/>
    <w:rsid w:val="005B3CE4"/>
    <w:rsid w:val="005B6D74"/>
    <w:rsid w:val="005C180A"/>
    <w:rsid w:val="005C6940"/>
    <w:rsid w:val="005D63CA"/>
    <w:rsid w:val="005E3853"/>
    <w:rsid w:val="005E389E"/>
    <w:rsid w:val="006064B0"/>
    <w:rsid w:val="006173DE"/>
    <w:rsid w:val="006319C7"/>
    <w:rsid w:val="00635B84"/>
    <w:rsid w:val="00670803"/>
    <w:rsid w:val="006905FD"/>
    <w:rsid w:val="00692C8A"/>
    <w:rsid w:val="006937F1"/>
    <w:rsid w:val="00694133"/>
    <w:rsid w:val="006B34FF"/>
    <w:rsid w:val="006B4933"/>
    <w:rsid w:val="006C3B28"/>
    <w:rsid w:val="006C5AB1"/>
    <w:rsid w:val="006D2549"/>
    <w:rsid w:val="006D4C33"/>
    <w:rsid w:val="006E19E2"/>
    <w:rsid w:val="006E3FEA"/>
    <w:rsid w:val="006E61E8"/>
    <w:rsid w:val="006F0AEC"/>
    <w:rsid w:val="006F16BB"/>
    <w:rsid w:val="006F36FE"/>
    <w:rsid w:val="007213B6"/>
    <w:rsid w:val="00735D5A"/>
    <w:rsid w:val="007377F1"/>
    <w:rsid w:val="00737A68"/>
    <w:rsid w:val="00741D8A"/>
    <w:rsid w:val="00773BEE"/>
    <w:rsid w:val="007800DF"/>
    <w:rsid w:val="00781E57"/>
    <w:rsid w:val="007829D3"/>
    <w:rsid w:val="007867BF"/>
    <w:rsid w:val="00794310"/>
    <w:rsid w:val="00797923"/>
    <w:rsid w:val="00797A52"/>
    <w:rsid w:val="007A167F"/>
    <w:rsid w:val="007A25C1"/>
    <w:rsid w:val="007A3093"/>
    <w:rsid w:val="007A62E2"/>
    <w:rsid w:val="007A7489"/>
    <w:rsid w:val="007B4233"/>
    <w:rsid w:val="007C4228"/>
    <w:rsid w:val="007D6786"/>
    <w:rsid w:val="007D6857"/>
    <w:rsid w:val="007E4DB7"/>
    <w:rsid w:val="007E5827"/>
    <w:rsid w:val="007E5DCC"/>
    <w:rsid w:val="007F6663"/>
    <w:rsid w:val="007F7FE6"/>
    <w:rsid w:val="00802D76"/>
    <w:rsid w:val="00804E84"/>
    <w:rsid w:val="00805416"/>
    <w:rsid w:val="00806B99"/>
    <w:rsid w:val="00813F02"/>
    <w:rsid w:val="00830946"/>
    <w:rsid w:val="00837520"/>
    <w:rsid w:val="00844C17"/>
    <w:rsid w:val="00844E30"/>
    <w:rsid w:val="00852252"/>
    <w:rsid w:val="0085480F"/>
    <w:rsid w:val="00865738"/>
    <w:rsid w:val="008764DD"/>
    <w:rsid w:val="008B5120"/>
    <w:rsid w:val="008B64FA"/>
    <w:rsid w:val="008B655E"/>
    <w:rsid w:val="008C5C7C"/>
    <w:rsid w:val="00914DB0"/>
    <w:rsid w:val="00942421"/>
    <w:rsid w:val="00952BCA"/>
    <w:rsid w:val="009640B0"/>
    <w:rsid w:val="00972AAD"/>
    <w:rsid w:val="009936EB"/>
    <w:rsid w:val="009A3E06"/>
    <w:rsid w:val="009B0640"/>
    <w:rsid w:val="009B474F"/>
    <w:rsid w:val="009B6F52"/>
    <w:rsid w:val="009C4F2C"/>
    <w:rsid w:val="009C7D6C"/>
    <w:rsid w:val="009D03C1"/>
    <w:rsid w:val="009D6756"/>
    <w:rsid w:val="009D79FB"/>
    <w:rsid w:val="00A02D78"/>
    <w:rsid w:val="00A055AF"/>
    <w:rsid w:val="00A10375"/>
    <w:rsid w:val="00A106F6"/>
    <w:rsid w:val="00A123BE"/>
    <w:rsid w:val="00A4227E"/>
    <w:rsid w:val="00A64E6D"/>
    <w:rsid w:val="00A70E29"/>
    <w:rsid w:val="00A81EE4"/>
    <w:rsid w:val="00A8565D"/>
    <w:rsid w:val="00A93975"/>
    <w:rsid w:val="00A96EFA"/>
    <w:rsid w:val="00AE2B7E"/>
    <w:rsid w:val="00B045F2"/>
    <w:rsid w:val="00B13085"/>
    <w:rsid w:val="00B15819"/>
    <w:rsid w:val="00B26C77"/>
    <w:rsid w:val="00B31B84"/>
    <w:rsid w:val="00B400A3"/>
    <w:rsid w:val="00B42F0C"/>
    <w:rsid w:val="00B53985"/>
    <w:rsid w:val="00B54B8A"/>
    <w:rsid w:val="00B8576B"/>
    <w:rsid w:val="00B86D40"/>
    <w:rsid w:val="00BA4299"/>
    <w:rsid w:val="00BA7C8E"/>
    <w:rsid w:val="00BB60DF"/>
    <w:rsid w:val="00BC2260"/>
    <w:rsid w:val="00BC2968"/>
    <w:rsid w:val="00BC5858"/>
    <w:rsid w:val="00BE3317"/>
    <w:rsid w:val="00BF3E0F"/>
    <w:rsid w:val="00C51950"/>
    <w:rsid w:val="00C56DE5"/>
    <w:rsid w:val="00C61FD3"/>
    <w:rsid w:val="00C64F86"/>
    <w:rsid w:val="00C736FC"/>
    <w:rsid w:val="00CA5ABF"/>
    <w:rsid w:val="00CC1343"/>
    <w:rsid w:val="00CC697D"/>
    <w:rsid w:val="00CD6DFE"/>
    <w:rsid w:val="00CE1CD4"/>
    <w:rsid w:val="00CE46AA"/>
    <w:rsid w:val="00CF2A4D"/>
    <w:rsid w:val="00CF3437"/>
    <w:rsid w:val="00D05DD9"/>
    <w:rsid w:val="00D1287E"/>
    <w:rsid w:val="00D1396F"/>
    <w:rsid w:val="00D149B5"/>
    <w:rsid w:val="00D309D6"/>
    <w:rsid w:val="00D31B22"/>
    <w:rsid w:val="00D407FC"/>
    <w:rsid w:val="00D446B9"/>
    <w:rsid w:val="00D545E9"/>
    <w:rsid w:val="00D61B02"/>
    <w:rsid w:val="00D74419"/>
    <w:rsid w:val="00D764E5"/>
    <w:rsid w:val="00D82A5F"/>
    <w:rsid w:val="00D9125B"/>
    <w:rsid w:val="00DA4865"/>
    <w:rsid w:val="00DA48B9"/>
    <w:rsid w:val="00DB2A84"/>
    <w:rsid w:val="00DB39A7"/>
    <w:rsid w:val="00DB48E6"/>
    <w:rsid w:val="00E23C09"/>
    <w:rsid w:val="00E34108"/>
    <w:rsid w:val="00E40A9E"/>
    <w:rsid w:val="00E5042E"/>
    <w:rsid w:val="00E627F2"/>
    <w:rsid w:val="00E7195D"/>
    <w:rsid w:val="00E73D7A"/>
    <w:rsid w:val="00E75626"/>
    <w:rsid w:val="00E76138"/>
    <w:rsid w:val="00E76D0B"/>
    <w:rsid w:val="00E834A4"/>
    <w:rsid w:val="00EC2787"/>
    <w:rsid w:val="00ED6570"/>
    <w:rsid w:val="00EE5B0F"/>
    <w:rsid w:val="00EF7A5B"/>
    <w:rsid w:val="00EF7EC4"/>
    <w:rsid w:val="00F0211B"/>
    <w:rsid w:val="00F0366D"/>
    <w:rsid w:val="00F0415C"/>
    <w:rsid w:val="00F060E7"/>
    <w:rsid w:val="00F4194B"/>
    <w:rsid w:val="00F4560F"/>
    <w:rsid w:val="00F47406"/>
    <w:rsid w:val="00F65DDE"/>
    <w:rsid w:val="00F713B2"/>
    <w:rsid w:val="00F72EFA"/>
    <w:rsid w:val="00F73F4A"/>
    <w:rsid w:val="00F8226B"/>
    <w:rsid w:val="00F84B97"/>
    <w:rsid w:val="00F956D2"/>
    <w:rsid w:val="00FB0FFF"/>
    <w:rsid w:val="00FD211A"/>
    <w:rsid w:val="00FE0D6E"/>
    <w:rsid w:val="00FE1E64"/>
    <w:rsid w:val="00FE2725"/>
    <w:rsid w:val="00FE3BEB"/>
    <w:rsid w:val="00FF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549"/>
    <w:pPr>
      <w:spacing w:before="100" w:beforeAutospacing="1" w:after="100" w:afterAutospacing="1"/>
      <w:jc w:val="left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520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123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3BE"/>
  </w:style>
  <w:style w:type="paragraph" w:styleId="a7">
    <w:name w:val="List Paragraph"/>
    <w:basedOn w:val="a"/>
    <w:uiPriority w:val="34"/>
    <w:qFormat/>
    <w:rsid w:val="001878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8">
    <w:name w:val="Body Text"/>
    <w:aliases w:val="Body Text Char"/>
    <w:basedOn w:val="a"/>
    <w:link w:val="a9"/>
    <w:uiPriority w:val="99"/>
    <w:rsid w:val="00475D98"/>
    <w:pPr>
      <w:spacing w:after="120"/>
      <w:jc w:val="left"/>
    </w:pPr>
    <w:rPr>
      <w:color w:val="auto"/>
    </w:rPr>
  </w:style>
  <w:style w:type="character" w:customStyle="1" w:styleId="a9">
    <w:name w:val="Основной текст Знак"/>
    <w:aliases w:val="Body Text Char Знак"/>
    <w:basedOn w:val="a0"/>
    <w:link w:val="a8"/>
    <w:uiPriority w:val="99"/>
    <w:rsid w:val="00475D98"/>
    <w:rPr>
      <w:color w:val="auto"/>
    </w:rPr>
  </w:style>
  <w:style w:type="paragraph" w:customStyle="1" w:styleId="aa">
    <w:name w:val="Абзац с отсуп"/>
    <w:basedOn w:val="a"/>
    <w:rsid w:val="00475D98"/>
    <w:pPr>
      <w:spacing w:before="120" w:line="360" w:lineRule="exact"/>
      <w:ind w:firstLine="720"/>
      <w:jc w:val="both"/>
    </w:pPr>
    <w:rPr>
      <w:rFonts w:eastAsia="Calibri"/>
      <w:color w:val="auto"/>
      <w:sz w:val="28"/>
      <w:szCs w:val="20"/>
      <w:lang w:val="en-US"/>
    </w:rPr>
  </w:style>
  <w:style w:type="paragraph" w:customStyle="1" w:styleId="1c">
    <w:name w:val="Абзац1 c отступом"/>
    <w:basedOn w:val="a"/>
    <w:rsid w:val="00475D98"/>
    <w:pPr>
      <w:widowControl w:val="0"/>
      <w:spacing w:after="60" w:line="360" w:lineRule="exact"/>
      <w:ind w:firstLine="709"/>
      <w:jc w:val="both"/>
    </w:pPr>
    <w:rPr>
      <w:color w:val="auto"/>
      <w:sz w:val="28"/>
      <w:szCs w:val="20"/>
    </w:rPr>
  </w:style>
  <w:style w:type="table" w:styleId="ab">
    <w:name w:val="Table Grid"/>
    <w:basedOn w:val="a1"/>
    <w:rsid w:val="00475D98"/>
    <w:pPr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1C7D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C7D9D"/>
  </w:style>
  <w:style w:type="paragraph" w:customStyle="1" w:styleId="1">
    <w:name w:val="Без интервала1"/>
    <w:rsid w:val="001C7D9D"/>
    <w:pPr>
      <w:ind w:left="714" w:right="-284" w:hanging="357"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2">
    <w:name w:val="Без интервала2"/>
    <w:rsid w:val="003106EF"/>
    <w:pPr>
      <w:ind w:left="714" w:right="-284" w:hanging="357"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E83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34A4"/>
  </w:style>
  <w:style w:type="paragraph" w:styleId="af0">
    <w:name w:val="footer"/>
    <w:basedOn w:val="a"/>
    <w:link w:val="af1"/>
    <w:uiPriority w:val="99"/>
    <w:semiHidden/>
    <w:unhideWhenUsed/>
    <w:rsid w:val="00E83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8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43-dlcmpgf3a0adk.xn--p1ai/" TargetMode="External"/><Relationship Id="rId13" Type="http://schemas.openxmlformats.org/officeDocument/2006/relationships/image" Target="media/image1.png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Downloads\Xl000003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26153375242263638"/>
          <c:y val="9.6016693565478248E-2"/>
          <c:w val="0.67076115485564303"/>
          <c:h val="0.502931481390912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146</c:v>
                </c:pt>
                <c:pt idx="2">
                  <c:v>126</c:v>
                </c:pt>
                <c:pt idx="3">
                  <c:v>85</c:v>
                </c:pt>
              </c:numCache>
            </c:numRef>
          </c:val>
        </c:ser>
        <c:shape val="cylinder"/>
        <c:axId val="83901056"/>
        <c:axId val="84353408"/>
        <c:axId val="69464512"/>
      </c:bar3DChart>
      <c:catAx>
        <c:axId val="8390105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4353408"/>
        <c:crosses val="autoZero"/>
        <c:auto val="1"/>
        <c:lblAlgn val="ctr"/>
        <c:lblOffset val="100"/>
      </c:catAx>
      <c:valAx>
        <c:axId val="84353408"/>
        <c:scaling>
          <c:orientation val="minMax"/>
        </c:scaling>
        <c:axPos val="l"/>
        <c:majorGridlines/>
        <c:numFmt formatCode="General" sourceLinked="1"/>
        <c:tickLblPos val="nextTo"/>
        <c:crossAx val="83901056"/>
        <c:crosses val="autoZero"/>
        <c:crossBetween val="between"/>
      </c:valAx>
      <c:serAx>
        <c:axId val="69464512"/>
        <c:scaling>
          <c:orientation val="minMax"/>
        </c:scaling>
        <c:delete val="1"/>
        <c:axPos val="b"/>
        <c:tickLblPos val="nextTo"/>
        <c:crossAx val="84353408"/>
        <c:crosses val="autoZero"/>
      </c:serAx>
      <c:spPr>
        <a:ln>
          <a:solidFill>
            <a:schemeClr val="accent1"/>
          </a:solidFill>
        </a:ln>
      </c:spPr>
    </c:plotArea>
    <c:plotVisOnly val="1"/>
  </c:chart>
  <c:spPr>
    <a:ln>
      <a:solidFill>
        <a:schemeClr val="bg1"/>
      </a:solidFill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3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Lbls>
            <c:dLbl>
              <c:idx val="30"/>
              <c:layout>
                <c:manualLayout>
                  <c:x val="1.0453611481710649E-2"/>
                  <c:y val="-1.3144866991541536E-2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Лист2!$A$10:$A$48</c:f>
              <c:strCache>
                <c:ptCount val="39"/>
                <c:pt idx="0">
                  <c:v>Арбажский район</c:v>
                </c:pt>
                <c:pt idx="1">
                  <c:v>Афанасьевский район</c:v>
                </c:pt>
                <c:pt idx="2">
                  <c:v>Белохолуницкий район</c:v>
                </c:pt>
                <c:pt idx="3">
                  <c:v>Богородский район</c:v>
                </c:pt>
                <c:pt idx="4">
                  <c:v>Верхнекамский район</c:v>
                </c:pt>
                <c:pt idx="5">
                  <c:v>Верхошижемсий район</c:v>
                </c:pt>
                <c:pt idx="6">
                  <c:v>Вятскополянский район</c:v>
                </c:pt>
                <c:pt idx="7">
                  <c:v>Даровской район</c:v>
                </c:pt>
                <c:pt idx="8">
                  <c:v>Зуевский район</c:v>
                </c:pt>
                <c:pt idx="9">
                  <c:v>Кикнурский район</c:v>
                </c:pt>
                <c:pt idx="10">
                  <c:v>Кильмезский район</c:v>
                </c:pt>
                <c:pt idx="11">
                  <c:v>Кирово-Чепецкий район</c:v>
                </c:pt>
                <c:pt idx="12">
                  <c:v>Котельничский район</c:v>
                </c:pt>
                <c:pt idx="13">
                  <c:v>Куменский район</c:v>
                </c:pt>
                <c:pt idx="14">
                  <c:v>Лебяжский район</c:v>
                </c:pt>
                <c:pt idx="15">
                  <c:v>Лузский район</c:v>
                </c:pt>
                <c:pt idx="16">
                  <c:v>Малмыжский район</c:v>
                </c:pt>
                <c:pt idx="17">
                  <c:v>Мурашинский район</c:v>
                </c:pt>
                <c:pt idx="18">
                  <c:v>Нагорский район</c:v>
                </c:pt>
                <c:pt idx="19">
                  <c:v>Немский район</c:v>
                </c:pt>
                <c:pt idx="20">
                  <c:v>Нолинский район</c:v>
                </c:pt>
                <c:pt idx="21">
                  <c:v>Омутнинский район</c:v>
                </c:pt>
                <c:pt idx="22">
                  <c:v>Опаринский район</c:v>
                </c:pt>
                <c:pt idx="23">
                  <c:v>Оричевский район</c:v>
                </c:pt>
                <c:pt idx="24">
                  <c:v>Орловский район</c:v>
                </c:pt>
                <c:pt idx="25">
                  <c:v>Пижанский район</c:v>
                </c:pt>
                <c:pt idx="26">
                  <c:v>Подосиновский район</c:v>
                </c:pt>
                <c:pt idx="27">
                  <c:v>Санчурский район</c:v>
                </c:pt>
                <c:pt idx="28">
                  <c:v>Свечинский район</c:v>
                </c:pt>
                <c:pt idx="29">
                  <c:v>Слободской район</c:v>
                </c:pt>
                <c:pt idx="30">
                  <c:v>Советский район</c:v>
                </c:pt>
                <c:pt idx="31">
                  <c:v>Сунский район</c:v>
                </c:pt>
                <c:pt idx="32">
                  <c:v>Тужинский район</c:v>
                </c:pt>
                <c:pt idx="33">
                  <c:v>Унинский район</c:v>
                </c:pt>
                <c:pt idx="34">
                  <c:v>Уржумский район</c:v>
                </c:pt>
                <c:pt idx="35">
                  <c:v>Фаленский район</c:v>
                </c:pt>
                <c:pt idx="36">
                  <c:v>Шабалинский район</c:v>
                </c:pt>
                <c:pt idx="37">
                  <c:v>Юрьянский район</c:v>
                </c:pt>
                <c:pt idx="38">
                  <c:v>Яранский район</c:v>
                </c:pt>
              </c:strCache>
            </c:strRef>
          </c:cat>
          <c:val>
            <c:numRef>
              <c:f>Лист2!$B$10:$B$48</c:f>
              <c:numCache>
                <c:formatCode>0.0%</c:formatCode>
                <c:ptCount val="39"/>
                <c:pt idx="0">
                  <c:v>0.78100000000000003</c:v>
                </c:pt>
                <c:pt idx="1">
                  <c:v>0.49200000000000038</c:v>
                </c:pt>
                <c:pt idx="2">
                  <c:v>0.77700000000000302</c:v>
                </c:pt>
                <c:pt idx="3">
                  <c:v>0.58399999999999996</c:v>
                </c:pt>
                <c:pt idx="4">
                  <c:v>0.53400000000000003</c:v>
                </c:pt>
                <c:pt idx="5">
                  <c:v>0.57600000000000062</c:v>
                </c:pt>
                <c:pt idx="6">
                  <c:v>0.78300000000000003</c:v>
                </c:pt>
                <c:pt idx="7">
                  <c:v>0.61300000000000165</c:v>
                </c:pt>
                <c:pt idx="8">
                  <c:v>0.66500000000000303</c:v>
                </c:pt>
                <c:pt idx="9">
                  <c:v>0.62600000000000255</c:v>
                </c:pt>
                <c:pt idx="10">
                  <c:v>0.67000000000000304</c:v>
                </c:pt>
                <c:pt idx="11">
                  <c:v>0.80300000000000005</c:v>
                </c:pt>
                <c:pt idx="12">
                  <c:v>0.57399999999999995</c:v>
                </c:pt>
                <c:pt idx="13">
                  <c:v>0.83000000000000063</c:v>
                </c:pt>
                <c:pt idx="14">
                  <c:v>0.51500000000000001</c:v>
                </c:pt>
                <c:pt idx="15">
                  <c:v>0.58199999999999996</c:v>
                </c:pt>
                <c:pt idx="16">
                  <c:v>0.76300000000000257</c:v>
                </c:pt>
                <c:pt idx="17">
                  <c:v>0.53700000000000003</c:v>
                </c:pt>
                <c:pt idx="18">
                  <c:v>0.73700000000000065</c:v>
                </c:pt>
                <c:pt idx="19">
                  <c:v>0.56599999999999995</c:v>
                </c:pt>
                <c:pt idx="20">
                  <c:v>0.70500000000000063</c:v>
                </c:pt>
                <c:pt idx="21">
                  <c:v>0.83500000000000063</c:v>
                </c:pt>
                <c:pt idx="22">
                  <c:v>0.49100000000000038</c:v>
                </c:pt>
                <c:pt idx="23">
                  <c:v>0.56499999999999995</c:v>
                </c:pt>
                <c:pt idx="24">
                  <c:v>0.56799999999999995</c:v>
                </c:pt>
                <c:pt idx="25">
                  <c:v>0.88200000000000001</c:v>
                </c:pt>
                <c:pt idx="26">
                  <c:v>0.52200000000000002</c:v>
                </c:pt>
                <c:pt idx="27">
                  <c:v>0.69599999999999995</c:v>
                </c:pt>
                <c:pt idx="28">
                  <c:v>0.93</c:v>
                </c:pt>
                <c:pt idx="29">
                  <c:v>0.81299999999999994</c:v>
                </c:pt>
                <c:pt idx="30">
                  <c:v>0.79700000000000004</c:v>
                </c:pt>
                <c:pt idx="31">
                  <c:v>0.78700000000000003</c:v>
                </c:pt>
                <c:pt idx="32">
                  <c:v>0.54700000000000004</c:v>
                </c:pt>
                <c:pt idx="33">
                  <c:v>0.77900000000000302</c:v>
                </c:pt>
                <c:pt idx="34">
                  <c:v>0.80400000000000005</c:v>
                </c:pt>
                <c:pt idx="35">
                  <c:v>0.54100000000000004</c:v>
                </c:pt>
                <c:pt idx="36">
                  <c:v>0.70300000000000062</c:v>
                </c:pt>
                <c:pt idx="37">
                  <c:v>0.82600000000000062</c:v>
                </c:pt>
                <c:pt idx="38">
                  <c:v>0.72200000000000064</c:v>
                </c:pt>
              </c:numCache>
            </c:numRef>
          </c:val>
        </c:ser>
        <c:axId val="85540864"/>
        <c:axId val="85542400"/>
      </c:barChart>
      <c:catAx>
        <c:axId val="85540864"/>
        <c:scaling>
          <c:orientation val="minMax"/>
        </c:scaling>
        <c:axPos val="b"/>
        <c:tickLblPos val="nextTo"/>
        <c:crossAx val="85542400"/>
        <c:crosses val="autoZero"/>
        <c:auto val="1"/>
        <c:lblAlgn val="ctr"/>
        <c:lblOffset val="100"/>
      </c:catAx>
      <c:valAx>
        <c:axId val="85542400"/>
        <c:scaling>
          <c:orientation val="minMax"/>
        </c:scaling>
        <c:axPos val="l"/>
        <c:majorGridlines/>
        <c:numFmt formatCode="0.0%" sourceLinked="1"/>
        <c:tickLblPos val="nextTo"/>
        <c:crossAx val="855408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Тематика</a:t>
            </a:r>
            <a:r>
              <a:rPr lang="ru-RU" sz="1400" baseline="0"/>
              <a:t> обращений граждан в администрацию Советского района в 2013 году</a:t>
            </a:r>
            <a:endParaRPr lang="ru-RU" sz="1400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9248890185023994E-2"/>
          <c:y val="0.19552646035524629"/>
          <c:w val="0.8297326723048547"/>
          <c:h val="0.72052330667969178"/>
        </c:manualLayout>
      </c:layout>
      <c:pie3DChart>
        <c:varyColors val="1"/>
        <c:ser>
          <c:idx val="0"/>
          <c:order val="0"/>
          <c:explosion val="19"/>
          <c:dPt>
            <c:idx val="0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7.1746547145524336E-2"/>
                  <c:y val="1.4409687425435457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2.5527736867943056E-4"/>
                  <c:y val="-6.5316392269148205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9.9385772654706824E-3"/>
                  <c:y val="-5.2506561679790023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Лист2!$A$1:$A$7</c:f>
              <c:strCache>
                <c:ptCount val="7"/>
                <c:pt idx="0">
                  <c:v>Вопросы предоставления и содержания жилья</c:v>
                </c:pt>
                <c:pt idx="1">
                  <c:v>Вопросы оказания коммунальных услуг</c:v>
                </c:pt>
                <c:pt idx="2">
                  <c:v>Благоустройство территории и развитие инфраструктуры населённых пунктов</c:v>
                </c:pt>
                <c:pt idx="3">
                  <c:v>Вопросы транспортного обслуживания и содержания дорог</c:v>
                </c:pt>
                <c:pt idx="4">
                  <c:v>Вопросы землепользования и экологии</c:v>
                </c:pt>
                <c:pt idx="5">
                  <c:v>Вопросы социальной защиты и трудовых отношений</c:v>
                </c:pt>
                <c:pt idx="6">
                  <c:v>Иные</c:v>
                </c:pt>
              </c:strCache>
            </c:strRef>
          </c:cat>
          <c:val>
            <c:numRef>
              <c:f>Лист2!$B$1:$B$7</c:f>
              <c:numCache>
                <c:formatCode>General</c:formatCode>
                <c:ptCount val="7"/>
                <c:pt idx="0">
                  <c:v>14</c:v>
                </c:pt>
                <c:pt idx="1">
                  <c:v>10</c:v>
                </c:pt>
                <c:pt idx="2">
                  <c:v>12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16</c:v>
                </c:pt>
              </c:numCache>
            </c:numRef>
          </c:val>
        </c:ser>
        <c:dLbls>
          <c:showCatName val="1"/>
          <c:showPercent val="1"/>
        </c:dLbls>
      </c:pie3DChart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100"/>
              <a:t>Распределение занятых по сферам экономики</a:t>
            </a:r>
          </a:p>
        </c:rich>
      </c:tx>
      <c:layout>
        <c:manualLayout>
          <c:xMode val="edge"/>
          <c:yMode val="edge"/>
          <c:x val="0.20851688693098391"/>
          <c:y val="2.0356234096692107E-2"/>
        </c:manualLayout>
      </c:layout>
      <c:spPr>
        <a:noFill/>
        <a:ln w="25373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2466964356728142"/>
          <c:y val="0.19863701247870333"/>
          <c:w val="0.52716593245227605"/>
          <c:h val="0.3613231552162860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BBE0E3"/>
            </a:solidFill>
            <a:ln w="12687">
              <a:solidFill>
                <a:srgbClr val="000000"/>
              </a:solidFill>
              <a:prstDash val="solid"/>
            </a:ln>
          </c:spPr>
          <c:explosion val="37"/>
          <c:dPt>
            <c:idx val="1"/>
            <c:spPr>
              <a:solidFill>
                <a:srgbClr val="333399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solidFill>
                <a:schemeClr val="accent6">
                  <a:lumMod val="20000"/>
                  <a:lumOff val="80000"/>
                </a:schemeClr>
              </a:solidFill>
              <a:ln w="3172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Sheet1!$A$2:$A$6</c:f>
              <c:strCache>
                <c:ptCount val="5"/>
                <c:pt idx="0">
                  <c:v>образование</c:v>
                </c:pt>
                <c:pt idx="1">
                  <c:v>здравоохранение и предоставление социальных услуг</c:v>
                </c:pt>
                <c:pt idx="2">
                  <c:v>сельское хозяйство, охота и лесное хозяйство</c:v>
                </c:pt>
                <c:pt idx="3">
                  <c:v>обрабатывающее производство</c:v>
                </c:pt>
                <c:pt idx="4">
                  <c:v>иные сферы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0.18700000000000044</c:v>
                </c:pt>
                <c:pt idx="1">
                  <c:v>0.19400000000000009</c:v>
                </c:pt>
                <c:pt idx="2">
                  <c:v>0.17400000000000004</c:v>
                </c:pt>
                <c:pt idx="3">
                  <c:v>0.11000000000000004</c:v>
                </c:pt>
                <c:pt idx="4">
                  <c:v>0.33500000000000141</c:v>
                </c:pt>
              </c:numCache>
            </c:numRef>
          </c:val>
        </c:ser>
        <c:dLbls>
          <c:showVal val="1"/>
        </c:dLbls>
      </c:pie3DChart>
      <c:spPr>
        <a:noFill/>
        <a:ln w="12687">
          <a:solidFill>
            <a:srgbClr val="00000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42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 dirty="0">
                <a:latin typeface="Times New Roman" pitchFamily="18" charset="0"/>
                <a:cs typeface="Times New Roman" pitchFamily="18" charset="0"/>
              </a:rPr>
              <a:t>Общий объем расходов бюджета муниципального </a:t>
            </a:r>
            <a:r>
              <a:rPr lang="ru-RU" sz="1200" b="0" dirty="0" smtClean="0">
                <a:latin typeface="Times New Roman" pitchFamily="18" charset="0"/>
                <a:cs typeface="Times New Roman" pitchFamily="18" charset="0"/>
              </a:rPr>
              <a:t>района </a:t>
            </a:r>
          </a:p>
          <a:p>
            <a:pPr>
              <a:defRPr/>
            </a:pPr>
            <a:r>
              <a:rPr lang="ru-RU" sz="1200" b="0" dirty="0" smtClean="0">
                <a:latin typeface="Times New Roman" pitchFamily="18" charset="0"/>
                <a:cs typeface="Times New Roman" pitchFamily="18" charset="0"/>
              </a:rPr>
              <a:t>(тыс. руб.)</a:t>
            </a:r>
            <a:endParaRPr lang="ru-RU" sz="1200" b="0" dirty="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расходов бюджета муниципального района</c:v>
                </c:pt>
              </c:strCache>
            </c:strRef>
          </c:tx>
          <c:dLbls>
            <c:spPr>
              <a:solidFill>
                <a:srgbClr val="FAC086"/>
              </a:solidFill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432186.3</c:v>
                </c:pt>
                <c:pt idx="1">
                  <c:v>457888.7</c:v>
                </c:pt>
                <c:pt idx="2">
                  <c:v>501032.5</c:v>
                </c:pt>
              </c:numCache>
            </c:numRef>
          </c:val>
        </c:ser>
        <c:shape val="box"/>
        <c:axId val="85139840"/>
        <c:axId val="85141376"/>
        <c:axId val="0"/>
      </c:bar3DChart>
      <c:catAx>
        <c:axId val="851398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5141376"/>
        <c:crosses val="autoZero"/>
        <c:auto val="1"/>
        <c:lblAlgn val="ctr"/>
        <c:lblOffset val="100"/>
      </c:catAx>
      <c:valAx>
        <c:axId val="851413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5139840"/>
        <c:crosses val="autoZero"/>
        <c:crossBetween val="between"/>
      </c:valAx>
      <c:spPr>
        <a:noFill/>
        <a:ln w="25426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802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 sz="1200"/>
              <a:t>Производство скота и птицы на убой </a:t>
            </a:r>
          </a:p>
          <a:p>
            <a:pPr>
              <a:defRPr/>
            </a:pPr>
            <a:r>
              <a:rPr lang="ru-RU" sz="1200"/>
              <a:t>(в живом весе), т.</a:t>
            </a:r>
          </a:p>
        </c:rich>
      </c:tx>
      <c:layout/>
    </c:title>
    <c:view3D>
      <c:rotX val="20"/>
      <c:rotY val="10"/>
      <c:perspective val="20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/>
      <c:line3DChart>
        <c:grouping val="standard"/>
        <c:ser>
          <c:idx val="0"/>
          <c:order val="0"/>
          <c:tx>
            <c:v>2011;2012;2013</c:v>
          </c:tx>
          <c:dLbls>
            <c:dLbl>
              <c:idx val="0"/>
              <c:layout>
                <c:manualLayout>
                  <c:x val="-3.2840722495895186E-3"/>
                  <c:y val="-8.2474226804123682E-2"/>
                </c:manualLayout>
              </c:layout>
              <c:showVal val="1"/>
            </c:dLbl>
            <c:dLbl>
              <c:idx val="1"/>
              <c:layout>
                <c:manualLayout>
                  <c:x val="-9.8522167487685684E-3"/>
                  <c:y val="-8.7056128293241747E-2"/>
                </c:manualLayout>
              </c:layout>
              <c:showVal val="1"/>
            </c:dLbl>
            <c:dLbl>
              <c:idx val="2"/>
              <c:layout>
                <c:manualLayout>
                  <c:x val="-6.2397372742200523E-2"/>
                  <c:y val="-0.12371134020618639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3"/>
              <c:pt idx="0">
                <c:v>2011</c:v>
              </c:pt>
              <c:pt idx="1">
                <c:v>2012</c:v>
              </c:pt>
              <c:pt idx="2">
                <c:v>2013</c:v>
              </c:pt>
            </c:numLit>
          </c:cat>
          <c:val>
            <c:numRef>
              <c:f>Лист1!$D$17:$F$17</c:f>
              <c:numCache>
                <c:formatCode>0</c:formatCode>
                <c:ptCount val="3"/>
                <c:pt idx="0">
                  <c:v>1448.9</c:v>
                </c:pt>
                <c:pt idx="1">
                  <c:v>1395.3</c:v>
                </c:pt>
                <c:pt idx="2">
                  <c:v>1776.9</c:v>
                </c:pt>
              </c:numCache>
            </c:numRef>
          </c:val>
        </c:ser>
        <c:dLbls>
          <c:showVal val="1"/>
        </c:dLbls>
        <c:axId val="85182336"/>
        <c:axId val="84722432"/>
        <c:axId val="35014848"/>
      </c:line3DChart>
      <c:catAx>
        <c:axId val="851823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4722432"/>
        <c:crosses val="autoZero"/>
        <c:auto val="1"/>
        <c:lblAlgn val="ctr"/>
        <c:lblOffset val="100"/>
      </c:catAx>
      <c:valAx>
        <c:axId val="8472243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85182336"/>
        <c:crosses val="autoZero"/>
        <c:crossBetween val="between"/>
      </c:valAx>
      <c:serAx>
        <c:axId val="35014848"/>
        <c:scaling>
          <c:orientation val="minMax"/>
        </c:scaling>
        <c:delete val="1"/>
        <c:axPos val="b"/>
        <c:tickLblPos val="nextTo"/>
        <c:crossAx val="84722432"/>
        <c:crosses val="autoZero"/>
      </c:serAx>
      <c:spPr>
        <a:ln w="25400">
          <a:noFill/>
        </a:ln>
      </c:spPr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961159584781632"/>
          <c:y val="0.19480351414406533"/>
          <c:w val="0.5410070227708027"/>
          <c:h val="0.65945173519976663"/>
        </c:manualLayout>
      </c:layout>
      <c:lineChart>
        <c:grouping val="standard"/>
        <c:ser>
          <c:idx val="0"/>
          <c:order val="0"/>
          <c:tx>
            <c:v>поголовье КРС</c:v>
          </c:tx>
          <c:dLbls>
            <c:dLbl>
              <c:idx val="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Pos val="t"/>
            <c:showVal val="1"/>
          </c:dLbls>
          <c:cat>
            <c:numLit>
              <c:formatCode>General</c:formatCode>
              <c:ptCount val="3"/>
              <c:pt idx="0">
                <c:v>2011</c:v>
              </c:pt>
              <c:pt idx="1">
                <c:v>2012</c:v>
              </c:pt>
              <c:pt idx="2">
                <c:v>2013</c:v>
              </c:pt>
            </c:numLit>
          </c:cat>
          <c:val>
            <c:numRef>
              <c:f>Лист1!$D$11:$F$11</c:f>
              <c:numCache>
                <c:formatCode>General</c:formatCode>
                <c:ptCount val="3"/>
                <c:pt idx="0">
                  <c:v>10720</c:v>
                </c:pt>
                <c:pt idx="1">
                  <c:v>10986</c:v>
                </c:pt>
                <c:pt idx="2">
                  <c:v>10737</c:v>
                </c:pt>
              </c:numCache>
            </c:numRef>
          </c:val>
        </c:ser>
        <c:ser>
          <c:idx val="1"/>
          <c:order val="1"/>
          <c:tx>
            <c:v>в том числе, коров</c:v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t"/>
            <c:showVal val="1"/>
          </c:dLbls>
          <c:cat>
            <c:numLit>
              <c:formatCode>General</c:formatCode>
              <c:ptCount val="3"/>
              <c:pt idx="0">
                <c:v>2011</c:v>
              </c:pt>
              <c:pt idx="1">
                <c:v>2012</c:v>
              </c:pt>
              <c:pt idx="2">
                <c:v>2013</c:v>
              </c:pt>
            </c:numLit>
          </c:cat>
          <c:val>
            <c:numRef>
              <c:f>Лист1!$D$12:$F$12</c:f>
              <c:numCache>
                <c:formatCode>General</c:formatCode>
                <c:ptCount val="3"/>
                <c:pt idx="0">
                  <c:v>3761</c:v>
                </c:pt>
                <c:pt idx="1">
                  <c:v>3812</c:v>
                </c:pt>
                <c:pt idx="2">
                  <c:v>3869</c:v>
                </c:pt>
              </c:numCache>
            </c:numRef>
          </c:val>
        </c:ser>
        <c:dLbls>
          <c:showVal val="1"/>
        </c:dLbls>
        <c:marker val="1"/>
        <c:axId val="85270528"/>
        <c:axId val="85272064"/>
      </c:lineChart>
      <c:catAx>
        <c:axId val="85270528"/>
        <c:scaling>
          <c:orientation val="minMax"/>
        </c:scaling>
        <c:axPos val="b"/>
        <c:numFmt formatCode="General" sourceLinked="1"/>
        <c:majorTickMark val="none"/>
        <c:tickLblPos val="nextTo"/>
        <c:crossAx val="85272064"/>
        <c:crosses val="autoZero"/>
        <c:auto val="1"/>
        <c:lblAlgn val="ctr"/>
        <c:lblOffset val="100"/>
      </c:catAx>
      <c:valAx>
        <c:axId val="85272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527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869312764475895"/>
          <c:y val="0.27850611356507277"/>
          <c:w val="0.33025421822272227"/>
          <c:h val="0.38664669355354986"/>
        </c:manualLayout>
      </c:layout>
      <c:overlay val="1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Валовой  надой молока, т.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160" b="1" i="0" baseline="0"/>
                      <a:t>2009</a:t>
                    </a:r>
                    <a:r>
                      <a:rPr lang="ru-RU" sz="1160" b="1" i="0" baseline="0"/>
                      <a:t>4</a:t>
                    </a:r>
                    <a:endParaRPr lang="en-US" sz="1160" b="1" i="0" baseline="0"/>
                  </a:p>
                </c:rich>
              </c:tx>
              <c:dLblPos val="in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160" b="1" i="0" baseline="0"/>
                      <a:t>20930</a:t>
                    </a:r>
                  </a:p>
                </c:rich>
              </c:tx>
              <c:dLblPos val="inEnd"/>
              <c:showVal val="1"/>
            </c:dLbl>
            <c:numFmt formatCode="General" sourceLinked="0"/>
            <c:spPr>
              <a:scene3d>
                <a:camera prst="orthographicFront"/>
                <a:lightRig rig="threePt" dir="t"/>
              </a:scene3d>
              <a:sp3d>
                <a:bevelB h="6350"/>
              </a:sp3d>
            </c:spPr>
            <c:txPr>
              <a:bodyPr/>
              <a:lstStyle/>
              <a:p>
                <a:pPr>
                  <a:defRPr sz="1160" b="1" i="0" baseline="0"/>
                </a:pPr>
                <a:endParaRPr lang="ru-RU"/>
              </a:p>
            </c:txPr>
            <c:dLblPos val="inEnd"/>
            <c:showVal val="1"/>
          </c:dLbls>
          <c:cat>
            <c:numLit>
              <c:formatCode>General</c:formatCode>
              <c:ptCount val="3"/>
              <c:pt idx="0">
                <c:v>2011</c:v>
              </c:pt>
              <c:pt idx="1">
                <c:v>2012</c:v>
              </c:pt>
              <c:pt idx="2">
                <c:v>2013</c:v>
              </c:pt>
            </c:numLit>
          </c:cat>
          <c:val>
            <c:numRef>
              <c:f>Лист1!$D$16:$F$16</c:f>
              <c:numCache>
                <c:formatCode>General</c:formatCode>
                <c:ptCount val="3"/>
                <c:pt idx="0">
                  <c:v>17405</c:v>
                </c:pt>
                <c:pt idx="1">
                  <c:v>20093.900000000001</c:v>
                </c:pt>
                <c:pt idx="2">
                  <c:v>20930.099999999919</c:v>
                </c:pt>
              </c:numCache>
            </c:numRef>
          </c:val>
        </c:ser>
        <c:gapWidth val="108"/>
        <c:axId val="85304448"/>
        <c:axId val="85305984"/>
      </c:barChart>
      <c:catAx>
        <c:axId val="85304448"/>
        <c:scaling>
          <c:orientation val="minMax"/>
        </c:scaling>
        <c:axPos val="b"/>
        <c:numFmt formatCode="General" sourceLinked="1"/>
        <c:tickLblPos val="nextTo"/>
        <c:crossAx val="85305984"/>
        <c:crosses val="autoZero"/>
        <c:auto val="1"/>
        <c:lblAlgn val="ctr"/>
        <c:lblOffset val="100"/>
      </c:catAx>
      <c:valAx>
        <c:axId val="85305984"/>
        <c:scaling>
          <c:orientation val="minMax"/>
        </c:scaling>
        <c:axPos val="l"/>
        <c:majorGridlines/>
        <c:numFmt formatCode="General" sourceLinked="1"/>
        <c:tickLblPos val="nextTo"/>
        <c:crossAx val="8530444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Надой молока на 1 корову, кг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v>2011;2012;2013</c:v>
          </c:tx>
          <c:dLbls>
            <c:dLblPos val="t"/>
            <c:showVal val="1"/>
          </c:dLbls>
          <c:cat>
            <c:numLit>
              <c:formatCode>General</c:formatCode>
              <c:ptCount val="3"/>
              <c:pt idx="0">
                <c:v>2011</c:v>
              </c:pt>
              <c:pt idx="1">
                <c:v>2012</c:v>
              </c:pt>
              <c:pt idx="2">
                <c:v>2013</c:v>
              </c:pt>
            </c:numLit>
          </c:cat>
          <c:val>
            <c:numRef>
              <c:f>Лист1!$D$21:$F$21</c:f>
              <c:numCache>
                <c:formatCode>General</c:formatCode>
                <c:ptCount val="3"/>
                <c:pt idx="0">
                  <c:v>4774</c:v>
                </c:pt>
                <c:pt idx="1">
                  <c:v>5307</c:v>
                </c:pt>
                <c:pt idx="2">
                  <c:v>5465</c:v>
                </c:pt>
              </c:numCache>
            </c:numRef>
          </c:val>
        </c:ser>
        <c:marker val="1"/>
        <c:axId val="85349504"/>
        <c:axId val="85351040"/>
      </c:lineChart>
      <c:catAx>
        <c:axId val="85349504"/>
        <c:scaling>
          <c:orientation val="minMax"/>
        </c:scaling>
        <c:axPos val="b"/>
        <c:numFmt formatCode="General" sourceLinked="1"/>
        <c:tickLblPos val="nextTo"/>
        <c:crossAx val="85351040"/>
        <c:crosses val="autoZero"/>
        <c:auto val="1"/>
        <c:lblAlgn val="ctr"/>
        <c:lblOffset val="100"/>
      </c:catAx>
      <c:valAx>
        <c:axId val="85351040"/>
        <c:scaling>
          <c:orientation val="minMax"/>
        </c:scaling>
        <c:axPos val="l"/>
        <c:majorGridlines/>
        <c:numFmt formatCode="General" sourceLinked="1"/>
        <c:tickLblPos val="nextTo"/>
        <c:crossAx val="85349504"/>
        <c:crosses val="autoZero"/>
        <c:crossBetween val="between"/>
      </c:valAx>
      <c:spPr>
        <a:ln>
          <a:noFill/>
        </a:ln>
      </c:spPr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Посевные площади, га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dLbls>
            <c:txPr>
              <a:bodyPr/>
              <a:lstStyle/>
              <a:p>
                <a:pPr>
                  <a:defRPr sz="16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Лист1!$D$3:$F$3</c:f>
              <c:strCache>
                <c:ptCount val="3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</c:strCache>
            </c:strRef>
          </c:cat>
          <c:val>
            <c:numRef>
              <c:f>Лист1!$D$4:$F$4</c:f>
              <c:numCache>
                <c:formatCode>General</c:formatCode>
                <c:ptCount val="3"/>
                <c:pt idx="0">
                  <c:v>45342</c:v>
                </c:pt>
                <c:pt idx="1">
                  <c:v>47455</c:v>
                </c:pt>
                <c:pt idx="2">
                  <c:v>50147</c:v>
                </c:pt>
              </c:numCache>
            </c:numRef>
          </c:val>
        </c:ser>
        <c:shape val="box"/>
        <c:axId val="85377024"/>
        <c:axId val="85378560"/>
        <c:axId val="85316480"/>
      </c:bar3DChart>
      <c:catAx>
        <c:axId val="853770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5378560"/>
        <c:crosses val="autoZero"/>
        <c:auto val="1"/>
        <c:lblAlgn val="ctr"/>
        <c:lblOffset val="100"/>
      </c:catAx>
      <c:valAx>
        <c:axId val="85378560"/>
        <c:scaling>
          <c:orientation val="minMax"/>
        </c:scaling>
        <c:axPos val="l"/>
        <c:majorGridlines/>
        <c:numFmt formatCode="General" sourceLinked="1"/>
        <c:tickLblPos val="nextTo"/>
        <c:crossAx val="85377024"/>
        <c:crosses val="autoZero"/>
        <c:crossBetween val="between"/>
      </c:valAx>
      <c:serAx>
        <c:axId val="85316480"/>
        <c:scaling>
          <c:orientation val="minMax"/>
        </c:scaling>
        <c:delete val="1"/>
        <c:axPos val="b"/>
        <c:tickLblPos val="nextTo"/>
        <c:crossAx val="85378560"/>
        <c:crosses val="autoZero"/>
      </c:ser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0.01429</cdr:x>
      <cdr:y>0.776</cdr:y>
    </cdr:from>
    <cdr:to>
      <cdr:x>0.96825</cdr:x>
      <cdr:y>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5725" y="2594381"/>
          <a:ext cx="5724525" cy="7488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0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Уровень зарегистрированной безработицы составил  1,7%   (187 чел.)</a:t>
          </a:r>
        </a:p>
        <a:p xmlns:a="http://schemas.openxmlformats.org/drawingml/2006/main">
          <a:pPr algn="ctr" rtl="0">
            <a:defRPr sz="1000"/>
          </a:pPr>
          <a:r>
            <a:rPr lang="ru-RU" sz="1400" b="0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С начала 2013 года численность безработных сократилась на 6 человек, или на 3,1%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7202-CDE2-4D68-85CD-F444C65F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2014-05-19T07:26:00Z</cp:lastPrinted>
  <dcterms:created xsi:type="dcterms:W3CDTF">2014-05-19T07:36:00Z</dcterms:created>
  <dcterms:modified xsi:type="dcterms:W3CDTF">2014-05-19T07:36:00Z</dcterms:modified>
</cp:coreProperties>
</file>